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4398" w14:textId="77777777" w:rsidR="00BB0F6C" w:rsidRDefault="00BB0F6C" w:rsidP="00AC77CC">
      <w:pPr>
        <w:pStyle w:val="Title"/>
        <w:spacing w:before="1680"/>
        <w:rPr>
          <w:sz w:val="36"/>
          <w:szCs w:val="36"/>
        </w:rPr>
      </w:pPr>
      <w:bookmarkStart w:id="0" w:name="_GoBack"/>
      <w:bookmarkEnd w:id="0"/>
    </w:p>
    <w:p w14:paraId="106EF42A" w14:textId="77777777" w:rsidR="00F95C7B" w:rsidRPr="00F95C7B" w:rsidRDefault="00616AB7" w:rsidP="00AC77CC">
      <w:pPr>
        <w:pStyle w:val="Title"/>
        <w:spacing w:before="1680"/>
        <w:rPr>
          <w:sz w:val="36"/>
          <w:szCs w:val="36"/>
        </w:rPr>
      </w:pPr>
      <w:r w:rsidRPr="00F95C7B">
        <w:rPr>
          <w:sz w:val="36"/>
          <w:szCs w:val="36"/>
        </w:rPr>
        <w:t xml:space="preserve">OpenHIE </w:t>
      </w:r>
      <w:r w:rsidR="00C81AC4" w:rsidRPr="00F95C7B">
        <w:rPr>
          <w:sz w:val="36"/>
          <w:szCs w:val="36"/>
        </w:rPr>
        <w:t>Shared Health Records</w:t>
      </w:r>
      <w:r w:rsidRPr="00F95C7B">
        <w:rPr>
          <w:sz w:val="36"/>
          <w:szCs w:val="36"/>
        </w:rPr>
        <w:t xml:space="preserve"> </w:t>
      </w:r>
    </w:p>
    <w:p w14:paraId="0B99AFD9" w14:textId="77777777" w:rsidR="00AC74C7" w:rsidRPr="00F95C7B" w:rsidRDefault="00CD1AD4" w:rsidP="00AC74C7">
      <w:pPr>
        <w:pStyle w:val="Title"/>
        <w:rPr>
          <w:rStyle w:val="SubtleEmphasis"/>
          <w:i w:val="0"/>
        </w:rPr>
      </w:pPr>
      <w:r w:rsidRPr="00F95C7B">
        <w:rPr>
          <w:rStyle w:val="SubtleEmphasis"/>
          <w:i w:val="0"/>
        </w:rPr>
        <w:t>Functional</w:t>
      </w:r>
      <w:r w:rsidR="00616AB7" w:rsidRPr="00F95C7B">
        <w:rPr>
          <w:rStyle w:val="SubtleEmphasis"/>
          <w:i w:val="0"/>
        </w:rPr>
        <w:t xml:space="preserve"> Specification</w:t>
      </w:r>
    </w:p>
    <w:p w14:paraId="21FBE157" w14:textId="77777777" w:rsidR="00AB5C2F" w:rsidRDefault="00DC39D9" w:rsidP="00AC74C7">
      <w:pPr>
        <w:pStyle w:val="Title"/>
        <w:rPr>
          <w:sz w:val="28"/>
          <w:szCs w:val="28"/>
        </w:rPr>
      </w:pPr>
      <w:r>
        <w:rPr>
          <w:sz w:val="28"/>
          <w:szCs w:val="28"/>
        </w:rPr>
        <w:t>Version 1.1</w:t>
      </w:r>
      <w:r w:rsidR="007D4B12">
        <w:rPr>
          <w:sz w:val="28"/>
          <w:szCs w:val="28"/>
        </w:rPr>
        <w:t xml:space="preserve"> (Draft)</w:t>
      </w:r>
    </w:p>
    <w:p w14:paraId="57008159" w14:textId="77777777" w:rsidR="006B1A4C" w:rsidRDefault="006B1A4C" w:rsidP="00AC74C7">
      <w:pPr>
        <w:pStyle w:val="Title"/>
        <w:rPr>
          <w:sz w:val="28"/>
          <w:szCs w:val="28"/>
        </w:rPr>
      </w:pPr>
    </w:p>
    <w:p w14:paraId="496F1CC2" w14:textId="77777777" w:rsidR="006B1A4C" w:rsidRDefault="006B1A4C" w:rsidP="00AC74C7">
      <w:pPr>
        <w:pStyle w:val="Title"/>
        <w:rPr>
          <w:sz w:val="28"/>
          <w:szCs w:val="28"/>
        </w:rPr>
      </w:pPr>
    </w:p>
    <w:p w14:paraId="46AF07C2" w14:textId="77777777" w:rsidR="006B1A4C" w:rsidRPr="006B1A4C" w:rsidRDefault="006B1A4C" w:rsidP="00AC74C7">
      <w:pPr>
        <w:pStyle w:val="Title"/>
        <w:rPr>
          <w:b w:val="0"/>
          <w:sz w:val="24"/>
          <w:szCs w:val="24"/>
        </w:rPr>
      </w:pPr>
      <w:r w:rsidRPr="006B1A4C">
        <w:rPr>
          <w:b w:val="0"/>
          <w:sz w:val="24"/>
          <w:szCs w:val="24"/>
        </w:rPr>
        <w:t>Draft Editor(s): Brian Armstrong, Carl Fourie</w:t>
      </w:r>
    </w:p>
    <w:p w14:paraId="43C969AE" w14:textId="77777777" w:rsidR="006B1A4C" w:rsidRPr="006B1A4C" w:rsidRDefault="006B1A4C" w:rsidP="00AC74C7">
      <w:pPr>
        <w:pStyle w:val="Title"/>
        <w:rPr>
          <w:b w:val="0"/>
          <w:sz w:val="24"/>
          <w:szCs w:val="24"/>
        </w:rPr>
        <w:sectPr w:rsidR="006B1A4C" w:rsidRPr="006B1A4C" w:rsidSect="0010600A">
          <w:headerReference w:type="default" r:id="rId8"/>
          <w:footerReference w:type="default" r:id="rId9"/>
          <w:pgSz w:w="12240" w:h="15840"/>
          <w:pgMar w:top="1080" w:right="1440" w:bottom="1080" w:left="1440" w:header="720" w:footer="720" w:gutter="0"/>
          <w:cols w:space="720"/>
          <w:titlePg/>
          <w:docGrid w:linePitch="360"/>
        </w:sectPr>
      </w:pPr>
      <w:r w:rsidRPr="006B1A4C">
        <w:rPr>
          <w:b w:val="0"/>
          <w:sz w:val="24"/>
          <w:szCs w:val="24"/>
        </w:rPr>
        <w:t xml:space="preserve">Last Update: </w:t>
      </w:r>
      <w:r w:rsidR="00785D16">
        <w:rPr>
          <w:b w:val="0"/>
          <w:sz w:val="24"/>
          <w:szCs w:val="24"/>
        </w:rPr>
        <w:t>October 19</w:t>
      </w:r>
      <w:r w:rsidRPr="006B1A4C">
        <w:rPr>
          <w:b w:val="0"/>
          <w:sz w:val="24"/>
          <w:szCs w:val="24"/>
        </w:rPr>
        <w:t>, 2016</w:t>
      </w:r>
    </w:p>
    <w:p w14:paraId="20E807A3" w14:textId="77777777" w:rsidR="004E58A8" w:rsidRDefault="004E58A8" w:rsidP="00AC74C7">
      <w:pPr>
        <w:pStyle w:val="Title"/>
      </w:pPr>
    </w:p>
    <w:p w14:paraId="0079C060" w14:textId="77777777" w:rsidR="00173ADC" w:rsidRPr="00927767" w:rsidRDefault="004E58A8">
      <w:pPr>
        <w:pStyle w:val="TOCHeading"/>
        <w:rPr>
          <w:color w:val="auto"/>
        </w:rPr>
      </w:pPr>
      <w:r w:rsidRPr="00927767">
        <w:rPr>
          <w:color w:val="auto"/>
        </w:rPr>
        <w:t>Table of C</w:t>
      </w:r>
      <w:r w:rsidR="00173ADC" w:rsidRPr="00927767">
        <w:rPr>
          <w:color w:val="auto"/>
        </w:rPr>
        <w:t>ontents</w:t>
      </w:r>
    </w:p>
    <w:p w14:paraId="59D5D347" w14:textId="77777777" w:rsidR="00411527" w:rsidRPr="00A54DB5" w:rsidRDefault="003B21D1">
      <w:pPr>
        <w:pStyle w:val="TOC1"/>
        <w:rPr>
          <w:rFonts w:ascii="Calibri" w:hAnsi="Calibri"/>
          <w:noProof/>
        </w:rPr>
      </w:pPr>
      <w:r w:rsidRPr="00927767">
        <w:fldChar w:fldCharType="begin"/>
      </w:r>
      <w:r w:rsidRPr="00927767">
        <w:instrText xml:space="preserve"> TOC \o "2-3" \t "Heading 1,1" </w:instrText>
      </w:r>
      <w:r w:rsidRPr="00927767">
        <w:fldChar w:fldCharType="separate"/>
      </w:r>
      <w:r w:rsidR="00411527">
        <w:rPr>
          <w:noProof/>
        </w:rPr>
        <w:t>Introduction</w:t>
      </w:r>
      <w:r w:rsidR="00411527">
        <w:rPr>
          <w:noProof/>
        </w:rPr>
        <w:tab/>
      </w:r>
      <w:r w:rsidR="00411527">
        <w:rPr>
          <w:noProof/>
        </w:rPr>
        <w:fldChar w:fldCharType="begin"/>
      </w:r>
      <w:r w:rsidR="00411527">
        <w:rPr>
          <w:noProof/>
        </w:rPr>
        <w:instrText xml:space="preserve"> PAGEREF _Toc465276466 \h </w:instrText>
      </w:r>
      <w:r w:rsidR="00411527">
        <w:rPr>
          <w:noProof/>
        </w:rPr>
      </w:r>
      <w:r w:rsidR="00411527">
        <w:rPr>
          <w:noProof/>
        </w:rPr>
        <w:fldChar w:fldCharType="separate"/>
      </w:r>
      <w:r w:rsidR="00411527">
        <w:rPr>
          <w:noProof/>
        </w:rPr>
        <w:t>3</w:t>
      </w:r>
      <w:r w:rsidR="00411527">
        <w:rPr>
          <w:noProof/>
        </w:rPr>
        <w:fldChar w:fldCharType="end"/>
      </w:r>
    </w:p>
    <w:p w14:paraId="7B1731AB" w14:textId="77777777" w:rsidR="00411527" w:rsidRPr="00A54DB5" w:rsidRDefault="00411527">
      <w:pPr>
        <w:pStyle w:val="TOC1"/>
        <w:rPr>
          <w:rFonts w:ascii="Calibri" w:hAnsi="Calibri"/>
          <w:noProof/>
        </w:rPr>
      </w:pPr>
      <w:r>
        <w:rPr>
          <w:noProof/>
        </w:rPr>
        <w:t>Purpose</w:t>
      </w:r>
      <w:r>
        <w:rPr>
          <w:noProof/>
        </w:rPr>
        <w:tab/>
      </w:r>
      <w:r>
        <w:rPr>
          <w:noProof/>
        </w:rPr>
        <w:fldChar w:fldCharType="begin"/>
      </w:r>
      <w:r>
        <w:rPr>
          <w:noProof/>
        </w:rPr>
        <w:instrText xml:space="preserve"> PAGEREF _Toc465276467 \h </w:instrText>
      </w:r>
      <w:r>
        <w:rPr>
          <w:noProof/>
        </w:rPr>
      </w:r>
      <w:r>
        <w:rPr>
          <w:noProof/>
        </w:rPr>
        <w:fldChar w:fldCharType="separate"/>
      </w:r>
      <w:r>
        <w:rPr>
          <w:noProof/>
        </w:rPr>
        <w:t>3</w:t>
      </w:r>
      <w:r>
        <w:rPr>
          <w:noProof/>
        </w:rPr>
        <w:fldChar w:fldCharType="end"/>
      </w:r>
    </w:p>
    <w:p w14:paraId="43D9617C" w14:textId="77777777" w:rsidR="00411527" w:rsidRPr="00A54DB5" w:rsidRDefault="00411527">
      <w:pPr>
        <w:pStyle w:val="TOC1"/>
        <w:rPr>
          <w:rFonts w:ascii="Calibri" w:hAnsi="Calibri"/>
          <w:noProof/>
        </w:rPr>
      </w:pPr>
      <w:r>
        <w:rPr>
          <w:noProof/>
        </w:rPr>
        <w:t>Scope</w:t>
      </w:r>
      <w:r>
        <w:rPr>
          <w:noProof/>
        </w:rPr>
        <w:tab/>
      </w:r>
      <w:r>
        <w:rPr>
          <w:noProof/>
        </w:rPr>
        <w:fldChar w:fldCharType="begin"/>
      </w:r>
      <w:r>
        <w:rPr>
          <w:noProof/>
        </w:rPr>
        <w:instrText xml:space="preserve"> PAGEREF _Toc465276468 \h </w:instrText>
      </w:r>
      <w:r>
        <w:rPr>
          <w:noProof/>
        </w:rPr>
      </w:r>
      <w:r>
        <w:rPr>
          <w:noProof/>
        </w:rPr>
        <w:fldChar w:fldCharType="separate"/>
      </w:r>
      <w:r>
        <w:rPr>
          <w:noProof/>
        </w:rPr>
        <w:t>3</w:t>
      </w:r>
      <w:r>
        <w:rPr>
          <w:noProof/>
        </w:rPr>
        <w:fldChar w:fldCharType="end"/>
      </w:r>
    </w:p>
    <w:p w14:paraId="057DAF56" w14:textId="77777777" w:rsidR="00411527" w:rsidRPr="00A54DB5" w:rsidRDefault="00411527">
      <w:pPr>
        <w:pStyle w:val="TOC2"/>
        <w:tabs>
          <w:tab w:val="left" w:pos="720"/>
        </w:tabs>
        <w:rPr>
          <w:rFonts w:ascii="Calibri" w:hAnsi="Calibri"/>
          <w:noProof/>
        </w:rPr>
      </w:pPr>
      <w:r>
        <w:rPr>
          <w:noProof/>
        </w:rPr>
        <w:t>1.</w:t>
      </w:r>
      <w:r w:rsidRPr="00A54DB5">
        <w:rPr>
          <w:rFonts w:ascii="Calibri" w:hAnsi="Calibri"/>
          <w:noProof/>
        </w:rPr>
        <w:tab/>
      </w:r>
      <w:r>
        <w:rPr>
          <w:noProof/>
        </w:rPr>
        <w:t>SHR Level 1</w:t>
      </w:r>
      <w:r>
        <w:rPr>
          <w:noProof/>
        </w:rPr>
        <w:tab/>
      </w:r>
      <w:r>
        <w:rPr>
          <w:noProof/>
        </w:rPr>
        <w:fldChar w:fldCharType="begin"/>
      </w:r>
      <w:r>
        <w:rPr>
          <w:noProof/>
        </w:rPr>
        <w:instrText xml:space="preserve"> PAGEREF _Toc465276469 \h </w:instrText>
      </w:r>
      <w:r>
        <w:rPr>
          <w:noProof/>
        </w:rPr>
      </w:r>
      <w:r>
        <w:rPr>
          <w:noProof/>
        </w:rPr>
        <w:fldChar w:fldCharType="separate"/>
      </w:r>
      <w:r>
        <w:rPr>
          <w:noProof/>
        </w:rPr>
        <w:t>4</w:t>
      </w:r>
      <w:r>
        <w:rPr>
          <w:noProof/>
        </w:rPr>
        <w:fldChar w:fldCharType="end"/>
      </w:r>
    </w:p>
    <w:p w14:paraId="41BC2F30" w14:textId="77777777" w:rsidR="00411527" w:rsidRPr="00A54DB5" w:rsidRDefault="00411527">
      <w:pPr>
        <w:pStyle w:val="TOC2"/>
        <w:tabs>
          <w:tab w:val="left" w:pos="720"/>
        </w:tabs>
        <w:rPr>
          <w:rFonts w:ascii="Calibri" w:hAnsi="Calibri"/>
          <w:noProof/>
        </w:rPr>
      </w:pPr>
      <w:r>
        <w:rPr>
          <w:noProof/>
        </w:rPr>
        <w:t>2.</w:t>
      </w:r>
      <w:r w:rsidRPr="00A54DB5">
        <w:rPr>
          <w:rFonts w:ascii="Calibri" w:hAnsi="Calibri"/>
          <w:noProof/>
        </w:rPr>
        <w:tab/>
      </w:r>
      <w:r>
        <w:rPr>
          <w:noProof/>
        </w:rPr>
        <w:t>SHR Level 2</w:t>
      </w:r>
      <w:r>
        <w:rPr>
          <w:noProof/>
        </w:rPr>
        <w:tab/>
      </w:r>
      <w:r>
        <w:rPr>
          <w:noProof/>
        </w:rPr>
        <w:fldChar w:fldCharType="begin"/>
      </w:r>
      <w:r>
        <w:rPr>
          <w:noProof/>
        </w:rPr>
        <w:instrText xml:space="preserve"> PAGEREF _Toc465276470 \h </w:instrText>
      </w:r>
      <w:r>
        <w:rPr>
          <w:noProof/>
        </w:rPr>
      </w:r>
      <w:r>
        <w:rPr>
          <w:noProof/>
        </w:rPr>
        <w:fldChar w:fldCharType="separate"/>
      </w:r>
      <w:r>
        <w:rPr>
          <w:noProof/>
        </w:rPr>
        <w:t>4</w:t>
      </w:r>
      <w:r>
        <w:rPr>
          <w:noProof/>
        </w:rPr>
        <w:fldChar w:fldCharType="end"/>
      </w:r>
    </w:p>
    <w:p w14:paraId="6B6B2013" w14:textId="77777777" w:rsidR="00411527" w:rsidRPr="00A54DB5" w:rsidRDefault="00411527">
      <w:pPr>
        <w:pStyle w:val="TOC2"/>
        <w:tabs>
          <w:tab w:val="left" w:pos="720"/>
        </w:tabs>
        <w:rPr>
          <w:rFonts w:ascii="Calibri" w:hAnsi="Calibri"/>
          <w:noProof/>
        </w:rPr>
      </w:pPr>
      <w:r>
        <w:rPr>
          <w:noProof/>
        </w:rPr>
        <w:t>3.</w:t>
      </w:r>
      <w:r w:rsidRPr="00A54DB5">
        <w:rPr>
          <w:rFonts w:ascii="Calibri" w:hAnsi="Calibri"/>
          <w:noProof/>
        </w:rPr>
        <w:tab/>
      </w:r>
      <w:r>
        <w:rPr>
          <w:noProof/>
        </w:rPr>
        <w:t>SHR Level 3</w:t>
      </w:r>
      <w:r>
        <w:rPr>
          <w:noProof/>
        </w:rPr>
        <w:tab/>
      </w:r>
      <w:r>
        <w:rPr>
          <w:noProof/>
        </w:rPr>
        <w:fldChar w:fldCharType="begin"/>
      </w:r>
      <w:r>
        <w:rPr>
          <w:noProof/>
        </w:rPr>
        <w:instrText xml:space="preserve"> PAGEREF _Toc465276471 \h </w:instrText>
      </w:r>
      <w:r>
        <w:rPr>
          <w:noProof/>
        </w:rPr>
      </w:r>
      <w:r>
        <w:rPr>
          <w:noProof/>
        </w:rPr>
        <w:fldChar w:fldCharType="separate"/>
      </w:r>
      <w:r>
        <w:rPr>
          <w:noProof/>
        </w:rPr>
        <w:t>4</w:t>
      </w:r>
      <w:r>
        <w:rPr>
          <w:noProof/>
        </w:rPr>
        <w:fldChar w:fldCharType="end"/>
      </w:r>
    </w:p>
    <w:p w14:paraId="07BA585D" w14:textId="77777777" w:rsidR="00411527" w:rsidRPr="00A54DB5" w:rsidRDefault="00411527">
      <w:pPr>
        <w:pStyle w:val="TOC1"/>
        <w:rPr>
          <w:rFonts w:ascii="Calibri" w:hAnsi="Calibri"/>
          <w:noProof/>
        </w:rPr>
      </w:pPr>
      <w:r>
        <w:rPr>
          <w:noProof/>
        </w:rPr>
        <w:t>Architecture Overview</w:t>
      </w:r>
      <w:r>
        <w:rPr>
          <w:noProof/>
        </w:rPr>
        <w:tab/>
      </w:r>
      <w:r>
        <w:rPr>
          <w:noProof/>
        </w:rPr>
        <w:fldChar w:fldCharType="begin"/>
      </w:r>
      <w:r>
        <w:rPr>
          <w:noProof/>
        </w:rPr>
        <w:instrText xml:space="preserve"> PAGEREF _Toc465276472 \h </w:instrText>
      </w:r>
      <w:r>
        <w:rPr>
          <w:noProof/>
        </w:rPr>
      </w:r>
      <w:r>
        <w:rPr>
          <w:noProof/>
        </w:rPr>
        <w:fldChar w:fldCharType="separate"/>
      </w:r>
      <w:r>
        <w:rPr>
          <w:noProof/>
        </w:rPr>
        <w:t>5</w:t>
      </w:r>
      <w:r>
        <w:rPr>
          <w:noProof/>
        </w:rPr>
        <w:fldChar w:fldCharType="end"/>
      </w:r>
    </w:p>
    <w:p w14:paraId="12DCAB26" w14:textId="77777777" w:rsidR="00411527" w:rsidRPr="00A54DB5" w:rsidRDefault="00411527">
      <w:pPr>
        <w:pStyle w:val="TOC2"/>
        <w:rPr>
          <w:rFonts w:ascii="Calibri" w:hAnsi="Calibri"/>
          <w:noProof/>
        </w:rPr>
      </w:pPr>
      <w:r>
        <w:rPr>
          <w:noProof/>
        </w:rPr>
        <w:t>OpenHIE Architecture</w:t>
      </w:r>
      <w:r>
        <w:rPr>
          <w:noProof/>
        </w:rPr>
        <w:tab/>
      </w:r>
      <w:r>
        <w:rPr>
          <w:noProof/>
        </w:rPr>
        <w:fldChar w:fldCharType="begin"/>
      </w:r>
      <w:r>
        <w:rPr>
          <w:noProof/>
        </w:rPr>
        <w:instrText xml:space="preserve"> PAGEREF _Toc465276473 \h </w:instrText>
      </w:r>
      <w:r>
        <w:rPr>
          <w:noProof/>
        </w:rPr>
      </w:r>
      <w:r>
        <w:rPr>
          <w:noProof/>
        </w:rPr>
        <w:fldChar w:fldCharType="separate"/>
      </w:r>
      <w:r>
        <w:rPr>
          <w:noProof/>
        </w:rPr>
        <w:t>5</w:t>
      </w:r>
      <w:r>
        <w:rPr>
          <w:noProof/>
        </w:rPr>
        <w:fldChar w:fldCharType="end"/>
      </w:r>
    </w:p>
    <w:p w14:paraId="369E8F98" w14:textId="77777777" w:rsidR="00411527" w:rsidRPr="00A54DB5" w:rsidRDefault="00411527">
      <w:pPr>
        <w:pStyle w:val="TOC2"/>
        <w:rPr>
          <w:rFonts w:ascii="Calibri" w:hAnsi="Calibri"/>
          <w:noProof/>
        </w:rPr>
      </w:pPr>
      <w:r>
        <w:rPr>
          <w:noProof/>
        </w:rPr>
        <w:t>Shared Health Record Architecture Considerations</w:t>
      </w:r>
      <w:r>
        <w:rPr>
          <w:noProof/>
        </w:rPr>
        <w:tab/>
      </w:r>
      <w:r>
        <w:rPr>
          <w:noProof/>
        </w:rPr>
        <w:fldChar w:fldCharType="begin"/>
      </w:r>
      <w:r>
        <w:rPr>
          <w:noProof/>
        </w:rPr>
        <w:instrText xml:space="preserve"> PAGEREF _Toc465276474 \h </w:instrText>
      </w:r>
      <w:r>
        <w:rPr>
          <w:noProof/>
        </w:rPr>
      </w:r>
      <w:r>
        <w:rPr>
          <w:noProof/>
        </w:rPr>
        <w:fldChar w:fldCharType="separate"/>
      </w:r>
      <w:r>
        <w:rPr>
          <w:noProof/>
        </w:rPr>
        <w:t>7</w:t>
      </w:r>
      <w:r>
        <w:rPr>
          <w:noProof/>
        </w:rPr>
        <w:fldChar w:fldCharType="end"/>
      </w:r>
    </w:p>
    <w:p w14:paraId="7BF79C4C" w14:textId="77777777" w:rsidR="00411527" w:rsidRPr="00A54DB5" w:rsidRDefault="00411527">
      <w:pPr>
        <w:pStyle w:val="TOC3"/>
        <w:tabs>
          <w:tab w:val="right" w:leader="dot" w:pos="9350"/>
        </w:tabs>
        <w:rPr>
          <w:rFonts w:ascii="Calibri" w:hAnsi="Calibri"/>
          <w:noProof/>
        </w:rPr>
      </w:pPr>
      <w:r w:rsidRPr="00AA54AC">
        <w:rPr>
          <w:rFonts w:eastAsia="Calibri"/>
          <w:noProof/>
        </w:rPr>
        <w:t>Security</w:t>
      </w:r>
      <w:r>
        <w:rPr>
          <w:noProof/>
        </w:rPr>
        <w:t xml:space="preserve"> </w:t>
      </w:r>
      <w:r w:rsidRPr="00AA54AC">
        <w:rPr>
          <w:rFonts w:eastAsia="Calibri"/>
          <w:noProof/>
        </w:rPr>
        <w:t>Architecture</w:t>
      </w:r>
      <w:r>
        <w:rPr>
          <w:noProof/>
        </w:rPr>
        <w:t xml:space="preserve"> </w:t>
      </w:r>
      <w:r w:rsidRPr="00AA54AC">
        <w:rPr>
          <w:rFonts w:eastAsia="Calibri"/>
          <w:noProof/>
        </w:rPr>
        <w:t>for</w:t>
      </w:r>
      <w:r>
        <w:rPr>
          <w:noProof/>
        </w:rPr>
        <w:t xml:space="preserve"> </w:t>
      </w:r>
      <w:r w:rsidRPr="00AA54AC">
        <w:rPr>
          <w:rFonts w:eastAsia="Calibri"/>
          <w:noProof/>
        </w:rPr>
        <w:t>the</w:t>
      </w:r>
      <w:r>
        <w:rPr>
          <w:noProof/>
        </w:rPr>
        <w:t xml:space="preserve"> </w:t>
      </w:r>
      <w:r w:rsidRPr="00AA54AC">
        <w:rPr>
          <w:rFonts w:eastAsia="Calibri"/>
          <w:noProof/>
        </w:rPr>
        <w:t>Shared</w:t>
      </w:r>
      <w:r>
        <w:rPr>
          <w:noProof/>
        </w:rPr>
        <w:t xml:space="preserve"> </w:t>
      </w:r>
      <w:r w:rsidRPr="00AA54AC">
        <w:rPr>
          <w:rFonts w:eastAsia="Calibri"/>
          <w:noProof/>
        </w:rPr>
        <w:t>Health</w:t>
      </w:r>
      <w:r>
        <w:rPr>
          <w:noProof/>
        </w:rPr>
        <w:t xml:space="preserve"> </w:t>
      </w:r>
      <w:r w:rsidRPr="00AA54AC">
        <w:rPr>
          <w:rFonts w:eastAsia="Calibri"/>
          <w:noProof/>
        </w:rPr>
        <w:t>Record</w:t>
      </w:r>
      <w:r>
        <w:rPr>
          <w:noProof/>
        </w:rPr>
        <w:tab/>
      </w:r>
      <w:r>
        <w:rPr>
          <w:noProof/>
        </w:rPr>
        <w:fldChar w:fldCharType="begin"/>
      </w:r>
      <w:r>
        <w:rPr>
          <w:noProof/>
        </w:rPr>
        <w:instrText xml:space="preserve"> PAGEREF _Toc465276475 \h </w:instrText>
      </w:r>
      <w:r>
        <w:rPr>
          <w:noProof/>
        </w:rPr>
      </w:r>
      <w:r>
        <w:rPr>
          <w:noProof/>
        </w:rPr>
        <w:fldChar w:fldCharType="separate"/>
      </w:r>
      <w:r>
        <w:rPr>
          <w:noProof/>
        </w:rPr>
        <w:t>8</w:t>
      </w:r>
      <w:r>
        <w:rPr>
          <w:noProof/>
        </w:rPr>
        <w:fldChar w:fldCharType="end"/>
      </w:r>
    </w:p>
    <w:p w14:paraId="653406E5" w14:textId="77777777" w:rsidR="00411527" w:rsidRPr="00A54DB5" w:rsidRDefault="00411527">
      <w:pPr>
        <w:pStyle w:val="TOC1"/>
        <w:rPr>
          <w:rFonts w:ascii="Calibri" w:hAnsi="Calibri"/>
          <w:noProof/>
        </w:rPr>
      </w:pPr>
      <w:r>
        <w:rPr>
          <w:noProof/>
        </w:rPr>
        <w:t>Use Cases</w:t>
      </w:r>
      <w:r>
        <w:rPr>
          <w:noProof/>
        </w:rPr>
        <w:tab/>
      </w:r>
      <w:r>
        <w:rPr>
          <w:noProof/>
        </w:rPr>
        <w:fldChar w:fldCharType="begin"/>
      </w:r>
      <w:r>
        <w:rPr>
          <w:noProof/>
        </w:rPr>
        <w:instrText xml:space="preserve"> PAGEREF _Toc465276476 \h </w:instrText>
      </w:r>
      <w:r>
        <w:rPr>
          <w:noProof/>
        </w:rPr>
      </w:r>
      <w:r>
        <w:rPr>
          <w:noProof/>
        </w:rPr>
        <w:fldChar w:fldCharType="separate"/>
      </w:r>
      <w:r>
        <w:rPr>
          <w:noProof/>
        </w:rPr>
        <w:t>9</w:t>
      </w:r>
      <w:r>
        <w:rPr>
          <w:noProof/>
        </w:rPr>
        <w:fldChar w:fldCharType="end"/>
      </w:r>
    </w:p>
    <w:p w14:paraId="17F95FA0" w14:textId="77777777" w:rsidR="00411527" w:rsidRPr="00A54DB5" w:rsidRDefault="00411527">
      <w:pPr>
        <w:pStyle w:val="TOC2"/>
        <w:rPr>
          <w:rFonts w:ascii="Calibri" w:hAnsi="Calibri"/>
          <w:noProof/>
        </w:rPr>
      </w:pPr>
      <w:r>
        <w:rPr>
          <w:noProof/>
        </w:rPr>
        <w:t>Primary</w:t>
      </w:r>
      <w:r>
        <w:rPr>
          <w:noProof/>
        </w:rPr>
        <w:tab/>
      </w:r>
      <w:r>
        <w:rPr>
          <w:noProof/>
        </w:rPr>
        <w:fldChar w:fldCharType="begin"/>
      </w:r>
      <w:r>
        <w:rPr>
          <w:noProof/>
        </w:rPr>
        <w:instrText xml:space="preserve"> PAGEREF _Toc465276477 \h </w:instrText>
      </w:r>
      <w:r>
        <w:rPr>
          <w:noProof/>
        </w:rPr>
      </w:r>
      <w:r>
        <w:rPr>
          <w:noProof/>
        </w:rPr>
        <w:fldChar w:fldCharType="separate"/>
      </w:r>
      <w:r>
        <w:rPr>
          <w:noProof/>
        </w:rPr>
        <w:t>9</w:t>
      </w:r>
      <w:r>
        <w:rPr>
          <w:noProof/>
        </w:rPr>
        <w:fldChar w:fldCharType="end"/>
      </w:r>
    </w:p>
    <w:p w14:paraId="54D64E32" w14:textId="77777777" w:rsidR="00411527" w:rsidRPr="00A54DB5" w:rsidRDefault="00411527">
      <w:pPr>
        <w:pStyle w:val="TOC2"/>
        <w:rPr>
          <w:rFonts w:ascii="Calibri" w:hAnsi="Calibri"/>
          <w:noProof/>
        </w:rPr>
      </w:pPr>
      <w:r>
        <w:rPr>
          <w:noProof/>
        </w:rPr>
        <w:t>Secondary</w:t>
      </w:r>
      <w:r>
        <w:rPr>
          <w:noProof/>
        </w:rPr>
        <w:tab/>
      </w:r>
      <w:r>
        <w:rPr>
          <w:noProof/>
        </w:rPr>
        <w:fldChar w:fldCharType="begin"/>
      </w:r>
      <w:r>
        <w:rPr>
          <w:noProof/>
        </w:rPr>
        <w:instrText xml:space="preserve"> PAGEREF _Toc465276478 \h </w:instrText>
      </w:r>
      <w:r>
        <w:rPr>
          <w:noProof/>
        </w:rPr>
      </w:r>
      <w:r>
        <w:rPr>
          <w:noProof/>
        </w:rPr>
        <w:fldChar w:fldCharType="separate"/>
      </w:r>
      <w:r>
        <w:rPr>
          <w:noProof/>
        </w:rPr>
        <w:t>9</w:t>
      </w:r>
      <w:r>
        <w:rPr>
          <w:noProof/>
        </w:rPr>
        <w:fldChar w:fldCharType="end"/>
      </w:r>
    </w:p>
    <w:p w14:paraId="3C82C289" w14:textId="77777777" w:rsidR="00411527" w:rsidRPr="00A54DB5" w:rsidRDefault="00411527">
      <w:pPr>
        <w:pStyle w:val="TOC1"/>
        <w:rPr>
          <w:rFonts w:ascii="Calibri" w:hAnsi="Calibri"/>
          <w:noProof/>
        </w:rPr>
      </w:pPr>
      <w:r>
        <w:rPr>
          <w:noProof/>
        </w:rPr>
        <w:t>Workflows</w:t>
      </w:r>
      <w:r>
        <w:rPr>
          <w:noProof/>
        </w:rPr>
        <w:tab/>
      </w:r>
      <w:r>
        <w:rPr>
          <w:noProof/>
        </w:rPr>
        <w:fldChar w:fldCharType="begin"/>
      </w:r>
      <w:r>
        <w:rPr>
          <w:noProof/>
        </w:rPr>
        <w:instrText xml:space="preserve"> PAGEREF _Toc465276479 \h </w:instrText>
      </w:r>
      <w:r>
        <w:rPr>
          <w:noProof/>
        </w:rPr>
      </w:r>
      <w:r>
        <w:rPr>
          <w:noProof/>
        </w:rPr>
        <w:fldChar w:fldCharType="separate"/>
      </w:r>
      <w:r>
        <w:rPr>
          <w:noProof/>
        </w:rPr>
        <w:t>9</w:t>
      </w:r>
      <w:r>
        <w:rPr>
          <w:noProof/>
        </w:rPr>
        <w:fldChar w:fldCharType="end"/>
      </w:r>
    </w:p>
    <w:p w14:paraId="7F6DCA99" w14:textId="77777777" w:rsidR="00411527" w:rsidRPr="00A54DB5" w:rsidRDefault="00411527">
      <w:pPr>
        <w:pStyle w:val="TOC1"/>
        <w:rPr>
          <w:rFonts w:ascii="Calibri" w:hAnsi="Calibri"/>
          <w:noProof/>
        </w:rPr>
      </w:pPr>
      <w:r>
        <w:rPr>
          <w:noProof/>
        </w:rPr>
        <w:t>Interfaces / Interactions</w:t>
      </w:r>
      <w:r>
        <w:rPr>
          <w:noProof/>
        </w:rPr>
        <w:tab/>
      </w:r>
      <w:r>
        <w:rPr>
          <w:noProof/>
        </w:rPr>
        <w:fldChar w:fldCharType="begin"/>
      </w:r>
      <w:r>
        <w:rPr>
          <w:noProof/>
        </w:rPr>
        <w:instrText xml:space="preserve"> PAGEREF _Toc465276480 \h </w:instrText>
      </w:r>
      <w:r>
        <w:rPr>
          <w:noProof/>
        </w:rPr>
      </w:r>
      <w:r>
        <w:rPr>
          <w:noProof/>
        </w:rPr>
        <w:fldChar w:fldCharType="separate"/>
      </w:r>
      <w:r>
        <w:rPr>
          <w:noProof/>
        </w:rPr>
        <w:t>16</w:t>
      </w:r>
      <w:r>
        <w:rPr>
          <w:noProof/>
        </w:rPr>
        <w:fldChar w:fldCharType="end"/>
      </w:r>
    </w:p>
    <w:p w14:paraId="32023EB4" w14:textId="77777777" w:rsidR="00411527" w:rsidRPr="00A54DB5" w:rsidRDefault="00411527">
      <w:pPr>
        <w:pStyle w:val="TOC1"/>
        <w:rPr>
          <w:rFonts w:ascii="Calibri" w:hAnsi="Calibri"/>
          <w:noProof/>
        </w:rPr>
      </w:pPr>
      <w:r>
        <w:rPr>
          <w:noProof/>
        </w:rPr>
        <w:t>Standards Catalog</w:t>
      </w:r>
      <w:r>
        <w:rPr>
          <w:noProof/>
        </w:rPr>
        <w:tab/>
      </w:r>
      <w:r>
        <w:rPr>
          <w:noProof/>
        </w:rPr>
        <w:fldChar w:fldCharType="begin"/>
      </w:r>
      <w:r>
        <w:rPr>
          <w:noProof/>
        </w:rPr>
        <w:instrText xml:space="preserve"> PAGEREF _Toc465276481 \h </w:instrText>
      </w:r>
      <w:r>
        <w:rPr>
          <w:noProof/>
        </w:rPr>
      </w:r>
      <w:r>
        <w:rPr>
          <w:noProof/>
        </w:rPr>
        <w:fldChar w:fldCharType="separate"/>
      </w:r>
      <w:r>
        <w:rPr>
          <w:noProof/>
        </w:rPr>
        <w:t>29</w:t>
      </w:r>
      <w:r>
        <w:rPr>
          <w:noProof/>
        </w:rPr>
        <w:fldChar w:fldCharType="end"/>
      </w:r>
    </w:p>
    <w:p w14:paraId="1B2C4141" w14:textId="77777777" w:rsidR="00411527" w:rsidRPr="00A54DB5" w:rsidRDefault="00411527">
      <w:pPr>
        <w:pStyle w:val="TOC1"/>
        <w:rPr>
          <w:rFonts w:ascii="Calibri" w:hAnsi="Calibri"/>
          <w:noProof/>
        </w:rPr>
      </w:pPr>
      <w:r>
        <w:rPr>
          <w:noProof/>
        </w:rPr>
        <w:t>Functional Requirements</w:t>
      </w:r>
      <w:r>
        <w:rPr>
          <w:noProof/>
        </w:rPr>
        <w:tab/>
      </w:r>
      <w:r>
        <w:rPr>
          <w:noProof/>
        </w:rPr>
        <w:fldChar w:fldCharType="begin"/>
      </w:r>
      <w:r>
        <w:rPr>
          <w:noProof/>
        </w:rPr>
        <w:instrText xml:space="preserve"> PAGEREF _Toc465276482 \h </w:instrText>
      </w:r>
      <w:r>
        <w:rPr>
          <w:noProof/>
        </w:rPr>
      </w:r>
      <w:r>
        <w:rPr>
          <w:noProof/>
        </w:rPr>
        <w:fldChar w:fldCharType="separate"/>
      </w:r>
      <w:r>
        <w:rPr>
          <w:noProof/>
        </w:rPr>
        <w:t>31</w:t>
      </w:r>
      <w:r>
        <w:rPr>
          <w:noProof/>
        </w:rPr>
        <w:fldChar w:fldCharType="end"/>
      </w:r>
    </w:p>
    <w:p w14:paraId="0BD0277E" w14:textId="77777777" w:rsidR="00411527" w:rsidRPr="00A54DB5" w:rsidRDefault="00411527">
      <w:pPr>
        <w:pStyle w:val="TOC1"/>
        <w:rPr>
          <w:rFonts w:ascii="Calibri" w:hAnsi="Calibri"/>
          <w:noProof/>
        </w:rPr>
      </w:pPr>
      <w:r>
        <w:rPr>
          <w:noProof/>
        </w:rPr>
        <w:t>Nonfunctional Requirements</w:t>
      </w:r>
      <w:r>
        <w:rPr>
          <w:noProof/>
        </w:rPr>
        <w:tab/>
      </w:r>
      <w:r>
        <w:rPr>
          <w:noProof/>
        </w:rPr>
        <w:fldChar w:fldCharType="begin"/>
      </w:r>
      <w:r>
        <w:rPr>
          <w:noProof/>
        </w:rPr>
        <w:instrText xml:space="preserve"> PAGEREF _Toc465276483 \h </w:instrText>
      </w:r>
      <w:r>
        <w:rPr>
          <w:noProof/>
        </w:rPr>
      </w:r>
      <w:r>
        <w:rPr>
          <w:noProof/>
        </w:rPr>
        <w:fldChar w:fldCharType="separate"/>
      </w:r>
      <w:r>
        <w:rPr>
          <w:noProof/>
        </w:rPr>
        <w:t>39</w:t>
      </w:r>
      <w:r>
        <w:rPr>
          <w:noProof/>
        </w:rPr>
        <w:fldChar w:fldCharType="end"/>
      </w:r>
    </w:p>
    <w:p w14:paraId="4B87CE2F" w14:textId="77777777" w:rsidR="00411527" w:rsidRPr="00A54DB5" w:rsidRDefault="00411527">
      <w:pPr>
        <w:pStyle w:val="TOC1"/>
        <w:rPr>
          <w:rFonts w:ascii="Calibri" w:hAnsi="Calibri"/>
          <w:noProof/>
        </w:rPr>
      </w:pPr>
      <w:r>
        <w:rPr>
          <w:noProof/>
        </w:rPr>
        <w:t>Privacy and Security</w:t>
      </w:r>
      <w:r>
        <w:rPr>
          <w:noProof/>
        </w:rPr>
        <w:tab/>
      </w:r>
      <w:r>
        <w:rPr>
          <w:noProof/>
        </w:rPr>
        <w:fldChar w:fldCharType="begin"/>
      </w:r>
      <w:r>
        <w:rPr>
          <w:noProof/>
        </w:rPr>
        <w:instrText xml:space="preserve"> PAGEREF _Toc465276484 \h </w:instrText>
      </w:r>
      <w:r>
        <w:rPr>
          <w:noProof/>
        </w:rPr>
      </w:r>
      <w:r>
        <w:rPr>
          <w:noProof/>
        </w:rPr>
        <w:fldChar w:fldCharType="separate"/>
      </w:r>
      <w:r>
        <w:rPr>
          <w:noProof/>
        </w:rPr>
        <w:t>44</w:t>
      </w:r>
      <w:r>
        <w:rPr>
          <w:noProof/>
        </w:rPr>
        <w:fldChar w:fldCharType="end"/>
      </w:r>
    </w:p>
    <w:p w14:paraId="33FDD0DE" w14:textId="77777777" w:rsidR="00411527" w:rsidRPr="00A54DB5" w:rsidRDefault="00411527">
      <w:pPr>
        <w:pStyle w:val="TOC2"/>
        <w:rPr>
          <w:rFonts w:ascii="Calibri" w:hAnsi="Calibri"/>
          <w:noProof/>
        </w:rPr>
      </w:pPr>
      <w:r>
        <w:rPr>
          <w:noProof/>
        </w:rPr>
        <w:t>OpenHIE's Basic Privacy &amp; Security Behavior</w:t>
      </w:r>
      <w:r>
        <w:rPr>
          <w:noProof/>
        </w:rPr>
        <w:tab/>
      </w:r>
      <w:r>
        <w:rPr>
          <w:noProof/>
        </w:rPr>
        <w:fldChar w:fldCharType="begin"/>
      </w:r>
      <w:r>
        <w:rPr>
          <w:noProof/>
        </w:rPr>
        <w:instrText xml:space="preserve"> PAGEREF _Toc465276485 \h </w:instrText>
      </w:r>
      <w:r>
        <w:rPr>
          <w:noProof/>
        </w:rPr>
      </w:r>
      <w:r>
        <w:rPr>
          <w:noProof/>
        </w:rPr>
        <w:fldChar w:fldCharType="separate"/>
      </w:r>
      <w:r>
        <w:rPr>
          <w:noProof/>
        </w:rPr>
        <w:t>44</w:t>
      </w:r>
      <w:r>
        <w:rPr>
          <w:noProof/>
        </w:rPr>
        <w:fldChar w:fldCharType="end"/>
      </w:r>
    </w:p>
    <w:p w14:paraId="2B42AECA" w14:textId="77777777" w:rsidR="00411527" w:rsidRPr="00A54DB5" w:rsidRDefault="00411527">
      <w:pPr>
        <w:pStyle w:val="TOC2"/>
        <w:rPr>
          <w:rFonts w:ascii="Calibri" w:hAnsi="Calibri"/>
          <w:noProof/>
        </w:rPr>
      </w:pPr>
      <w:r>
        <w:rPr>
          <w:noProof/>
        </w:rPr>
        <w:t>Privacy</w:t>
      </w:r>
      <w:r>
        <w:rPr>
          <w:noProof/>
        </w:rPr>
        <w:tab/>
      </w:r>
      <w:r>
        <w:rPr>
          <w:noProof/>
        </w:rPr>
        <w:fldChar w:fldCharType="begin"/>
      </w:r>
      <w:r>
        <w:rPr>
          <w:noProof/>
        </w:rPr>
        <w:instrText xml:space="preserve"> PAGEREF _Toc465276486 \h </w:instrText>
      </w:r>
      <w:r>
        <w:rPr>
          <w:noProof/>
        </w:rPr>
      </w:r>
      <w:r>
        <w:rPr>
          <w:noProof/>
        </w:rPr>
        <w:fldChar w:fldCharType="separate"/>
      </w:r>
      <w:r>
        <w:rPr>
          <w:noProof/>
        </w:rPr>
        <w:t>44</w:t>
      </w:r>
      <w:r>
        <w:rPr>
          <w:noProof/>
        </w:rPr>
        <w:fldChar w:fldCharType="end"/>
      </w:r>
    </w:p>
    <w:p w14:paraId="38384291" w14:textId="77777777" w:rsidR="00411527" w:rsidRPr="00A54DB5" w:rsidRDefault="00411527">
      <w:pPr>
        <w:pStyle w:val="TOC2"/>
        <w:rPr>
          <w:rFonts w:ascii="Calibri" w:hAnsi="Calibri"/>
          <w:noProof/>
        </w:rPr>
      </w:pPr>
      <w:r>
        <w:rPr>
          <w:noProof/>
        </w:rPr>
        <w:t>Security in the Shared Health Record</w:t>
      </w:r>
      <w:r>
        <w:rPr>
          <w:noProof/>
        </w:rPr>
        <w:tab/>
      </w:r>
      <w:r>
        <w:rPr>
          <w:noProof/>
        </w:rPr>
        <w:fldChar w:fldCharType="begin"/>
      </w:r>
      <w:r>
        <w:rPr>
          <w:noProof/>
        </w:rPr>
        <w:instrText xml:space="preserve"> PAGEREF _Toc465276487 \h </w:instrText>
      </w:r>
      <w:r>
        <w:rPr>
          <w:noProof/>
        </w:rPr>
      </w:r>
      <w:r>
        <w:rPr>
          <w:noProof/>
        </w:rPr>
        <w:fldChar w:fldCharType="separate"/>
      </w:r>
      <w:r>
        <w:rPr>
          <w:noProof/>
        </w:rPr>
        <w:t>45</w:t>
      </w:r>
      <w:r>
        <w:rPr>
          <w:noProof/>
        </w:rPr>
        <w:fldChar w:fldCharType="end"/>
      </w:r>
    </w:p>
    <w:p w14:paraId="615E7D94" w14:textId="77777777" w:rsidR="00411527" w:rsidRPr="00A54DB5" w:rsidRDefault="00411527">
      <w:pPr>
        <w:pStyle w:val="TOC2"/>
        <w:rPr>
          <w:rFonts w:ascii="Calibri" w:hAnsi="Calibri"/>
          <w:noProof/>
        </w:rPr>
      </w:pPr>
      <w:r>
        <w:rPr>
          <w:noProof/>
        </w:rPr>
        <w:t>Privacy and Security References</w:t>
      </w:r>
      <w:r>
        <w:rPr>
          <w:noProof/>
        </w:rPr>
        <w:tab/>
      </w:r>
      <w:r>
        <w:rPr>
          <w:noProof/>
        </w:rPr>
        <w:fldChar w:fldCharType="begin"/>
      </w:r>
      <w:r>
        <w:rPr>
          <w:noProof/>
        </w:rPr>
        <w:instrText xml:space="preserve"> PAGEREF _Toc465276488 \h </w:instrText>
      </w:r>
      <w:r>
        <w:rPr>
          <w:noProof/>
        </w:rPr>
      </w:r>
      <w:r>
        <w:rPr>
          <w:noProof/>
        </w:rPr>
        <w:fldChar w:fldCharType="separate"/>
      </w:r>
      <w:r>
        <w:rPr>
          <w:noProof/>
        </w:rPr>
        <w:t>46</w:t>
      </w:r>
      <w:r>
        <w:rPr>
          <w:noProof/>
        </w:rPr>
        <w:fldChar w:fldCharType="end"/>
      </w:r>
    </w:p>
    <w:p w14:paraId="01048CDB" w14:textId="77777777" w:rsidR="00411527" w:rsidRPr="00A54DB5" w:rsidRDefault="00411527">
      <w:pPr>
        <w:pStyle w:val="TOC1"/>
        <w:rPr>
          <w:rFonts w:ascii="Calibri" w:hAnsi="Calibri"/>
          <w:noProof/>
        </w:rPr>
      </w:pPr>
      <w:r>
        <w:rPr>
          <w:noProof/>
        </w:rPr>
        <w:t>References</w:t>
      </w:r>
      <w:r>
        <w:rPr>
          <w:noProof/>
        </w:rPr>
        <w:tab/>
      </w:r>
      <w:r>
        <w:rPr>
          <w:noProof/>
        </w:rPr>
        <w:fldChar w:fldCharType="begin"/>
      </w:r>
      <w:r>
        <w:rPr>
          <w:noProof/>
        </w:rPr>
        <w:instrText xml:space="preserve"> PAGEREF _Toc465276489 \h </w:instrText>
      </w:r>
      <w:r>
        <w:rPr>
          <w:noProof/>
        </w:rPr>
      </w:r>
      <w:r>
        <w:rPr>
          <w:noProof/>
        </w:rPr>
        <w:fldChar w:fldCharType="separate"/>
      </w:r>
      <w:r>
        <w:rPr>
          <w:noProof/>
        </w:rPr>
        <w:t>47</w:t>
      </w:r>
      <w:r>
        <w:rPr>
          <w:noProof/>
        </w:rPr>
        <w:fldChar w:fldCharType="end"/>
      </w:r>
    </w:p>
    <w:p w14:paraId="269C6B3A" w14:textId="77777777" w:rsidR="00411527" w:rsidRPr="00A54DB5" w:rsidRDefault="00411527">
      <w:pPr>
        <w:pStyle w:val="TOC1"/>
        <w:rPr>
          <w:rFonts w:ascii="Calibri" w:hAnsi="Calibri"/>
          <w:noProof/>
        </w:rPr>
      </w:pPr>
      <w:r>
        <w:rPr>
          <w:noProof/>
        </w:rPr>
        <w:t>Appendix 1: What data should the SHR Store?</w:t>
      </w:r>
      <w:r>
        <w:rPr>
          <w:noProof/>
        </w:rPr>
        <w:tab/>
      </w:r>
      <w:r>
        <w:rPr>
          <w:noProof/>
        </w:rPr>
        <w:fldChar w:fldCharType="begin"/>
      </w:r>
      <w:r>
        <w:rPr>
          <w:noProof/>
        </w:rPr>
        <w:instrText xml:space="preserve"> PAGEREF _Toc465276490 \h </w:instrText>
      </w:r>
      <w:r>
        <w:rPr>
          <w:noProof/>
        </w:rPr>
      </w:r>
      <w:r>
        <w:rPr>
          <w:noProof/>
        </w:rPr>
        <w:fldChar w:fldCharType="separate"/>
      </w:r>
      <w:r>
        <w:rPr>
          <w:noProof/>
        </w:rPr>
        <w:t>48</w:t>
      </w:r>
      <w:r>
        <w:rPr>
          <w:noProof/>
        </w:rPr>
        <w:fldChar w:fldCharType="end"/>
      </w:r>
    </w:p>
    <w:p w14:paraId="59CA565A" w14:textId="77777777" w:rsidR="00411527" w:rsidRPr="00A54DB5" w:rsidRDefault="00411527">
      <w:pPr>
        <w:pStyle w:val="TOC1"/>
        <w:rPr>
          <w:rFonts w:ascii="Calibri" w:hAnsi="Calibri"/>
          <w:noProof/>
        </w:rPr>
      </w:pPr>
      <w:r>
        <w:rPr>
          <w:noProof/>
        </w:rPr>
        <w:t>Appendix 2: CDA and the SHR</w:t>
      </w:r>
      <w:r>
        <w:rPr>
          <w:noProof/>
        </w:rPr>
        <w:tab/>
      </w:r>
      <w:r>
        <w:rPr>
          <w:noProof/>
        </w:rPr>
        <w:fldChar w:fldCharType="begin"/>
      </w:r>
      <w:r>
        <w:rPr>
          <w:noProof/>
        </w:rPr>
        <w:instrText xml:space="preserve"> PAGEREF _Toc465276491 \h </w:instrText>
      </w:r>
      <w:r>
        <w:rPr>
          <w:noProof/>
        </w:rPr>
      </w:r>
      <w:r>
        <w:rPr>
          <w:noProof/>
        </w:rPr>
        <w:fldChar w:fldCharType="separate"/>
      </w:r>
      <w:r>
        <w:rPr>
          <w:noProof/>
        </w:rPr>
        <w:t>49</w:t>
      </w:r>
      <w:r>
        <w:rPr>
          <w:noProof/>
        </w:rPr>
        <w:fldChar w:fldCharType="end"/>
      </w:r>
    </w:p>
    <w:p w14:paraId="425FAE92" w14:textId="77777777" w:rsidR="00411527" w:rsidRPr="00A54DB5" w:rsidRDefault="00411527">
      <w:pPr>
        <w:pStyle w:val="TOC2"/>
        <w:rPr>
          <w:rFonts w:ascii="Calibri" w:hAnsi="Calibri"/>
          <w:noProof/>
        </w:rPr>
      </w:pPr>
      <w:r>
        <w:rPr>
          <w:noProof/>
        </w:rPr>
        <w:t>SHR Implemented Section Templates of CDA</w:t>
      </w:r>
      <w:r>
        <w:rPr>
          <w:noProof/>
        </w:rPr>
        <w:tab/>
      </w:r>
      <w:r>
        <w:rPr>
          <w:noProof/>
        </w:rPr>
        <w:fldChar w:fldCharType="begin"/>
      </w:r>
      <w:r>
        <w:rPr>
          <w:noProof/>
        </w:rPr>
        <w:instrText xml:space="preserve"> PAGEREF _Toc465276492 \h </w:instrText>
      </w:r>
      <w:r>
        <w:rPr>
          <w:noProof/>
        </w:rPr>
      </w:r>
      <w:r>
        <w:rPr>
          <w:noProof/>
        </w:rPr>
        <w:fldChar w:fldCharType="separate"/>
      </w:r>
      <w:r>
        <w:rPr>
          <w:noProof/>
        </w:rPr>
        <w:t>50</w:t>
      </w:r>
      <w:r>
        <w:rPr>
          <w:noProof/>
        </w:rPr>
        <w:fldChar w:fldCharType="end"/>
      </w:r>
    </w:p>
    <w:p w14:paraId="6BB90089" w14:textId="77777777" w:rsidR="00411527" w:rsidRPr="00A54DB5" w:rsidRDefault="00411527">
      <w:pPr>
        <w:pStyle w:val="TOC1"/>
        <w:rPr>
          <w:rFonts w:ascii="Calibri" w:hAnsi="Calibri"/>
          <w:noProof/>
        </w:rPr>
      </w:pPr>
      <w:r>
        <w:rPr>
          <w:noProof/>
        </w:rPr>
        <w:t>Appendix 3: FHIR and XDS.b Functionality</w:t>
      </w:r>
      <w:r>
        <w:rPr>
          <w:noProof/>
        </w:rPr>
        <w:tab/>
      </w:r>
      <w:r>
        <w:rPr>
          <w:noProof/>
        </w:rPr>
        <w:fldChar w:fldCharType="begin"/>
      </w:r>
      <w:r>
        <w:rPr>
          <w:noProof/>
        </w:rPr>
        <w:instrText xml:space="preserve"> PAGEREF _Toc465276493 \h </w:instrText>
      </w:r>
      <w:r>
        <w:rPr>
          <w:noProof/>
        </w:rPr>
      </w:r>
      <w:r>
        <w:rPr>
          <w:noProof/>
        </w:rPr>
        <w:fldChar w:fldCharType="separate"/>
      </w:r>
      <w:r>
        <w:rPr>
          <w:noProof/>
        </w:rPr>
        <w:t>51</w:t>
      </w:r>
      <w:r>
        <w:rPr>
          <w:noProof/>
        </w:rPr>
        <w:fldChar w:fldCharType="end"/>
      </w:r>
    </w:p>
    <w:p w14:paraId="33567E62" w14:textId="77777777" w:rsidR="00173ADC" w:rsidRDefault="003B21D1">
      <w:r w:rsidRPr="00927767">
        <w:fldChar w:fldCharType="end"/>
      </w:r>
    </w:p>
    <w:p w14:paraId="183B3DC3" w14:textId="77777777" w:rsidR="000A6DB9" w:rsidRDefault="000A6DB9" w:rsidP="0033731C">
      <w:pPr>
        <w:pStyle w:val="Heading1"/>
        <w:sectPr w:rsidR="000A6DB9" w:rsidSect="00020ED5">
          <w:pgSz w:w="12240" w:h="15840"/>
          <w:pgMar w:top="1080" w:right="1440" w:bottom="1080" w:left="1440" w:header="720" w:footer="720" w:gutter="0"/>
          <w:cols w:space="720"/>
          <w:docGrid w:linePitch="360"/>
        </w:sectPr>
      </w:pPr>
    </w:p>
    <w:p w14:paraId="33BD123F" w14:textId="77777777" w:rsidR="0033731C" w:rsidRPr="0033731C" w:rsidRDefault="0033731C" w:rsidP="0033731C">
      <w:pPr>
        <w:pStyle w:val="Heading1"/>
      </w:pPr>
      <w:bookmarkStart w:id="1" w:name="_Toc465276466"/>
      <w:r w:rsidRPr="0033731C">
        <w:lastRenderedPageBreak/>
        <w:t>Introduction</w:t>
      </w:r>
      <w:bookmarkEnd w:id="1"/>
    </w:p>
    <w:p w14:paraId="7771BB66" w14:textId="77777777" w:rsidR="00064C8E" w:rsidRDefault="00C81AC4" w:rsidP="00E87CA7">
      <w:pPr>
        <w:spacing w:before="240" w:after="120"/>
      </w:pPr>
      <w:r>
        <w:t xml:space="preserve">This document serves as the </w:t>
      </w:r>
      <w:r w:rsidR="00616AB7">
        <w:t>OpenHIE</w:t>
      </w:r>
      <w:r w:rsidR="00DF1C4E">
        <w:t xml:space="preserve"> (Open Health Information Exchange)</w:t>
      </w:r>
      <w:r w:rsidR="00616AB7">
        <w:t xml:space="preserve"> Shared Health Records Requiremen</w:t>
      </w:r>
      <w:r w:rsidR="00523A97">
        <w:t>ts Specification</w:t>
      </w:r>
      <w:r w:rsidR="00064C8E">
        <w:t xml:space="preserve"> (SHR-RS)</w:t>
      </w:r>
      <w:r w:rsidR="00523A97">
        <w:t>, and can be used by the OpenHIE Community and Implementers at the National, District, and Facility levels to ensure that their efforts are</w:t>
      </w:r>
      <w:r w:rsidR="007F1738">
        <w:t xml:space="preserve"> modeled</w:t>
      </w:r>
      <w:r w:rsidR="00523A97">
        <w:t xml:space="preserve"> on the SHR reference architecture.</w:t>
      </w:r>
    </w:p>
    <w:p w14:paraId="612F20F4" w14:textId="77777777" w:rsidR="001D1B24" w:rsidRDefault="001D1B24" w:rsidP="00B27086">
      <w:r w:rsidRPr="0052003B">
        <w:t xml:space="preserve">An SHR is a means of allowing different health information systems to share information. For the purposes of OpenHIE, </w:t>
      </w:r>
      <w:r w:rsidR="00E93D8F">
        <w:t>the SHR is viewed as a centraliz</w:t>
      </w:r>
      <w:r w:rsidRPr="0052003B">
        <w:t>ed data repository for storing patient’s shared health record</w:t>
      </w:r>
    </w:p>
    <w:p w14:paraId="681015DE" w14:textId="77777777" w:rsidR="00D756A3" w:rsidRDefault="00064C8E" w:rsidP="00E87CA7">
      <w:pPr>
        <w:spacing w:before="240" w:after="120"/>
      </w:pPr>
      <w:r>
        <w:t xml:space="preserve">The SHR-RS provides a detailed specification of Use Cases, Requirements, Workflows, and Transactions, and will include </w:t>
      </w:r>
      <w:r w:rsidR="00B731BE" w:rsidRPr="00B731BE">
        <w:t>examp</w:t>
      </w:r>
      <w:r w:rsidR="00B731BE">
        <w:t xml:space="preserve">les of interactions useful for understanding the use cases, but will not be functionally complete. Please </w:t>
      </w:r>
      <w:r w:rsidR="00CD4DA7">
        <w:t>join in</w:t>
      </w:r>
      <w:r w:rsidR="00B731BE">
        <w:t xml:space="preserve"> the </w:t>
      </w:r>
      <w:hyperlink r:id="rId10" w:history="1">
        <w:r w:rsidR="00B731BE" w:rsidRPr="00CD4DA7">
          <w:rPr>
            <w:rStyle w:val="Hyperlink"/>
          </w:rPr>
          <w:t>Developer | DevOps Communit</w:t>
        </w:r>
        <w:r w:rsidR="00CD4DA7" w:rsidRPr="00CD4DA7">
          <w:rPr>
            <w:rStyle w:val="Hyperlink"/>
          </w:rPr>
          <w:t>y Calls</w:t>
        </w:r>
      </w:hyperlink>
      <w:r w:rsidR="00CD4DA7">
        <w:t xml:space="preserve"> to participate with other members in development related dialogue.</w:t>
      </w:r>
    </w:p>
    <w:p w14:paraId="4C23CEB3" w14:textId="77777777" w:rsidR="00D756A3" w:rsidRPr="00256875" w:rsidRDefault="00D756A3" w:rsidP="00E87CA7">
      <w:pPr>
        <w:pStyle w:val="NormalWeb"/>
        <w:shd w:val="clear" w:color="auto" w:fill="FFFFFF"/>
        <w:spacing w:before="240" w:beforeAutospacing="0" w:after="120" w:afterAutospacing="0" w:line="300" w:lineRule="atLeast"/>
      </w:pPr>
      <w:r w:rsidRPr="00256875">
        <w:t xml:space="preserve">Within the OpenHIE project there are </w:t>
      </w:r>
      <w:r w:rsidR="00763044">
        <w:t>two</w:t>
      </w:r>
      <w:r w:rsidR="00BE49E7" w:rsidRPr="00256875">
        <w:t xml:space="preserve"> </w:t>
      </w:r>
      <w:r w:rsidR="00453D73">
        <w:t>core</w:t>
      </w:r>
      <w:r w:rsidRPr="00256875">
        <w:t xml:space="preserve"> functions that a Shared Health Record</w:t>
      </w:r>
      <w:r w:rsidR="005B78F1">
        <w:t xml:space="preserve"> (SHR)</w:t>
      </w:r>
      <w:r w:rsidRPr="00256875">
        <w:t xml:space="preserve"> should perform:</w:t>
      </w:r>
    </w:p>
    <w:p w14:paraId="14BD75D5" w14:textId="77777777" w:rsidR="00D756A3" w:rsidRPr="00256875" w:rsidRDefault="00D756A3" w:rsidP="00364136">
      <w:pPr>
        <w:pStyle w:val="ListParagraph"/>
        <w:numPr>
          <w:ilvl w:val="0"/>
          <w:numId w:val="2"/>
        </w:numPr>
        <w:shd w:val="clear" w:color="auto" w:fill="FFFFFF"/>
        <w:spacing w:before="240" w:after="120" w:line="300" w:lineRule="atLeast"/>
      </w:pPr>
      <w:r w:rsidRPr="00256875">
        <w:t>The SHR should receive and store clinical documents for patients and respond to queries to retrieve a patient</w:t>
      </w:r>
      <w:r w:rsidR="0052003B">
        <w:t>’</w:t>
      </w:r>
      <w:r w:rsidRPr="00256875">
        <w:t>s clinical documents.</w:t>
      </w:r>
    </w:p>
    <w:p w14:paraId="435E26D3" w14:textId="77777777" w:rsidR="00D756A3" w:rsidRDefault="00D756A3" w:rsidP="00364136">
      <w:pPr>
        <w:pStyle w:val="ListParagraph"/>
        <w:numPr>
          <w:ilvl w:val="0"/>
          <w:numId w:val="2"/>
        </w:numPr>
        <w:shd w:val="clear" w:color="auto" w:fill="FFFFFF"/>
        <w:spacing w:before="240" w:after="120" w:line="300" w:lineRule="atLeast"/>
      </w:pPr>
      <w:r w:rsidRPr="00256875">
        <w:t>The SHR should be</w:t>
      </w:r>
      <w:r w:rsidR="00D61B6D">
        <w:t xml:space="preserve"> able to respond to queries for existing </w:t>
      </w:r>
      <w:r w:rsidRPr="00256875">
        <w:t>data about a patient that was received from the clinical documents.</w:t>
      </w:r>
    </w:p>
    <w:p w14:paraId="0E043A35" w14:textId="77777777" w:rsidR="00763044" w:rsidRDefault="00763044" w:rsidP="00B27086">
      <w:pPr>
        <w:shd w:val="clear" w:color="auto" w:fill="FFFFFF"/>
        <w:spacing w:before="240" w:after="120" w:line="300" w:lineRule="atLeast"/>
      </w:pPr>
      <w:r>
        <w:t>In addition, there is a third function that could be considered ‘core’ in its own right, though it can be debated that it is simply a form of a query, and therefore should be contained with the core Query function:</w:t>
      </w:r>
    </w:p>
    <w:p w14:paraId="5339B6A7" w14:textId="77777777" w:rsidR="00404BE5" w:rsidRDefault="00BE49E7" w:rsidP="00364136">
      <w:pPr>
        <w:pStyle w:val="ListParagraph"/>
        <w:numPr>
          <w:ilvl w:val="0"/>
          <w:numId w:val="2"/>
        </w:numPr>
        <w:shd w:val="clear" w:color="auto" w:fill="FFFFFF"/>
        <w:spacing w:before="240" w:after="120" w:line="300" w:lineRule="atLeast"/>
      </w:pPr>
      <w:r>
        <w:t>The SHR should be able to response to queries for a</w:t>
      </w:r>
      <w:r w:rsidR="00404BE5">
        <w:t xml:space="preserve">ggregate </w:t>
      </w:r>
      <w:r>
        <w:t>data for reporting and analytics purposes.</w:t>
      </w:r>
    </w:p>
    <w:p w14:paraId="682115BC" w14:textId="77777777" w:rsidR="005B78F1" w:rsidRDefault="005B78F1" w:rsidP="00E87CA7">
      <w:pPr>
        <w:shd w:val="clear" w:color="auto" w:fill="FFFFFF"/>
        <w:spacing w:before="240" w:after="120" w:line="300" w:lineRule="atLeast"/>
      </w:pPr>
      <w:r>
        <w:t>Most other functions within the SHR can be categorized under these two core Save &amp; Query functions, and this specification documents these in detail.</w:t>
      </w:r>
    </w:p>
    <w:p w14:paraId="584BAACE" w14:textId="77777777" w:rsidR="005B78F1" w:rsidRPr="00256875" w:rsidRDefault="00A37877" w:rsidP="00E87CA7">
      <w:pPr>
        <w:shd w:val="clear" w:color="auto" w:fill="FFFFFF"/>
        <w:spacing w:before="240" w:after="120" w:line="300" w:lineRule="atLeast"/>
      </w:pPr>
      <w:r>
        <w:t xml:space="preserve">The SHR-RS should supersede any previous documentation where the term “requirements” has been used to define an SHR, and where it is required to have additional requirements, these would be added to a particular implementation initiative as custom </w:t>
      </w:r>
      <w:r w:rsidR="0076233E">
        <w:t>additions</w:t>
      </w:r>
      <w:r>
        <w:t xml:space="preserve"> in order for the requirements defined herein to be the intact single source of truth </w:t>
      </w:r>
      <w:r w:rsidR="0076233E">
        <w:t xml:space="preserve">for </w:t>
      </w:r>
      <w:r>
        <w:t xml:space="preserve">the SHR. </w:t>
      </w:r>
    </w:p>
    <w:p w14:paraId="69E4950C" w14:textId="77777777" w:rsidR="0033731C" w:rsidRPr="0033731C" w:rsidRDefault="0033731C" w:rsidP="00303773">
      <w:pPr>
        <w:pStyle w:val="Heading1"/>
      </w:pPr>
      <w:bookmarkStart w:id="2" w:name="_Toc465276467"/>
      <w:r w:rsidRPr="0033731C">
        <w:t>Purpose</w:t>
      </w:r>
      <w:bookmarkEnd w:id="2"/>
    </w:p>
    <w:p w14:paraId="0136E300" w14:textId="77777777" w:rsidR="002B7FDD" w:rsidRPr="002B7FDD" w:rsidRDefault="005865D9" w:rsidP="00E87CA7">
      <w:pPr>
        <w:spacing w:before="240" w:after="120"/>
      </w:pPr>
      <w:r>
        <w:rPr>
          <w:i/>
        </w:rPr>
        <w:t>TBD</w:t>
      </w:r>
    </w:p>
    <w:p w14:paraId="31AF3138" w14:textId="77777777" w:rsidR="0033731C" w:rsidRPr="0033731C" w:rsidRDefault="0033731C" w:rsidP="00303773">
      <w:pPr>
        <w:pStyle w:val="Heading1"/>
      </w:pPr>
      <w:bookmarkStart w:id="3" w:name="_Toc465276468"/>
      <w:r w:rsidRPr="0033731C">
        <w:t>Scope</w:t>
      </w:r>
      <w:bookmarkEnd w:id="3"/>
    </w:p>
    <w:p w14:paraId="2900105B" w14:textId="77777777" w:rsidR="002B7FDD" w:rsidRDefault="0033731C" w:rsidP="00E87CA7">
      <w:pPr>
        <w:spacing w:before="240" w:after="120"/>
        <w:rPr>
          <w:i/>
        </w:rPr>
      </w:pPr>
      <w:r w:rsidRPr="003C7BF7">
        <w:rPr>
          <w:i/>
        </w:rPr>
        <w:t xml:space="preserve">This section contains a brief description of the scope of the document. If the SRS is a complete description of the software, then it will state something similar to: “This document contains a </w:t>
      </w:r>
      <w:r w:rsidRPr="003C7BF7">
        <w:rPr>
          <w:i/>
        </w:rPr>
        <w:lastRenderedPageBreak/>
        <w:t xml:space="preserve">complete description of the functionality of the </w:t>
      </w:r>
      <w:r w:rsidRPr="003C7BF7">
        <w:rPr>
          <w:rStyle w:val="Emphasis"/>
          <w:i w:val="0"/>
          <w:color w:val="auto"/>
        </w:rPr>
        <w:t>(name of project)</w:t>
      </w:r>
      <w:r w:rsidRPr="003C7BF7">
        <w:rPr>
          <w:i/>
        </w:rPr>
        <w:t xml:space="preserve"> project. It consists of use cases, functional requirements and nonfunctional requirements, which, taken together form a complete description of the software.” For complex software, the requirements for the project might be divided into several SRS documents. In this case, the scope should indicate which portion of the project is covered in this document.</w:t>
      </w:r>
    </w:p>
    <w:p w14:paraId="02803E54" w14:textId="77777777" w:rsidR="002B7FDD" w:rsidRPr="002B7FDD" w:rsidRDefault="002B7FDD" w:rsidP="00E87CA7">
      <w:pPr>
        <w:spacing w:before="240" w:after="120"/>
      </w:pPr>
      <w:r>
        <w:t>As defined by the OpenHIE Community, there are three levels</w:t>
      </w:r>
      <w:r w:rsidR="00EF0F6B">
        <w:rPr>
          <w:rStyle w:val="FootnoteReference"/>
        </w:rPr>
        <w:footnoteReference w:id="1"/>
      </w:r>
      <w:r>
        <w:t xml:space="preserve"> for an SHR implementation, which are: </w:t>
      </w:r>
    </w:p>
    <w:p w14:paraId="0CE3CE62" w14:textId="77777777" w:rsidR="00C3758F" w:rsidRPr="00B3690F" w:rsidRDefault="00C3758F" w:rsidP="00364136">
      <w:pPr>
        <w:pStyle w:val="Heading2"/>
        <w:numPr>
          <w:ilvl w:val="0"/>
          <w:numId w:val="5"/>
        </w:numPr>
      </w:pPr>
      <w:bookmarkStart w:id="4" w:name="_Toc465276469"/>
      <w:r w:rsidRPr="00B3690F">
        <w:t>SHR Level 1</w:t>
      </w:r>
      <w:bookmarkEnd w:id="4"/>
    </w:p>
    <w:p w14:paraId="1A7147BB" w14:textId="77777777" w:rsidR="00C3758F" w:rsidRPr="00B3690F" w:rsidRDefault="00386979" w:rsidP="00386979">
      <w:pPr>
        <w:pStyle w:val="NormalWeb"/>
        <w:shd w:val="clear" w:color="auto" w:fill="FFFFFF"/>
        <w:spacing w:before="150" w:beforeAutospacing="0" w:after="0" w:afterAutospacing="0" w:line="300" w:lineRule="atLeast"/>
        <w:ind w:left="720"/>
      </w:pPr>
      <w:r>
        <w:t>Inclusion: A</w:t>
      </w:r>
      <w:r w:rsidRPr="00B3690F">
        <w:t xml:space="preserve">t least one </w:t>
      </w:r>
      <w:r>
        <w:t xml:space="preserve">IHE </w:t>
      </w:r>
      <w:r w:rsidRPr="00B3690F">
        <w:t xml:space="preserve">content profile + </w:t>
      </w:r>
      <w:r>
        <w:t>Q</w:t>
      </w:r>
      <w:r w:rsidRPr="00B3690F">
        <w:t xml:space="preserve">uery for </w:t>
      </w:r>
      <w:r>
        <w:t>E</w:t>
      </w:r>
      <w:r w:rsidRPr="00B3690F">
        <w:t xml:space="preserve">xisting </w:t>
      </w:r>
      <w:r>
        <w:t>D</w:t>
      </w:r>
      <w:r w:rsidRPr="00B3690F">
        <w:t>ata</w:t>
      </w:r>
      <w:r>
        <w:t xml:space="preserve"> (QED)</w:t>
      </w:r>
      <w:r>
        <w:br/>
      </w:r>
      <w:r>
        <w:br/>
      </w:r>
      <w:r w:rsidR="00C3758F" w:rsidRPr="00B3690F">
        <w:t>A phase 1 OpenHIE SHR </w:t>
      </w:r>
      <w:r w:rsidR="00C3758F" w:rsidRPr="00B3690F">
        <w:rPr>
          <w:b/>
          <w:bCs/>
        </w:rPr>
        <w:t>must</w:t>
      </w:r>
      <w:r w:rsidR="00C3758F" w:rsidRPr="00B3690F">
        <w:t> implement the following:</w:t>
      </w:r>
    </w:p>
    <w:p w14:paraId="06D993A7" w14:textId="77777777" w:rsidR="00C3758F" w:rsidRPr="00B3690F" w:rsidRDefault="00C3758F" w:rsidP="00364136">
      <w:pPr>
        <w:pStyle w:val="ListBullet"/>
        <w:numPr>
          <w:ilvl w:val="0"/>
          <w:numId w:val="6"/>
        </w:numPr>
      </w:pPr>
      <w:r w:rsidRPr="00B3690F">
        <w:t>XDS.b's provide and register document, stored query and retrieve document transactions</w:t>
      </w:r>
    </w:p>
    <w:p w14:paraId="64021B86" w14:textId="77777777" w:rsidR="00C3758F" w:rsidRPr="00B3690F" w:rsidRDefault="00C3758F" w:rsidP="00364136">
      <w:pPr>
        <w:pStyle w:val="ListBullet"/>
        <w:numPr>
          <w:ilvl w:val="0"/>
          <w:numId w:val="6"/>
        </w:numPr>
      </w:pPr>
      <w:r w:rsidRPr="00B3690F">
        <w:t>At least one of the Patient Care Coordination CDA content profiles which profile the CDA Continuity of Care Document (CCD) specification.</w:t>
      </w:r>
    </w:p>
    <w:p w14:paraId="3FE6C3D0" w14:textId="77777777" w:rsidR="00C3758F" w:rsidRPr="00B3690F" w:rsidRDefault="00C3758F" w:rsidP="00364136">
      <w:pPr>
        <w:pStyle w:val="ListBullet"/>
        <w:numPr>
          <w:ilvl w:val="0"/>
          <w:numId w:val="6"/>
        </w:numPr>
      </w:pPr>
      <w:r w:rsidRPr="00B3690F">
        <w:t>The Query for Existing Data (QED) profile</w:t>
      </w:r>
    </w:p>
    <w:p w14:paraId="12F2DE21" w14:textId="77777777" w:rsidR="00C3758F" w:rsidRPr="00B3690F" w:rsidRDefault="00C3758F" w:rsidP="00364136">
      <w:pPr>
        <w:pStyle w:val="Heading2"/>
        <w:numPr>
          <w:ilvl w:val="0"/>
          <w:numId w:val="5"/>
        </w:numPr>
      </w:pPr>
      <w:bookmarkStart w:id="5" w:name="_Toc465276470"/>
      <w:r w:rsidRPr="00B3690F">
        <w:t>SHR Level 2</w:t>
      </w:r>
      <w:bookmarkEnd w:id="5"/>
    </w:p>
    <w:p w14:paraId="0A404A1E" w14:textId="77777777" w:rsidR="00C3758F" w:rsidRPr="00B3690F" w:rsidRDefault="00386979" w:rsidP="00386979">
      <w:pPr>
        <w:pStyle w:val="NormalWeb"/>
        <w:shd w:val="clear" w:color="auto" w:fill="FFFFFF"/>
        <w:spacing w:before="150" w:beforeAutospacing="0" w:after="0" w:afterAutospacing="0" w:line="300" w:lineRule="atLeast"/>
        <w:ind w:left="720"/>
      </w:pPr>
      <w:r>
        <w:t>Inclusion: All IHE PCC content profiles + Query for Existing Data (QED)</w:t>
      </w:r>
      <w:r w:rsidR="0033256D">
        <w:t xml:space="preserve"> + Referrals</w:t>
      </w:r>
      <w:r>
        <w:br/>
      </w:r>
      <w:r>
        <w:br/>
      </w:r>
      <w:r w:rsidR="00C3758F" w:rsidRPr="00B3690F">
        <w:t>A phase 2 OpenHIE SHR </w:t>
      </w:r>
      <w:r w:rsidR="00C3758F" w:rsidRPr="0006295E">
        <w:t>must</w:t>
      </w:r>
      <w:r w:rsidR="00C3758F" w:rsidRPr="00B3690F">
        <w:t> implement the following:</w:t>
      </w:r>
    </w:p>
    <w:p w14:paraId="5F68283B" w14:textId="77777777" w:rsidR="00C3758F" w:rsidRPr="00B3690F" w:rsidRDefault="00C3758F" w:rsidP="00364136">
      <w:pPr>
        <w:pStyle w:val="ListBullet"/>
        <w:numPr>
          <w:ilvl w:val="0"/>
          <w:numId w:val="6"/>
        </w:numPr>
      </w:pPr>
      <w:r w:rsidRPr="00B3690F">
        <w:t>XDS.b's provide and register document, stored query and retrieve document transactions</w:t>
      </w:r>
    </w:p>
    <w:p w14:paraId="39DC3647" w14:textId="77777777" w:rsidR="00C3758F" w:rsidRPr="00B3690F" w:rsidRDefault="00C3758F" w:rsidP="00364136">
      <w:pPr>
        <w:pStyle w:val="ListBullet"/>
        <w:numPr>
          <w:ilvl w:val="0"/>
          <w:numId w:val="6"/>
        </w:numPr>
      </w:pPr>
      <w:r w:rsidRPr="00B3690F">
        <w:t>ALL of the Patient Care Coordination CDA content profiles which profile the CDA Continuity of Care Document (CCD) specification.</w:t>
      </w:r>
    </w:p>
    <w:p w14:paraId="501B0946" w14:textId="77777777" w:rsidR="00C3758F" w:rsidRPr="00B3690F" w:rsidRDefault="00C3758F" w:rsidP="00364136">
      <w:pPr>
        <w:pStyle w:val="ListBullet"/>
        <w:numPr>
          <w:ilvl w:val="0"/>
          <w:numId w:val="6"/>
        </w:numPr>
      </w:pPr>
      <w:r w:rsidRPr="00B3690F">
        <w:t>The Emergency Department Referral (EDR) PCC profile which supports referrals</w:t>
      </w:r>
    </w:p>
    <w:p w14:paraId="383FA736" w14:textId="77777777" w:rsidR="00C3758F" w:rsidRPr="00B3690F" w:rsidRDefault="00C3758F" w:rsidP="00364136">
      <w:pPr>
        <w:pStyle w:val="ListBullet"/>
        <w:numPr>
          <w:ilvl w:val="0"/>
          <w:numId w:val="6"/>
        </w:numPr>
      </w:pPr>
      <w:r w:rsidRPr="00B3690F">
        <w:t>The Query for Existing Data (QED) profile</w:t>
      </w:r>
    </w:p>
    <w:p w14:paraId="7CFE81DA" w14:textId="77777777" w:rsidR="00C3758F" w:rsidRPr="00EE0826" w:rsidRDefault="00C3758F" w:rsidP="00364136">
      <w:pPr>
        <w:pStyle w:val="Heading2"/>
        <w:numPr>
          <w:ilvl w:val="0"/>
          <w:numId w:val="5"/>
        </w:numPr>
      </w:pPr>
      <w:bookmarkStart w:id="6" w:name="_Toc465276471"/>
      <w:r w:rsidRPr="00EE0826">
        <w:t>SHR Level 3</w:t>
      </w:r>
      <w:bookmarkEnd w:id="6"/>
    </w:p>
    <w:p w14:paraId="4AC89416" w14:textId="77777777" w:rsidR="00C3758F" w:rsidRPr="00EE0826" w:rsidRDefault="00386979" w:rsidP="00386979">
      <w:pPr>
        <w:pStyle w:val="NormalWeb"/>
        <w:shd w:val="clear" w:color="auto" w:fill="FFFFFF"/>
        <w:spacing w:before="150" w:beforeAutospacing="0" w:after="0" w:afterAutospacing="0" w:line="300" w:lineRule="atLeast"/>
        <w:ind w:left="720"/>
      </w:pPr>
      <w:r>
        <w:t>Inclusion: C</w:t>
      </w:r>
      <w:r w:rsidRPr="00EE0826">
        <w:t xml:space="preserve">linical documents + </w:t>
      </w:r>
      <w:r>
        <w:t>Q</w:t>
      </w:r>
      <w:r w:rsidRPr="00EE0826">
        <w:t xml:space="preserve">uery for </w:t>
      </w:r>
      <w:r>
        <w:t>E</w:t>
      </w:r>
      <w:r w:rsidRPr="00EE0826">
        <w:t xml:space="preserve">xisting </w:t>
      </w:r>
      <w:r>
        <w:t>D</w:t>
      </w:r>
      <w:r w:rsidRPr="00EE0826">
        <w:t>ata</w:t>
      </w:r>
      <w:r>
        <w:t xml:space="preserve"> (QED)</w:t>
      </w:r>
      <w:r w:rsidRPr="00EE0826">
        <w:t xml:space="preserve"> + </w:t>
      </w:r>
      <w:r>
        <w:t>R</w:t>
      </w:r>
      <w:r w:rsidRPr="00EE0826">
        <w:t xml:space="preserve">eferrals + </w:t>
      </w:r>
      <w:r>
        <w:t>S</w:t>
      </w:r>
      <w:r w:rsidRPr="00EE0826">
        <w:t>ome form of data export - [perhaps lab and drug profiles]</w:t>
      </w:r>
      <w:r>
        <w:br/>
      </w:r>
      <w:r>
        <w:br/>
      </w:r>
      <w:r w:rsidR="00C3758F" w:rsidRPr="00EE0826">
        <w:t>A phase 3 OpenHIE SHR </w:t>
      </w:r>
      <w:r w:rsidR="00C3758F" w:rsidRPr="0006295E">
        <w:t>must</w:t>
      </w:r>
      <w:r w:rsidR="00C3758F" w:rsidRPr="00EE0826">
        <w:t> implement the following:</w:t>
      </w:r>
    </w:p>
    <w:p w14:paraId="0BE5EEA1" w14:textId="77777777" w:rsidR="00C3758F" w:rsidRPr="00EE0826" w:rsidRDefault="00C3758F" w:rsidP="00364136">
      <w:pPr>
        <w:pStyle w:val="ListBullet"/>
        <w:numPr>
          <w:ilvl w:val="0"/>
          <w:numId w:val="6"/>
        </w:numPr>
      </w:pPr>
      <w:r w:rsidRPr="00EE0826">
        <w:t>XDS.b's provide and register document, stored query and retrieve document transactions</w:t>
      </w:r>
    </w:p>
    <w:p w14:paraId="0F0059C7" w14:textId="77777777" w:rsidR="00C3758F" w:rsidRPr="00EE0826" w:rsidRDefault="00C3758F" w:rsidP="00364136">
      <w:pPr>
        <w:pStyle w:val="ListBullet"/>
        <w:numPr>
          <w:ilvl w:val="0"/>
          <w:numId w:val="6"/>
        </w:numPr>
      </w:pPr>
      <w:r w:rsidRPr="00EE0826">
        <w:t>ALL of the Patient Care Coordination CDA content profiles which profile the CDA Continuity of Care Document (CCD) specification.</w:t>
      </w:r>
    </w:p>
    <w:p w14:paraId="1B80DF1E" w14:textId="77777777" w:rsidR="00C3758F" w:rsidRPr="00EE0826" w:rsidRDefault="00C3758F" w:rsidP="00364136">
      <w:pPr>
        <w:pStyle w:val="ListBullet"/>
        <w:numPr>
          <w:ilvl w:val="0"/>
          <w:numId w:val="6"/>
        </w:numPr>
      </w:pPr>
      <w:r w:rsidRPr="00EE0826">
        <w:t>The Emergency Department Referral (EDR) PCC profile which supports referrals</w:t>
      </w:r>
    </w:p>
    <w:p w14:paraId="39FC41BD" w14:textId="77777777" w:rsidR="00C3758F" w:rsidRPr="00EE0826" w:rsidRDefault="00C3758F" w:rsidP="00364136">
      <w:pPr>
        <w:pStyle w:val="ListBullet"/>
        <w:numPr>
          <w:ilvl w:val="0"/>
          <w:numId w:val="6"/>
        </w:numPr>
      </w:pPr>
      <w:r w:rsidRPr="00EE0826">
        <w:t>The Query for Existing Data (QED) profile</w:t>
      </w:r>
    </w:p>
    <w:p w14:paraId="1D72C036" w14:textId="77777777" w:rsidR="00C3758F" w:rsidRPr="00EE0826" w:rsidRDefault="00C3758F" w:rsidP="00364136">
      <w:pPr>
        <w:pStyle w:val="ListBullet"/>
        <w:numPr>
          <w:ilvl w:val="0"/>
          <w:numId w:val="6"/>
        </w:numPr>
      </w:pPr>
      <w:r w:rsidRPr="00EE0826">
        <w:t>A to-be-determined mechanism to export data for reporting purposes</w:t>
      </w:r>
    </w:p>
    <w:p w14:paraId="56449535" w14:textId="77777777" w:rsidR="00C3758F" w:rsidRPr="0033731C" w:rsidRDefault="00C3758F" w:rsidP="00C3758F"/>
    <w:p w14:paraId="201CF7EF" w14:textId="77777777" w:rsidR="0033731C" w:rsidRPr="0033731C" w:rsidRDefault="00977551" w:rsidP="00303773">
      <w:pPr>
        <w:pStyle w:val="Heading1"/>
      </w:pPr>
      <w:bookmarkStart w:id="7" w:name="_Toc465276472"/>
      <w:r>
        <w:lastRenderedPageBreak/>
        <w:t>Architecture</w:t>
      </w:r>
      <w:r w:rsidR="0033731C" w:rsidRPr="0033731C">
        <w:t xml:space="preserve"> Overview</w:t>
      </w:r>
      <w:bookmarkEnd w:id="7"/>
    </w:p>
    <w:p w14:paraId="126051F6" w14:textId="77777777" w:rsidR="006829FC" w:rsidRDefault="00590391" w:rsidP="007909BF">
      <w:pPr>
        <w:spacing w:before="240" w:after="120"/>
      </w:pPr>
      <w:r w:rsidRPr="00590391">
        <w:t>The OpenHIE</w:t>
      </w:r>
      <w:r w:rsidR="00DF1C4E">
        <w:t xml:space="preserve"> Architecture is composed of the OpenHIE Component Layer </w:t>
      </w:r>
      <w:r w:rsidR="007A0E11">
        <w:t>(</w:t>
      </w:r>
      <w:r w:rsidR="00A02B18">
        <w:t>e.g. Client Registry, Facilities Registry, Shared Health Record, etc.</w:t>
      </w:r>
      <w:r w:rsidR="007A0E11">
        <w:t xml:space="preserve">) </w:t>
      </w:r>
      <w:r w:rsidR="00DF1C4E">
        <w:t xml:space="preserve">which is connected to External Systems </w:t>
      </w:r>
      <w:r w:rsidR="00A02B18">
        <w:t xml:space="preserve">for data exchange </w:t>
      </w:r>
      <w:r w:rsidR="00DF1C4E">
        <w:t xml:space="preserve">through the Interoperability Services Layer also known as an ‘enterprise services bus’ or ESB. </w:t>
      </w:r>
    </w:p>
    <w:p w14:paraId="1434FE72" w14:textId="77777777" w:rsidR="008000ED" w:rsidRDefault="00DF1C4E" w:rsidP="00053B90">
      <w:pPr>
        <w:spacing w:before="240" w:after="120"/>
      </w:pPr>
      <w:r>
        <w:t>This Specifications document concerns itself with the Shared Health Record (SHR) compon</w:t>
      </w:r>
      <w:r w:rsidR="001D725A">
        <w:t xml:space="preserve">ent of the OpenHIE Architecture, but for framing the SHR we </w:t>
      </w:r>
      <w:r w:rsidR="005460A2">
        <w:t>include</w:t>
      </w:r>
      <w:r w:rsidR="001D725A">
        <w:t xml:space="preserve"> a brief overview of the OpenHIE Architecture, followed </w:t>
      </w:r>
      <w:r w:rsidR="00450120">
        <w:t xml:space="preserve">by </w:t>
      </w:r>
      <w:r w:rsidR="007A0E11">
        <w:t xml:space="preserve">the Workflows, Interfaces, and Functional Requirements </w:t>
      </w:r>
      <w:r w:rsidR="001D725A">
        <w:t>of the SHR within the OpenHIE Framework.</w:t>
      </w:r>
    </w:p>
    <w:p w14:paraId="5012181B" w14:textId="77777777" w:rsidR="008000ED" w:rsidRDefault="008000ED" w:rsidP="008000ED">
      <w:pPr>
        <w:pStyle w:val="Heading2"/>
      </w:pPr>
      <w:bookmarkStart w:id="8" w:name="_Toc465276473"/>
      <w:r>
        <w:t>OpenHIE Architecture</w:t>
      </w:r>
      <w:bookmarkEnd w:id="8"/>
    </w:p>
    <w:p w14:paraId="6133A297" w14:textId="77777777" w:rsidR="008000ED" w:rsidRDefault="008000ED" w:rsidP="007909BF">
      <w:pPr>
        <w:spacing w:before="240" w:after="120"/>
      </w:pPr>
      <w:r w:rsidRPr="008000ED">
        <w:t>OpenHIE’s architecture is made up of six open-source software components, all interacting/interoperating to ensure that health information from various external systems is gathered into a unified person-centric medical record.  </w:t>
      </w:r>
    </w:p>
    <w:p w14:paraId="14F17272" w14:textId="77777777" w:rsidR="008000ED" w:rsidRDefault="008000ED" w:rsidP="007909BF">
      <w:pPr>
        <w:spacing w:before="240" w:after="120"/>
      </w:pPr>
      <w:r w:rsidRPr="008000ED">
        <w:t xml:space="preserve">To accomplish this, the exchange normalizes the context in which health information is created across four dimensions: </w:t>
      </w:r>
    </w:p>
    <w:p w14:paraId="0DC02EFF" w14:textId="77777777" w:rsidR="008000ED" w:rsidRDefault="008000ED" w:rsidP="00364136">
      <w:pPr>
        <w:pStyle w:val="ListParagraph"/>
        <w:numPr>
          <w:ilvl w:val="0"/>
          <w:numId w:val="7"/>
        </w:numPr>
        <w:spacing w:before="240" w:after="120"/>
      </w:pPr>
      <w:r>
        <w:t>W</w:t>
      </w:r>
      <w:r w:rsidRPr="008000ED">
        <w:t xml:space="preserve">ho received health services, </w:t>
      </w:r>
    </w:p>
    <w:p w14:paraId="20D7AD3A" w14:textId="77777777" w:rsidR="008000ED" w:rsidRDefault="008000ED" w:rsidP="00364136">
      <w:pPr>
        <w:pStyle w:val="ListParagraph"/>
        <w:numPr>
          <w:ilvl w:val="0"/>
          <w:numId w:val="7"/>
        </w:numPr>
        <w:spacing w:before="240" w:after="120"/>
      </w:pPr>
      <w:r>
        <w:t>W</w:t>
      </w:r>
      <w:r w:rsidRPr="008000ED">
        <w:t xml:space="preserve">ho provided those services, </w:t>
      </w:r>
    </w:p>
    <w:p w14:paraId="0D1D5394" w14:textId="77777777" w:rsidR="008000ED" w:rsidRDefault="008000ED" w:rsidP="00364136">
      <w:pPr>
        <w:pStyle w:val="ListParagraph"/>
        <w:numPr>
          <w:ilvl w:val="0"/>
          <w:numId w:val="7"/>
        </w:numPr>
        <w:spacing w:before="240" w:after="120"/>
      </w:pPr>
      <w:r>
        <w:t>W</w:t>
      </w:r>
      <w:r w:rsidRPr="008000ED">
        <w:t xml:space="preserve">here did they receive the services, </w:t>
      </w:r>
      <w:r>
        <w:t>and</w:t>
      </w:r>
    </w:p>
    <w:p w14:paraId="391C0F83" w14:textId="77777777" w:rsidR="008000ED" w:rsidRDefault="008000ED" w:rsidP="00364136">
      <w:pPr>
        <w:pStyle w:val="ListParagraph"/>
        <w:numPr>
          <w:ilvl w:val="0"/>
          <w:numId w:val="7"/>
        </w:numPr>
        <w:spacing w:before="240" w:after="120"/>
      </w:pPr>
      <w:r>
        <w:t>W</w:t>
      </w:r>
      <w:r w:rsidRPr="008000ED">
        <w:t>hat specific care did they receive.  </w:t>
      </w:r>
    </w:p>
    <w:p w14:paraId="048BD7A8" w14:textId="77777777" w:rsidR="008000ED" w:rsidRDefault="008000ED" w:rsidP="007909BF">
      <w:pPr>
        <w:spacing w:before="240" w:after="120"/>
      </w:pPr>
      <w:r w:rsidRPr="008000ED">
        <w:t>By focusing on the “For Whom”,</w:t>
      </w:r>
      <w:r w:rsidR="007A096F">
        <w:t xml:space="preserve"> “</w:t>
      </w:r>
      <w:r w:rsidRPr="008000ED">
        <w:t>By Whom”, “Where”, and “What” of a patient's health visit we help to bring relevant information directly to the point of care. This supports enhanced decision-making, improves the quality, safety and continuity of care, and facilitates the appropriate use of information to improve population health.</w:t>
      </w:r>
    </w:p>
    <w:p w14:paraId="03DCEAF4" w14:textId="76E7FC20" w:rsidR="008000ED" w:rsidRDefault="00E536F0" w:rsidP="008000ED">
      <w:pPr>
        <w:keepNext/>
        <w:jc w:val="center"/>
      </w:pPr>
      <w:r w:rsidRPr="00235AA2">
        <w:rPr>
          <w:noProof/>
        </w:rPr>
        <w:lastRenderedPageBreak/>
        <w:drawing>
          <wp:inline distT="0" distB="0" distL="0" distR="0" wp14:anchorId="502E2A65" wp14:editId="5545EED3">
            <wp:extent cx="5141595" cy="3402965"/>
            <wp:effectExtent l="0" t="0" r="0" b="6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1595" cy="3402965"/>
                    </a:xfrm>
                    <a:prstGeom prst="rect">
                      <a:avLst/>
                    </a:prstGeom>
                    <a:noFill/>
                    <a:ln>
                      <a:noFill/>
                    </a:ln>
                  </pic:spPr>
                </pic:pic>
              </a:graphicData>
            </a:graphic>
          </wp:inline>
        </w:drawing>
      </w:r>
    </w:p>
    <w:p w14:paraId="4D2E387B" w14:textId="77777777" w:rsidR="008000ED" w:rsidRDefault="008000ED" w:rsidP="008000ED">
      <w:pPr>
        <w:pStyle w:val="Caption"/>
        <w:jc w:val="center"/>
      </w:pPr>
      <w:r>
        <w:t xml:space="preserve">Figure </w:t>
      </w:r>
      <w:fldSimple w:instr=" SEQ Figure \* ARABIC ">
        <w:r w:rsidR="00191018">
          <w:rPr>
            <w:noProof/>
          </w:rPr>
          <w:t>1</w:t>
        </w:r>
      </w:fldSimple>
      <w:r>
        <w:t xml:space="preserve"> - OpenHIE Architecture Model</w:t>
      </w:r>
    </w:p>
    <w:p w14:paraId="0139961D" w14:textId="77777777" w:rsidR="008000ED" w:rsidRPr="006725A1" w:rsidRDefault="008000ED" w:rsidP="00364136">
      <w:pPr>
        <w:numPr>
          <w:ilvl w:val="0"/>
          <w:numId w:val="8"/>
        </w:numPr>
        <w:shd w:val="clear" w:color="auto" w:fill="FFFFFF"/>
        <w:spacing w:before="100" w:beforeAutospacing="1" w:after="120"/>
        <w:ind w:left="714" w:hanging="357"/>
        <w:rPr>
          <w:color w:val="333333"/>
          <w:sz w:val="21"/>
          <w:szCs w:val="21"/>
        </w:rPr>
      </w:pPr>
      <w:r w:rsidRPr="006725A1">
        <w:rPr>
          <w:color w:val="333333"/>
          <w:sz w:val="21"/>
          <w:szCs w:val="21"/>
        </w:rPr>
        <w:t>A </w:t>
      </w:r>
      <w:r w:rsidRPr="006725A1">
        <w:rPr>
          <w:b/>
          <w:bCs/>
        </w:rPr>
        <w:t>Terminology Service </w:t>
      </w:r>
      <w:r w:rsidRPr="006725A1">
        <w:rPr>
          <w:color w:val="333333"/>
          <w:sz w:val="21"/>
          <w:szCs w:val="21"/>
        </w:rPr>
        <w:t>serves as a central authority to uniquely identify the clinical activities that occur within the care delivery process by maintaining a terminology set mapped to international standards such as ICO10, LOINC, SNOMED, and others – “What?”</w:t>
      </w:r>
    </w:p>
    <w:p w14:paraId="19407855" w14:textId="77777777" w:rsidR="008000ED" w:rsidRPr="006725A1" w:rsidRDefault="008000ED" w:rsidP="00364136">
      <w:pPr>
        <w:numPr>
          <w:ilvl w:val="0"/>
          <w:numId w:val="8"/>
        </w:numPr>
        <w:shd w:val="clear" w:color="auto" w:fill="FFFFFF"/>
        <w:spacing w:before="100" w:beforeAutospacing="1" w:after="120"/>
        <w:ind w:left="714" w:hanging="357"/>
        <w:rPr>
          <w:color w:val="333333"/>
          <w:sz w:val="21"/>
          <w:szCs w:val="21"/>
        </w:rPr>
      </w:pPr>
      <w:r w:rsidRPr="006725A1">
        <w:rPr>
          <w:color w:val="333333"/>
          <w:sz w:val="21"/>
          <w:szCs w:val="21"/>
        </w:rPr>
        <w:t>An enterprise master patient index (EMPI), or </w:t>
      </w:r>
      <w:r w:rsidRPr="006725A1">
        <w:rPr>
          <w:b/>
          <w:bCs/>
        </w:rPr>
        <w:t>Client Registry</w:t>
      </w:r>
      <w:r w:rsidRPr="006725A1">
        <w:rPr>
          <w:color w:val="333333"/>
          <w:sz w:val="21"/>
          <w:szCs w:val="21"/>
        </w:rPr>
        <w:t> manages the unique identity of citizens receiving health services with the country – “For whom"</w:t>
      </w:r>
    </w:p>
    <w:p w14:paraId="59550548" w14:textId="77777777" w:rsidR="008000ED" w:rsidRPr="006725A1" w:rsidRDefault="008000ED" w:rsidP="00364136">
      <w:pPr>
        <w:numPr>
          <w:ilvl w:val="0"/>
          <w:numId w:val="8"/>
        </w:numPr>
        <w:shd w:val="clear" w:color="auto" w:fill="FFFFFF"/>
        <w:spacing w:before="100" w:beforeAutospacing="1" w:after="120"/>
        <w:ind w:left="714" w:hanging="357"/>
        <w:rPr>
          <w:color w:val="333333"/>
          <w:sz w:val="21"/>
          <w:szCs w:val="21"/>
        </w:rPr>
      </w:pPr>
      <w:r w:rsidRPr="006725A1">
        <w:rPr>
          <w:color w:val="333333"/>
          <w:sz w:val="21"/>
          <w:szCs w:val="21"/>
        </w:rPr>
        <w:t>A </w:t>
      </w:r>
      <w:r w:rsidRPr="006725A1">
        <w:rPr>
          <w:b/>
          <w:bCs/>
        </w:rPr>
        <w:t>Shared Health Record</w:t>
      </w:r>
      <w:r w:rsidRPr="006725A1">
        <w:rPr>
          <w:color w:val="333333"/>
          <w:sz w:val="21"/>
          <w:szCs w:val="21"/>
        </w:rPr>
        <w:t> (SHR) is a repository containing the normalized version of content created within the community, after being validated against each of the previous registries.  It is a collection of person-centric records for patients with information in the exchange.</w:t>
      </w:r>
    </w:p>
    <w:p w14:paraId="2DB88D89" w14:textId="77777777" w:rsidR="008000ED" w:rsidRPr="006725A1" w:rsidRDefault="008000ED" w:rsidP="00364136">
      <w:pPr>
        <w:numPr>
          <w:ilvl w:val="0"/>
          <w:numId w:val="8"/>
        </w:numPr>
        <w:shd w:val="clear" w:color="auto" w:fill="FFFFFF"/>
        <w:spacing w:before="100" w:beforeAutospacing="1" w:after="120"/>
        <w:ind w:left="714" w:hanging="357"/>
        <w:rPr>
          <w:color w:val="333333"/>
          <w:sz w:val="21"/>
          <w:szCs w:val="21"/>
        </w:rPr>
      </w:pPr>
      <w:r w:rsidRPr="006725A1">
        <w:rPr>
          <w:color w:val="333333"/>
          <w:sz w:val="21"/>
          <w:szCs w:val="21"/>
        </w:rPr>
        <w:t>A </w:t>
      </w:r>
      <w:r w:rsidRPr="006725A1">
        <w:rPr>
          <w:b/>
          <w:bCs/>
        </w:rPr>
        <w:t>Health Management Information System</w:t>
      </w:r>
      <w:r w:rsidRPr="006725A1">
        <w:rPr>
          <w:color w:val="333333"/>
          <w:sz w:val="21"/>
          <w:szCs w:val="21"/>
        </w:rPr>
        <w:t> (HMIS) stores routinely-collected aggregate health care data, and facilitates their analysis with the goal of improving</w:t>
      </w:r>
      <w:r w:rsidR="009740EF" w:rsidRPr="006725A1">
        <w:rPr>
          <w:color w:val="333333"/>
          <w:sz w:val="21"/>
          <w:szCs w:val="21"/>
        </w:rPr>
        <w:t xml:space="preserve"> the quality of health services.</w:t>
      </w:r>
    </w:p>
    <w:p w14:paraId="1C1A91FF" w14:textId="77777777" w:rsidR="008000ED" w:rsidRPr="006725A1" w:rsidRDefault="008000ED" w:rsidP="00364136">
      <w:pPr>
        <w:numPr>
          <w:ilvl w:val="0"/>
          <w:numId w:val="8"/>
        </w:numPr>
        <w:shd w:val="clear" w:color="auto" w:fill="FFFFFF"/>
        <w:spacing w:before="100" w:beforeAutospacing="1" w:after="120"/>
        <w:ind w:left="714" w:hanging="357"/>
        <w:rPr>
          <w:color w:val="333333"/>
          <w:sz w:val="21"/>
          <w:szCs w:val="21"/>
        </w:rPr>
      </w:pPr>
      <w:r w:rsidRPr="006725A1">
        <w:rPr>
          <w:color w:val="333333"/>
          <w:sz w:val="21"/>
          <w:szCs w:val="21"/>
        </w:rPr>
        <w:t>A </w:t>
      </w:r>
      <w:r w:rsidRPr="006725A1">
        <w:rPr>
          <w:b/>
          <w:bCs/>
        </w:rPr>
        <w:t>Health Facility Registry</w:t>
      </w:r>
      <w:r w:rsidRPr="006725A1">
        <w:rPr>
          <w:color w:val="333333"/>
          <w:sz w:val="21"/>
          <w:szCs w:val="21"/>
        </w:rPr>
        <w:t> serves as a central authority to uniquely identify all places where health services are administered within the country – “Where?”</w:t>
      </w:r>
    </w:p>
    <w:p w14:paraId="425F9337" w14:textId="77777777" w:rsidR="008000ED" w:rsidRPr="006725A1" w:rsidRDefault="008000ED" w:rsidP="00364136">
      <w:pPr>
        <w:numPr>
          <w:ilvl w:val="0"/>
          <w:numId w:val="8"/>
        </w:numPr>
        <w:shd w:val="clear" w:color="auto" w:fill="FFFFFF"/>
        <w:spacing w:before="100" w:beforeAutospacing="1" w:after="120"/>
        <w:ind w:left="714" w:hanging="357"/>
        <w:rPr>
          <w:color w:val="333333"/>
          <w:sz w:val="21"/>
          <w:szCs w:val="21"/>
        </w:rPr>
      </w:pPr>
      <w:r w:rsidRPr="006725A1">
        <w:rPr>
          <w:color w:val="333333"/>
          <w:sz w:val="21"/>
          <w:szCs w:val="21"/>
        </w:rPr>
        <w:t>A </w:t>
      </w:r>
      <w:r w:rsidRPr="006725A1">
        <w:rPr>
          <w:b/>
          <w:bCs/>
        </w:rPr>
        <w:t>Health Worker Registry</w:t>
      </w:r>
      <w:r w:rsidRPr="006725A1">
        <w:rPr>
          <w:color w:val="333333"/>
          <w:sz w:val="21"/>
          <w:szCs w:val="21"/>
        </w:rPr>
        <w:t> is the central authority for maintaining the unique identities of health providers within the country – “By whom"</w:t>
      </w:r>
    </w:p>
    <w:p w14:paraId="679F8BEE" w14:textId="77777777" w:rsidR="008000ED" w:rsidRPr="006725A1" w:rsidRDefault="008000ED" w:rsidP="00364136">
      <w:pPr>
        <w:numPr>
          <w:ilvl w:val="0"/>
          <w:numId w:val="8"/>
        </w:numPr>
        <w:shd w:val="clear" w:color="auto" w:fill="FFFFFF"/>
        <w:spacing w:before="100" w:beforeAutospacing="1" w:after="120"/>
        <w:ind w:left="714" w:hanging="357"/>
        <w:rPr>
          <w:color w:val="333333"/>
          <w:sz w:val="21"/>
          <w:szCs w:val="21"/>
        </w:rPr>
      </w:pPr>
      <w:r w:rsidRPr="006725A1">
        <w:rPr>
          <w:color w:val="333333"/>
          <w:sz w:val="21"/>
          <w:szCs w:val="21"/>
        </w:rPr>
        <w:t> A </w:t>
      </w:r>
      <w:r w:rsidRPr="006725A1">
        <w:rPr>
          <w:b/>
          <w:bCs/>
        </w:rPr>
        <w:t>Health Interoperability Layer</w:t>
      </w:r>
      <w:r w:rsidRPr="006725A1">
        <w:rPr>
          <w:color w:val="333333"/>
          <w:sz w:val="21"/>
          <w:szCs w:val="21"/>
        </w:rPr>
        <w:t> receives all communications from external services within a health geography, and orchestrates message processing among the external systems and the OpenHIE component layer.</w:t>
      </w:r>
    </w:p>
    <w:p w14:paraId="6EC81954" w14:textId="77777777" w:rsidR="008000ED" w:rsidRDefault="008000ED" w:rsidP="00364136">
      <w:pPr>
        <w:numPr>
          <w:ilvl w:val="0"/>
          <w:numId w:val="8"/>
        </w:numPr>
        <w:shd w:val="clear" w:color="auto" w:fill="FFFFFF"/>
        <w:spacing w:before="100" w:beforeAutospacing="1" w:after="120"/>
        <w:ind w:left="714" w:hanging="357"/>
        <w:rPr>
          <w:rFonts w:ascii="Arial" w:hAnsi="Arial" w:cs="Arial"/>
          <w:color w:val="333333"/>
          <w:sz w:val="21"/>
          <w:szCs w:val="21"/>
        </w:rPr>
      </w:pPr>
      <w:r w:rsidRPr="006725A1">
        <w:rPr>
          <w:b/>
          <w:bCs/>
        </w:rPr>
        <w:t>External systems,</w:t>
      </w:r>
      <w:r w:rsidRPr="006725A1">
        <w:t> </w:t>
      </w:r>
      <w:r w:rsidRPr="006725A1">
        <w:rPr>
          <w:color w:val="333333"/>
          <w:sz w:val="21"/>
          <w:szCs w:val="21"/>
        </w:rPr>
        <w:t>such as the OpenMRS electronic medical records (EMR) system and the RapidSMS mHealth application, are used by clinicians and by community health workers to access and update a patient’s person-centric shared health information and to record healthcare transactions.</w:t>
      </w:r>
    </w:p>
    <w:p w14:paraId="0D808CA0" w14:textId="77777777" w:rsidR="008000ED" w:rsidRPr="008000ED" w:rsidRDefault="008000ED" w:rsidP="008000ED"/>
    <w:p w14:paraId="179F9930" w14:textId="77777777" w:rsidR="00535173" w:rsidRDefault="00535173" w:rsidP="00053B90">
      <w:pPr>
        <w:pStyle w:val="Heading2"/>
        <w:sectPr w:rsidR="00535173" w:rsidSect="000B456C">
          <w:pgSz w:w="12240" w:h="15840"/>
          <w:pgMar w:top="1377" w:right="1440" w:bottom="1080" w:left="1440" w:header="720" w:footer="720" w:gutter="0"/>
          <w:cols w:space="720"/>
          <w:docGrid w:linePitch="360"/>
        </w:sectPr>
      </w:pPr>
    </w:p>
    <w:p w14:paraId="60C48FB7" w14:textId="77777777" w:rsidR="00053B90" w:rsidRDefault="00053B90" w:rsidP="00B27086">
      <w:pPr>
        <w:pStyle w:val="Heading2"/>
        <w:spacing w:after="120"/>
      </w:pPr>
      <w:bookmarkStart w:id="9" w:name="_Toc465276474"/>
      <w:r>
        <w:lastRenderedPageBreak/>
        <w:t>Shared Health Record Architecture Considerations</w:t>
      </w:r>
      <w:bookmarkEnd w:id="9"/>
    </w:p>
    <w:p w14:paraId="6FCA520B" w14:textId="77777777" w:rsidR="007543AD" w:rsidRDefault="00A31838" w:rsidP="00B27086">
      <w:pPr>
        <w:spacing w:before="240" w:after="120"/>
        <w:rPr>
          <w:color w:val="000000"/>
        </w:rPr>
      </w:pPr>
      <w:r w:rsidRPr="00F33D10">
        <w:rPr>
          <w:color w:val="000000"/>
        </w:rPr>
        <w:t xml:space="preserve">The SHR is expected to be deployed as a component within a larger </w:t>
      </w:r>
      <w:r w:rsidR="000E4C2D">
        <w:rPr>
          <w:color w:val="000000"/>
        </w:rPr>
        <w:t>Open</w:t>
      </w:r>
      <w:r w:rsidRPr="00F33D10">
        <w:rPr>
          <w:color w:val="000000"/>
        </w:rPr>
        <w:t xml:space="preserve">HIE infrastructure. </w:t>
      </w:r>
    </w:p>
    <w:p w14:paraId="3FBA65C9" w14:textId="77777777" w:rsidR="00A31838" w:rsidRPr="00F33D10" w:rsidRDefault="00A31838" w:rsidP="00B27086">
      <w:pPr>
        <w:spacing w:before="240" w:after="120"/>
        <w:rPr>
          <w:color w:val="000000"/>
        </w:rPr>
      </w:pPr>
      <w:r w:rsidRPr="00F33D10">
        <w:rPr>
          <w:color w:val="000000"/>
        </w:rPr>
        <w:t xml:space="preserve">The SHR does not need to support functions such </w:t>
      </w:r>
      <w:r w:rsidR="00763044" w:rsidRPr="00F33D10">
        <w:rPr>
          <w:color w:val="000000"/>
        </w:rPr>
        <w:t xml:space="preserve">as </w:t>
      </w:r>
      <w:r w:rsidRPr="00F33D10">
        <w:rPr>
          <w:color w:val="000000"/>
        </w:rPr>
        <w:t>patient id mapping or terminology mapping for independent support though; since such functions are envisioned as being provided by the HIE.</w:t>
      </w:r>
    </w:p>
    <w:p w14:paraId="6CDF982C" w14:textId="77777777" w:rsidR="00C5068C" w:rsidRPr="00F33D10" w:rsidRDefault="00763044" w:rsidP="00B27086">
      <w:pPr>
        <w:spacing w:before="240" w:after="120"/>
        <w:rPr>
          <w:color w:val="000000"/>
        </w:rPr>
      </w:pPr>
      <w:r w:rsidRPr="00F33D10">
        <w:rPr>
          <w:color w:val="000000"/>
        </w:rPr>
        <w:t>The main consideration</w:t>
      </w:r>
      <w:r w:rsidR="00C5068C" w:rsidRPr="00F33D10">
        <w:rPr>
          <w:color w:val="000000"/>
        </w:rPr>
        <w:t xml:space="preserve"> is that the integrity of this specification be maintained by</w:t>
      </w:r>
      <w:r w:rsidRPr="00F33D10">
        <w:rPr>
          <w:color w:val="000000"/>
        </w:rPr>
        <w:t xml:space="preserve"> </w:t>
      </w:r>
      <w:r w:rsidR="00C5068C" w:rsidRPr="00F33D10">
        <w:rPr>
          <w:color w:val="000000"/>
        </w:rPr>
        <w:t>exchanging data and messages</w:t>
      </w:r>
      <w:r w:rsidRPr="00F33D10">
        <w:rPr>
          <w:color w:val="000000"/>
        </w:rPr>
        <w:t xml:space="preserve"> </w:t>
      </w:r>
      <w:r w:rsidR="00C5068C" w:rsidRPr="00F33D10">
        <w:rPr>
          <w:color w:val="000000"/>
        </w:rPr>
        <w:t xml:space="preserve">through the </w:t>
      </w:r>
      <w:r w:rsidRPr="00F33D10">
        <w:rPr>
          <w:color w:val="000000"/>
        </w:rPr>
        <w:t xml:space="preserve">core functions (query, save) </w:t>
      </w:r>
      <w:r w:rsidR="00C5068C" w:rsidRPr="00F33D10">
        <w:rPr>
          <w:color w:val="000000"/>
        </w:rPr>
        <w:t>as described in</w:t>
      </w:r>
      <w:r w:rsidR="009D5782" w:rsidRPr="00F33D10">
        <w:rPr>
          <w:color w:val="000000"/>
        </w:rPr>
        <w:t xml:space="preserve"> Workflows and Interactions. </w:t>
      </w:r>
    </w:p>
    <w:p w14:paraId="58DDCD1D" w14:textId="77777777" w:rsidR="00763044" w:rsidRPr="00F33D10" w:rsidRDefault="009D7D71" w:rsidP="00B27086">
      <w:pPr>
        <w:spacing w:before="240" w:after="120"/>
      </w:pPr>
      <w:r w:rsidRPr="00F33D10">
        <w:rPr>
          <w:color w:val="000000"/>
        </w:rPr>
        <w:t>A high-level</w:t>
      </w:r>
      <w:r w:rsidR="009D5782" w:rsidRPr="00F33D10">
        <w:rPr>
          <w:color w:val="000000"/>
        </w:rPr>
        <w:t xml:space="preserve"> example of an implementation of an SHR is shown in the </w:t>
      </w:r>
      <w:r w:rsidR="00763044" w:rsidRPr="00F33D10">
        <w:rPr>
          <w:color w:val="000000"/>
        </w:rPr>
        <w:t>following diagram</w:t>
      </w:r>
      <w:r w:rsidR="009D5782" w:rsidRPr="00F33D10">
        <w:rPr>
          <w:color w:val="000000"/>
        </w:rPr>
        <w:t>,</w:t>
      </w:r>
      <w:r w:rsidR="00763044" w:rsidRPr="00F33D10">
        <w:rPr>
          <w:color w:val="000000"/>
        </w:rPr>
        <w:t xml:space="preserve"> showing </w:t>
      </w:r>
      <w:hyperlink r:id="rId12" w:history="1">
        <w:r w:rsidR="00763044" w:rsidRPr="00F33D10">
          <w:rPr>
            <w:rStyle w:val="Hyperlink"/>
          </w:rPr>
          <w:t>OpenMRS as the data store for the SHR</w:t>
        </w:r>
      </w:hyperlink>
      <w:r w:rsidR="00763044" w:rsidRPr="00F33D10">
        <w:rPr>
          <w:color w:val="000000"/>
        </w:rPr>
        <w:t xml:space="preserve">. </w:t>
      </w:r>
    </w:p>
    <w:p w14:paraId="5012B890" w14:textId="77777777" w:rsidR="00053B90" w:rsidRDefault="00053B90" w:rsidP="00053B90">
      <w:pPr>
        <w:spacing w:before="240" w:after="120"/>
      </w:pPr>
    </w:p>
    <w:p w14:paraId="793F3CC8" w14:textId="77777777" w:rsidR="008000ED" w:rsidRDefault="008000ED" w:rsidP="008000ED"/>
    <w:p w14:paraId="0A0BC802" w14:textId="73363B1D" w:rsidR="0013281C" w:rsidRDefault="00E536F0" w:rsidP="00B27086">
      <w:pPr>
        <w:keepNext/>
        <w:jc w:val="center"/>
      </w:pPr>
      <w:r w:rsidRPr="00235AA2">
        <w:rPr>
          <w:noProof/>
        </w:rPr>
        <w:drawing>
          <wp:inline distT="0" distB="0" distL="0" distR="0" wp14:anchorId="161D52D7" wp14:editId="0EC9EA82">
            <wp:extent cx="4024630" cy="4039870"/>
            <wp:effectExtent l="0" t="0" r="0" b="0"/>
            <wp:docPr id="2" name="Picture 17" descr="../../../Volumes/Brian%20Ext%201TB/!%20Jembi/OpenHIE/Workflows/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lumes/Brian%20Ext%201TB/!%20Jembi/OpenHIE/Workflows/O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4630" cy="4039870"/>
                    </a:xfrm>
                    <a:prstGeom prst="rect">
                      <a:avLst/>
                    </a:prstGeom>
                    <a:noFill/>
                    <a:ln>
                      <a:noFill/>
                    </a:ln>
                  </pic:spPr>
                </pic:pic>
              </a:graphicData>
            </a:graphic>
          </wp:inline>
        </w:drawing>
      </w:r>
    </w:p>
    <w:p w14:paraId="0104B83E" w14:textId="77777777" w:rsidR="00197565" w:rsidRDefault="0013281C" w:rsidP="00B27086">
      <w:pPr>
        <w:pStyle w:val="Caption"/>
        <w:jc w:val="center"/>
      </w:pPr>
      <w:r>
        <w:t xml:space="preserve">Figure </w:t>
      </w:r>
      <w:fldSimple w:instr=" SEQ Figure \* ARABIC ">
        <w:r w:rsidR="00191018">
          <w:rPr>
            <w:noProof/>
          </w:rPr>
          <w:t>2</w:t>
        </w:r>
      </w:fldSimple>
      <w:r>
        <w:t xml:space="preserve"> - Example of Using OpenMRS as an SHR</w:t>
      </w:r>
    </w:p>
    <w:p w14:paraId="2D1CC8E3" w14:textId="77777777" w:rsidR="00DD4DD0" w:rsidRPr="00B149D9" w:rsidRDefault="00DD4DD0" w:rsidP="00DD4DD0">
      <w:r w:rsidRPr="00B149D9">
        <w:t>A shared health record is normalised if all metadata items such patient, provider and facility identifiers are resolved to appropriate universal identifiers (as opposed to their local identifiers as used by a client system). In addition all terminology codes in use need to be mapped to an appropriate reference terminology or SHR extensions to reference terminologies, if needed to fill coverage gaps for concepts relevant to SHR.</w:t>
      </w:r>
    </w:p>
    <w:p w14:paraId="4453864E" w14:textId="77777777" w:rsidR="00D13226" w:rsidRDefault="00D13226" w:rsidP="00DD4DD0">
      <w:pPr>
        <w:rPr>
          <w:rFonts w:ascii="Arial" w:hAnsi="Arial" w:cs="Arial"/>
          <w:color w:val="000000"/>
          <w:sz w:val="22"/>
          <w:szCs w:val="22"/>
        </w:rPr>
      </w:pPr>
    </w:p>
    <w:p w14:paraId="53543B82" w14:textId="77777777" w:rsidR="00D13226" w:rsidRPr="008257DA" w:rsidRDefault="00D13226" w:rsidP="00907CFB">
      <w:pPr>
        <w:pStyle w:val="Heading3"/>
        <w:spacing w:before="240" w:after="120"/>
      </w:pPr>
      <w:bookmarkStart w:id="10" w:name="_Toc465276475"/>
      <w:r w:rsidRPr="00CA35E9">
        <w:rPr>
          <w:rFonts w:eastAsia="Calibri"/>
        </w:rPr>
        <w:lastRenderedPageBreak/>
        <w:t>Security</w:t>
      </w:r>
      <w:r w:rsidRPr="00CA35E9">
        <w:t xml:space="preserve"> </w:t>
      </w:r>
      <w:r w:rsidRPr="00CA35E9">
        <w:rPr>
          <w:rFonts w:eastAsia="Calibri"/>
        </w:rPr>
        <w:t>Architecture</w:t>
      </w:r>
      <w:r w:rsidRPr="008257DA">
        <w:t xml:space="preserve"> </w:t>
      </w:r>
      <w:r w:rsidRPr="008257DA">
        <w:rPr>
          <w:rFonts w:eastAsia="Calibri"/>
        </w:rPr>
        <w:t>for</w:t>
      </w:r>
      <w:r w:rsidRPr="008257DA">
        <w:t xml:space="preserve"> </w:t>
      </w:r>
      <w:r w:rsidRPr="008257DA">
        <w:rPr>
          <w:rFonts w:eastAsia="Calibri"/>
        </w:rPr>
        <w:t>the</w:t>
      </w:r>
      <w:r w:rsidRPr="008257DA">
        <w:t xml:space="preserve"> </w:t>
      </w:r>
      <w:r w:rsidRPr="008257DA">
        <w:rPr>
          <w:rFonts w:eastAsia="Calibri"/>
        </w:rPr>
        <w:t>Shared</w:t>
      </w:r>
      <w:r w:rsidRPr="008257DA">
        <w:t xml:space="preserve"> </w:t>
      </w:r>
      <w:r w:rsidRPr="008257DA">
        <w:rPr>
          <w:rFonts w:eastAsia="Calibri"/>
        </w:rPr>
        <w:t>Health</w:t>
      </w:r>
      <w:r w:rsidRPr="008257DA">
        <w:t xml:space="preserve"> </w:t>
      </w:r>
      <w:r w:rsidRPr="008257DA">
        <w:rPr>
          <w:rFonts w:eastAsia="Calibri"/>
        </w:rPr>
        <w:t>Record</w:t>
      </w:r>
      <w:bookmarkEnd w:id="10"/>
    </w:p>
    <w:p w14:paraId="617BD23A" w14:textId="77777777" w:rsidR="00945F6C" w:rsidRPr="00B149D9" w:rsidRDefault="00D13226" w:rsidP="00907CFB">
      <w:pPr>
        <w:spacing w:before="120" w:after="120"/>
      </w:pPr>
      <w:r w:rsidRPr="00B149D9">
        <w:t>The SHR is typically expected to be implemented as a component within an overall OpenHIE framework, and thus utilizes the authentication and authorization functions of the IL or Interoperability Layer.</w:t>
      </w:r>
      <w:r w:rsidR="00944DFD" w:rsidRPr="00B149D9">
        <w:t xml:space="preserve"> If implementers choose not to use the IL then IL-like functions will need to be implemented</w:t>
      </w:r>
      <w:r w:rsidR="00752230" w:rsidRPr="00B149D9">
        <w:t xml:space="preserve"> in order to maintain the integrity of this Specification.</w:t>
      </w:r>
      <w:r w:rsidR="00900328" w:rsidRPr="00B149D9">
        <w:t xml:space="preserve"> </w:t>
      </w:r>
    </w:p>
    <w:p w14:paraId="663CD967" w14:textId="77777777" w:rsidR="00D13226" w:rsidRPr="00B149D9" w:rsidRDefault="00900328" w:rsidP="00907CFB">
      <w:pPr>
        <w:spacing w:before="120" w:after="120"/>
      </w:pPr>
      <w:r w:rsidRPr="00B149D9">
        <w:t>It is understood that the PHI of a patient needs to be protected by Security and Privacy constraints</w:t>
      </w:r>
      <w:r w:rsidR="00432D2D" w:rsidRPr="00B149D9">
        <w:t xml:space="preserve"> that enforce a Policy and Legislative framework</w:t>
      </w:r>
      <w:r w:rsidR="00650D72" w:rsidRPr="00B149D9">
        <w:footnoteReference w:id="2"/>
      </w:r>
      <w:r w:rsidR="00432D2D" w:rsidRPr="00B149D9">
        <w:t xml:space="preserve"> of an implementing country</w:t>
      </w:r>
      <w:r w:rsidR="005B066F" w:rsidRPr="00B149D9">
        <w:t xml:space="preserve">, and that all users and systems connect to a trust relationship through the IL Core for Authentication, and the IL RBAC for authorization. </w:t>
      </w:r>
    </w:p>
    <w:p w14:paraId="476D388F" w14:textId="77777777" w:rsidR="00D13226" w:rsidRDefault="00D13226" w:rsidP="007560D8">
      <w:pPr>
        <w:pStyle w:val="Heading5"/>
        <w:spacing w:before="240" w:after="120"/>
      </w:pPr>
      <w:r>
        <w:t>The IL Core</w:t>
      </w:r>
      <w:r w:rsidR="00C0666E">
        <w:t xml:space="preserve"> (Authentication)</w:t>
      </w:r>
    </w:p>
    <w:p w14:paraId="441F8E41" w14:textId="77777777" w:rsidR="00D13226" w:rsidRPr="00B149D9" w:rsidRDefault="004D21EB" w:rsidP="003E0393">
      <w:pPr>
        <w:spacing w:before="120" w:after="120"/>
      </w:pPr>
      <w:r w:rsidRPr="00B149D9">
        <w:t>The O</w:t>
      </w:r>
      <w:r w:rsidR="00C0666E" w:rsidRPr="00B149D9">
        <w:t xml:space="preserve">penHIE framework utilizes </w:t>
      </w:r>
      <w:r w:rsidR="00ED5058" w:rsidRPr="00B149D9">
        <w:t xml:space="preserve">IHE’s </w:t>
      </w:r>
      <w:r w:rsidR="00C0666E" w:rsidRPr="00B149D9">
        <w:t>ATNA</w:t>
      </w:r>
      <w:r w:rsidR="00BD70EF" w:rsidRPr="00551C16">
        <w:rPr>
          <w:vertAlign w:val="superscript"/>
        </w:rPr>
        <w:footnoteReference w:id="3"/>
      </w:r>
      <w:r w:rsidR="00C0666E" w:rsidRPr="00B149D9">
        <w:t xml:space="preserve"> or Audit Trail and Node Authentication </w:t>
      </w:r>
      <w:r w:rsidR="00780F8A" w:rsidRPr="00B149D9">
        <w:t xml:space="preserve">Integration Profile </w:t>
      </w:r>
      <w:r w:rsidR="00BB7C17" w:rsidRPr="00B149D9">
        <w:t xml:space="preserve">for authentication between a connecting system </w:t>
      </w:r>
      <w:r w:rsidR="007A38DF" w:rsidRPr="00B149D9">
        <w:t xml:space="preserve">or user </w:t>
      </w:r>
      <w:r w:rsidR="00BB7C17" w:rsidRPr="00B149D9">
        <w:t>and the IL.</w:t>
      </w:r>
      <w:r w:rsidR="00A732E4" w:rsidRPr="00B149D9">
        <w:t xml:space="preserve"> Any system requiring access to the SHR will need to implement the ATNA Integration Profile in or</w:t>
      </w:r>
      <w:r w:rsidR="008257DA">
        <w:t>der to provide a trusted user</w:t>
      </w:r>
      <w:r w:rsidR="00A732E4" w:rsidRPr="00B149D9">
        <w:t xml:space="preserve"> access </w:t>
      </w:r>
      <w:r w:rsidR="008257DA">
        <w:t xml:space="preserve">to </w:t>
      </w:r>
      <w:r w:rsidR="00A732E4" w:rsidRPr="00B149D9">
        <w:t xml:space="preserve">PHI </w:t>
      </w:r>
      <w:r w:rsidR="00F947F5" w:rsidRPr="00B149D9">
        <w:t>of the patient</w:t>
      </w:r>
      <w:r w:rsidR="00A732E4" w:rsidRPr="00B149D9">
        <w:t>.</w:t>
      </w:r>
    </w:p>
    <w:p w14:paraId="09A13852" w14:textId="77777777" w:rsidR="00AB7265" w:rsidRPr="00B149D9" w:rsidRDefault="00AB7265" w:rsidP="003E0393">
      <w:pPr>
        <w:spacing w:before="120" w:after="120"/>
      </w:pPr>
      <w:r w:rsidRPr="00B149D9">
        <w:t xml:space="preserve">The </w:t>
      </w:r>
      <w:commentRangeStart w:id="11"/>
      <w:r w:rsidRPr="00B149D9">
        <w:t xml:space="preserve">ATNA </w:t>
      </w:r>
      <w:r w:rsidR="00780F8A" w:rsidRPr="00B149D9">
        <w:t xml:space="preserve">Integration Profile </w:t>
      </w:r>
      <w:commentRangeEnd w:id="11"/>
      <w:r w:rsidR="00780F8A" w:rsidRPr="00B149D9">
        <w:commentReference w:id="11"/>
      </w:r>
      <w:r w:rsidR="00780F8A" w:rsidRPr="00B149D9">
        <w:t>contains:</w:t>
      </w:r>
    </w:p>
    <w:p w14:paraId="08FA5A10" w14:textId="77777777" w:rsidR="00780F8A" w:rsidRPr="00B149D9" w:rsidRDefault="00780F8A" w:rsidP="00BC4CF6">
      <w:pPr>
        <w:pStyle w:val="ListParagraph"/>
        <w:numPr>
          <w:ilvl w:val="0"/>
          <w:numId w:val="6"/>
        </w:numPr>
        <w:spacing w:before="120" w:after="120"/>
        <w:ind w:left="1077" w:hanging="357"/>
        <w:contextualSpacing w:val="0"/>
        <w:rPr>
          <w:color w:val="000000"/>
        </w:rPr>
      </w:pPr>
      <w:r w:rsidRPr="00B149D9">
        <w:rPr>
          <w:color w:val="000000"/>
        </w:rPr>
        <w:t>User Authentication: A POS purports an authenticated user to the IL and the IL accepts as true since only trusted parties can connect to the IL.</w:t>
      </w:r>
    </w:p>
    <w:p w14:paraId="075DDB1A" w14:textId="77777777" w:rsidR="00780F8A" w:rsidRPr="00B149D9" w:rsidRDefault="00780F8A" w:rsidP="00BC4CF6">
      <w:pPr>
        <w:pStyle w:val="ListParagraph"/>
        <w:numPr>
          <w:ilvl w:val="0"/>
          <w:numId w:val="6"/>
        </w:numPr>
        <w:spacing w:before="120" w:after="120"/>
        <w:ind w:left="1077" w:hanging="357"/>
        <w:contextualSpacing w:val="0"/>
        <w:rPr>
          <w:color w:val="000000"/>
        </w:rPr>
      </w:pPr>
      <w:r w:rsidRPr="00B149D9">
        <w:rPr>
          <w:color w:val="000000"/>
        </w:rPr>
        <w:t>Connection Authentication: Bi-directional certificate-based node authentication for connections to and from each node.</w:t>
      </w:r>
    </w:p>
    <w:p w14:paraId="36AB2C45" w14:textId="77777777" w:rsidR="00780F8A" w:rsidRPr="00B149D9" w:rsidRDefault="00780F8A" w:rsidP="00BC4CF6">
      <w:pPr>
        <w:pStyle w:val="ListParagraph"/>
        <w:numPr>
          <w:ilvl w:val="0"/>
          <w:numId w:val="6"/>
        </w:numPr>
        <w:spacing w:before="120" w:after="120"/>
        <w:ind w:left="1077" w:hanging="357"/>
        <w:contextualSpacing w:val="0"/>
        <w:rPr>
          <w:color w:val="000000"/>
        </w:rPr>
      </w:pPr>
      <w:commentRangeStart w:id="12"/>
      <w:r w:rsidRPr="00B149D9">
        <w:rPr>
          <w:color w:val="000000"/>
        </w:rPr>
        <w:t>Audit Trails:</w:t>
      </w:r>
      <w:commentRangeEnd w:id="12"/>
      <w:r w:rsidRPr="00B149D9">
        <w:rPr>
          <w:rStyle w:val="CommentReference"/>
          <w:sz w:val="24"/>
          <w:szCs w:val="24"/>
        </w:rPr>
        <w:commentReference w:id="12"/>
      </w:r>
      <w:r w:rsidRPr="00B149D9">
        <w:rPr>
          <w:color w:val="000000"/>
        </w:rPr>
        <w:t xml:space="preserve"> </w:t>
      </w:r>
    </w:p>
    <w:p w14:paraId="5FCE12E7" w14:textId="77777777" w:rsidR="00D13226" w:rsidRPr="00D66536" w:rsidRDefault="00D13226" w:rsidP="007560D8">
      <w:pPr>
        <w:pStyle w:val="Heading5"/>
        <w:spacing w:before="240" w:after="120"/>
      </w:pPr>
      <w:r w:rsidRPr="00D66536">
        <w:t>The IL RBAC</w:t>
      </w:r>
      <w:r w:rsidR="00BC4CF6">
        <w:t xml:space="preserve"> (Authoris</w:t>
      </w:r>
      <w:r w:rsidR="00284D5A">
        <w:t>ation)</w:t>
      </w:r>
    </w:p>
    <w:p w14:paraId="7FB81ED3" w14:textId="77777777" w:rsidR="00395159" w:rsidRPr="00312ADC" w:rsidRDefault="00395159" w:rsidP="003E0393">
      <w:pPr>
        <w:spacing w:before="120" w:after="120"/>
      </w:pPr>
      <w:r w:rsidRPr="00312ADC">
        <w:t>Authorization</w:t>
      </w:r>
      <w:r>
        <w:t xml:space="preserve"> </w:t>
      </w:r>
      <w:r w:rsidRPr="00312ADC">
        <w:t>is</w:t>
      </w:r>
      <w:r>
        <w:t xml:space="preserve"> </w:t>
      </w:r>
      <w:r w:rsidRPr="00312ADC">
        <w:t>establishing,</w:t>
      </w:r>
      <w:r>
        <w:t xml:space="preserve"> </w:t>
      </w:r>
      <w:r w:rsidRPr="00312ADC">
        <w:t>for</w:t>
      </w:r>
      <w:r>
        <w:t xml:space="preserve"> </w:t>
      </w:r>
      <w:r w:rsidRPr="00312ADC">
        <w:t>a</w:t>
      </w:r>
      <w:r>
        <w:t xml:space="preserve"> </w:t>
      </w:r>
      <w:r w:rsidRPr="00312ADC">
        <w:t>known</w:t>
      </w:r>
      <w:r>
        <w:t xml:space="preserve"> </w:t>
      </w:r>
      <w:r w:rsidRPr="00312ADC">
        <w:t>party,</w:t>
      </w:r>
      <w:r>
        <w:t xml:space="preserve"> w</w:t>
      </w:r>
      <w:r w:rsidRPr="00312ADC">
        <w:t>hat</w:t>
      </w:r>
      <w:r>
        <w:t xml:space="preserve"> </w:t>
      </w:r>
      <w:r w:rsidRPr="00312ADC">
        <w:t>it</w:t>
      </w:r>
      <w:r>
        <w:t xml:space="preserve"> </w:t>
      </w:r>
      <w:r w:rsidRPr="00312ADC">
        <w:t>is</w:t>
      </w:r>
      <w:r>
        <w:t xml:space="preserve"> </w:t>
      </w:r>
      <w:r w:rsidRPr="00312ADC">
        <w:t>that</w:t>
      </w:r>
      <w:r>
        <w:t xml:space="preserve"> </w:t>
      </w:r>
      <w:r w:rsidRPr="00312ADC">
        <w:t>they</w:t>
      </w:r>
      <w:r>
        <w:t xml:space="preserve"> </w:t>
      </w:r>
      <w:r w:rsidRPr="00312ADC">
        <w:t>are</w:t>
      </w:r>
      <w:r>
        <w:t xml:space="preserve"> </w:t>
      </w:r>
      <w:r w:rsidRPr="00312ADC">
        <w:t>allowed</w:t>
      </w:r>
      <w:r>
        <w:t xml:space="preserve"> </w:t>
      </w:r>
      <w:r w:rsidRPr="00312ADC">
        <w:t>to</w:t>
      </w:r>
      <w:r>
        <w:t xml:space="preserve"> </w:t>
      </w:r>
      <w:r w:rsidRPr="00312ADC">
        <w:t>do</w:t>
      </w:r>
      <w:r>
        <w:t xml:space="preserve"> </w:t>
      </w:r>
      <w:r w:rsidRPr="00312ADC">
        <w:t>or</w:t>
      </w:r>
      <w:r>
        <w:t xml:space="preserve"> </w:t>
      </w:r>
      <w:r w:rsidRPr="00312ADC">
        <w:t>are</w:t>
      </w:r>
      <w:r>
        <w:t xml:space="preserve"> </w:t>
      </w:r>
      <w:r w:rsidRPr="00312ADC">
        <w:t>allowed</w:t>
      </w:r>
      <w:r>
        <w:t xml:space="preserve"> </w:t>
      </w:r>
      <w:r w:rsidRPr="00312ADC">
        <w:t>to</w:t>
      </w:r>
      <w:r>
        <w:t xml:space="preserve"> </w:t>
      </w:r>
      <w:r w:rsidRPr="00312ADC">
        <w:t>see.</w:t>
      </w:r>
    </w:p>
    <w:p w14:paraId="55838EF8" w14:textId="77777777" w:rsidR="00395159" w:rsidRPr="00312ADC" w:rsidRDefault="00395159" w:rsidP="003E0393">
      <w:pPr>
        <w:spacing w:before="120" w:after="120"/>
      </w:pPr>
      <w:r w:rsidRPr="00312ADC">
        <w:t>A</w:t>
      </w:r>
      <w:r>
        <w:t xml:space="preserve"> </w:t>
      </w:r>
      <w:r w:rsidRPr="00312ADC">
        <w:t>consent</w:t>
      </w:r>
      <w:r>
        <w:t xml:space="preserve"> </w:t>
      </w:r>
      <w:r w:rsidRPr="00312ADC">
        <w:t>directive</w:t>
      </w:r>
      <w:r>
        <w:t xml:space="preserve"> </w:t>
      </w:r>
      <w:r w:rsidRPr="00312ADC">
        <w:t>that</w:t>
      </w:r>
      <w:r>
        <w:t xml:space="preserve"> </w:t>
      </w:r>
      <w:r w:rsidRPr="00312ADC">
        <w:t>is</w:t>
      </w:r>
      <w:r>
        <w:t xml:space="preserve"> </w:t>
      </w:r>
      <w:r w:rsidRPr="00312ADC">
        <w:t>more</w:t>
      </w:r>
      <w:r>
        <w:t xml:space="preserve"> </w:t>
      </w:r>
      <w:r w:rsidRPr="00312ADC">
        <w:t>finely</w:t>
      </w:r>
      <w:r>
        <w:t xml:space="preserve"> </w:t>
      </w:r>
      <w:r w:rsidRPr="00312ADC">
        <w:t>grained</w:t>
      </w:r>
      <w:r>
        <w:t xml:space="preserve"> </w:t>
      </w:r>
      <w:r w:rsidRPr="00312ADC">
        <w:t>than</w:t>
      </w:r>
      <w:r>
        <w:t xml:space="preserve"> </w:t>
      </w:r>
      <w:r w:rsidRPr="00312ADC">
        <w:t>all-access</w:t>
      </w:r>
      <w:r>
        <w:t xml:space="preserve"> </w:t>
      </w:r>
      <w:r w:rsidRPr="00312ADC">
        <w:t>/</w:t>
      </w:r>
      <w:r>
        <w:t xml:space="preserve"> </w:t>
      </w:r>
      <w:r w:rsidRPr="00312ADC">
        <w:t>no-access</w:t>
      </w:r>
      <w:r>
        <w:t xml:space="preserve"> </w:t>
      </w:r>
      <w:r w:rsidRPr="00312ADC">
        <w:t>will</w:t>
      </w:r>
      <w:r>
        <w:t xml:space="preserve"> </w:t>
      </w:r>
      <w:r w:rsidRPr="00312ADC">
        <w:t>rely</w:t>
      </w:r>
      <w:r>
        <w:t xml:space="preserve"> </w:t>
      </w:r>
      <w:r w:rsidRPr="00312ADC">
        <w:t>on</w:t>
      </w:r>
      <w:r>
        <w:t xml:space="preserve"> </w:t>
      </w:r>
      <w:r w:rsidRPr="00312ADC">
        <w:t>the</w:t>
      </w:r>
      <w:r>
        <w:t xml:space="preserve"> </w:t>
      </w:r>
      <w:r w:rsidRPr="00312ADC">
        <w:t>authenticated</w:t>
      </w:r>
      <w:r>
        <w:t xml:space="preserve"> </w:t>
      </w:r>
      <w:r w:rsidRPr="00312ADC">
        <w:t>identity</w:t>
      </w:r>
      <w:r>
        <w:t xml:space="preserve"> </w:t>
      </w:r>
      <w:r w:rsidRPr="00312ADC">
        <w:t>of</w:t>
      </w:r>
      <w:r>
        <w:t xml:space="preserve"> </w:t>
      </w:r>
      <w:r w:rsidRPr="00312ADC">
        <w:t>subjects</w:t>
      </w:r>
      <w:r>
        <w:t xml:space="preserve"> </w:t>
      </w:r>
      <w:r w:rsidRPr="00312ADC">
        <w:t>of</w:t>
      </w:r>
      <w:r>
        <w:t xml:space="preserve"> </w:t>
      </w:r>
      <w:r w:rsidRPr="00312ADC">
        <w:t>care,</w:t>
      </w:r>
      <w:r>
        <w:t xml:space="preserve"> </w:t>
      </w:r>
      <w:r w:rsidRPr="00312ADC">
        <w:t>providers</w:t>
      </w:r>
      <w:r>
        <w:t xml:space="preserve"> </w:t>
      </w:r>
      <w:r w:rsidRPr="00312ADC">
        <w:t>of</w:t>
      </w:r>
      <w:r>
        <w:t xml:space="preserve"> </w:t>
      </w:r>
      <w:r w:rsidRPr="00312ADC">
        <w:t>care,</w:t>
      </w:r>
      <w:r>
        <w:t xml:space="preserve"> </w:t>
      </w:r>
      <w:r w:rsidRPr="00312ADC">
        <w:t>or</w:t>
      </w:r>
      <w:r>
        <w:t xml:space="preserve"> </w:t>
      </w:r>
      <w:r w:rsidRPr="00312ADC">
        <w:t>both</w:t>
      </w:r>
      <w:r>
        <w:t xml:space="preserve"> </w:t>
      </w:r>
      <w:r w:rsidRPr="00312ADC">
        <w:t>–</w:t>
      </w:r>
      <w:r>
        <w:t xml:space="preserve"> </w:t>
      </w:r>
      <w:r w:rsidRPr="00312ADC">
        <w:t>so</w:t>
      </w:r>
      <w:r>
        <w:t xml:space="preserve"> </w:t>
      </w:r>
      <w:r w:rsidRPr="00312ADC">
        <w:t>that</w:t>
      </w:r>
      <w:r>
        <w:t xml:space="preserve"> </w:t>
      </w:r>
      <w:r w:rsidRPr="00312ADC">
        <w:t>authority</w:t>
      </w:r>
      <w:r>
        <w:t xml:space="preserve"> </w:t>
      </w:r>
      <w:r w:rsidRPr="00312ADC">
        <w:t>to</w:t>
      </w:r>
      <w:r>
        <w:t xml:space="preserve"> </w:t>
      </w:r>
      <w:r w:rsidRPr="00312ADC">
        <w:t>access</w:t>
      </w:r>
      <w:r>
        <w:t xml:space="preserve"> </w:t>
      </w:r>
      <w:r w:rsidRPr="00312ADC">
        <w:t>PHI</w:t>
      </w:r>
      <w:r>
        <w:t xml:space="preserve"> </w:t>
      </w:r>
      <w:r w:rsidRPr="00312ADC">
        <w:t>can</w:t>
      </w:r>
      <w:r>
        <w:t xml:space="preserve"> </w:t>
      </w:r>
      <w:r w:rsidRPr="00312ADC">
        <w:t>be</w:t>
      </w:r>
      <w:r>
        <w:t xml:space="preserve"> </w:t>
      </w:r>
      <w:r w:rsidRPr="00312ADC">
        <w:t>established.</w:t>
      </w:r>
      <w:r>
        <w:t xml:space="preserve"> </w:t>
      </w:r>
      <w:r w:rsidRPr="00312ADC">
        <w:t>Even</w:t>
      </w:r>
      <w:r>
        <w:t xml:space="preserve"> </w:t>
      </w:r>
      <w:r w:rsidRPr="00312ADC">
        <w:t>role-based</w:t>
      </w:r>
      <w:r>
        <w:t xml:space="preserve"> </w:t>
      </w:r>
      <w:r w:rsidRPr="00312ADC">
        <w:t>access</w:t>
      </w:r>
      <w:r>
        <w:t xml:space="preserve"> </w:t>
      </w:r>
      <w:r w:rsidRPr="00312ADC">
        <w:t>control</w:t>
      </w:r>
      <w:r>
        <w:t xml:space="preserve"> </w:t>
      </w:r>
      <w:r w:rsidRPr="00312ADC">
        <w:t>(RBAC)</w:t>
      </w:r>
      <w:r>
        <w:t xml:space="preserve"> </w:t>
      </w:r>
      <w:r w:rsidRPr="00312ADC">
        <w:t>relies</w:t>
      </w:r>
      <w:r>
        <w:t xml:space="preserve"> </w:t>
      </w:r>
      <w:r w:rsidRPr="00312ADC">
        <w:t>on</w:t>
      </w:r>
      <w:r>
        <w:t xml:space="preserve"> </w:t>
      </w:r>
      <w:r w:rsidRPr="00312ADC">
        <w:t>establishing</w:t>
      </w:r>
      <w:r>
        <w:t xml:space="preserve"> </w:t>
      </w:r>
      <w:r w:rsidRPr="00312ADC">
        <w:t>identity</w:t>
      </w:r>
      <w:r>
        <w:t xml:space="preserve"> </w:t>
      </w:r>
      <w:r w:rsidRPr="00312ADC">
        <w:t>since</w:t>
      </w:r>
      <w:r>
        <w:t xml:space="preserve"> </w:t>
      </w:r>
      <w:r w:rsidRPr="00312ADC">
        <w:t>the</w:t>
      </w:r>
      <w:r>
        <w:t xml:space="preserve"> </w:t>
      </w:r>
      <w:r w:rsidRPr="00312ADC">
        <w:t>role</w:t>
      </w:r>
      <w:r>
        <w:t xml:space="preserve"> </w:t>
      </w:r>
      <w:r w:rsidRPr="00312ADC">
        <w:t>is</w:t>
      </w:r>
      <w:r>
        <w:t xml:space="preserve"> </w:t>
      </w:r>
      <w:r w:rsidRPr="00312ADC">
        <w:t>an</w:t>
      </w:r>
      <w:r>
        <w:t xml:space="preserve"> </w:t>
      </w:r>
      <w:r w:rsidRPr="00312ADC">
        <w:t>attribute</w:t>
      </w:r>
      <w:r>
        <w:t xml:space="preserve"> </w:t>
      </w:r>
      <w:r w:rsidRPr="00312ADC">
        <w:t>of</w:t>
      </w:r>
      <w:r>
        <w:t xml:space="preserve"> </w:t>
      </w:r>
      <w:r w:rsidRPr="00312ADC">
        <w:t>the</w:t>
      </w:r>
      <w:r>
        <w:t xml:space="preserve"> </w:t>
      </w:r>
      <w:r w:rsidRPr="00312ADC">
        <w:t>identity.</w:t>
      </w:r>
      <w:r w:rsidR="001E64B0">
        <w:rPr>
          <w:rStyle w:val="FootnoteReference"/>
        </w:rPr>
        <w:footnoteReference w:id="4"/>
      </w:r>
    </w:p>
    <w:p w14:paraId="3310A5EC" w14:textId="77777777" w:rsidR="008E7493" w:rsidRDefault="008E7493" w:rsidP="007560D8">
      <w:pPr>
        <w:pStyle w:val="Heading5"/>
        <w:spacing w:before="240" w:after="120"/>
      </w:pPr>
      <w:r>
        <w:t>Common Message Security</w:t>
      </w:r>
    </w:p>
    <w:p w14:paraId="20BA22CE" w14:textId="77777777" w:rsidR="008E7493" w:rsidRPr="00625501" w:rsidRDefault="00BC4CF6" w:rsidP="00431C89">
      <w:pPr>
        <w:spacing w:before="120" w:after="120"/>
      </w:pPr>
      <w:r w:rsidRPr="00625501">
        <w:t xml:space="preserve">The </w:t>
      </w:r>
      <w:hyperlink r:id="rId16" w:history="1">
        <w:r w:rsidRPr="00625501">
          <w:t>Common Message Security workflow</w:t>
        </w:r>
      </w:hyperlink>
      <w:r w:rsidRPr="00625501">
        <w:t xml:space="preserve"> </w:t>
      </w:r>
      <w:r w:rsidR="00F5226A" w:rsidRPr="00625501">
        <w:t>describes</w:t>
      </w:r>
      <w:r w:rsidRPr="00625501">
        <w:t xml:space="preserve"> the authentication and authorization of systems through the HIE Interoperability Layer</w:t>
      </w:r>
      <w:r w:rsidR="00F5226A" w:rsidRPr="00625501">
        <w:t>. This workflow provides the security underpinning</w:t>
      </w:r>
      <w:r w:rsidRPr="00625501">
        <w:t xml:space="preserve"> </w:t>
      </w:r>
      <w:r w:rsidR="00F5226A" w:rsidRPr="00625501">
        <w:t>for many other workflows that rely on a secure connection and authorized message delivery.</w:t>
      </w:r>
      <w:r w:rsidR="0057784F" w:rsidRPr="00625501">
        <w:t xml:space="preserve"> The Common Message Security workflow is a realization of the ATNA Integration Profile, which the SHR requires for secure access to PHI data.</w:t>
      </w:r>
    </w:p>
    <w:p w14:paraId="1FD60B09" w14:textId="77777777" w:rsidR="0057784F" w:rsidRPr="00625501" w:rsidRDefault="008C1324" w:rsidP="00431C89">
      <w:pPr>
        <w:spacing w:before="120" w:after="120"/>
      </w:pPr>
      <w:r w:rsidRPr="00625501">
        <w:t>In order to be approved a</w:t>
      </w:r>
      <w:r w:rsidR="0057784F" w:rsidRPr="00625501">
        <w:t xml:space="preserve"> PoS</w:t>
      </w:r>
      <w:r w:rsidR="002B7E36" w:rsidRPr="00625501">
        <w:t xml:space="preserve"> or Point of Sale</w:t>
      </w:r>
      <w:r w:rsidR="0057784F" w:rsidRPr="00625501">
        <w:t xml:space="preserve"> application </w:t>
      </w:r>
      <w:r w:rsidRPr="00625501">
        <w:t xml:space="preserve">must be approved through an MoH policy to be a “trusted” connection to the HIE. If the PoS doesn’t yet have a certificate and key, then the PoS application is registered with the IL and a certificate and key are generated by the </w:t>
      </w:r>
      <w:r w:rsidRPr="00625501">
        <w:lastRenderedPageBreak/>
        <w:t>IL and provided to the PoS admin to load into their system. If the PoS already</w:t>
      </w:r>
      <w:r w:rsidR="002B7E36" w:rsidRPr="00625501">
        <w:t xml:space="preserve"> has a certificate</w:t>
      </w:r>
      <w:r w:rsidRPr="00625501">
        <w:t xml:space="preserve"> registered, then the IL is contacted to upload the </w:t>
      </w:r>
      <w:r w:rsidR="002B7E36" w:rsidRPr="00625501">
        <w:t xml:space="preserve">existing </w:t>
      </w:r>
      <w:r w:rsidRPr="00625501">
        <w:t>PoS certificate</w:t>
      </w:r>
      <w:r w:rsidR="002B7E36" w:rsidRPr="00625501">
        <w:t>.</w:t>
      </w:r>
    </w:p>
    <w:p w14:paraId="717215B5" w14:textId="77777777" w:rsidR="002B7E36" w:rsidRPr="00625501" w:rsidRDefault="002B7E36" w:rsidP="00431C89">
      <w:pPr>
        <w:spacing w:before="120" w:after="120"/>
      </w:pPr>
      <w:r w:rsidRPr="00625501">
        <w:t xml:space="preserve">The main message flow occurs when the PoS application sends a secure message using TLS mutual authentication, and the client certificate is validated to authenticate the PoS application. </w:t>
      </w:r>
      <w:r w:rsidR="008E22A7" w:rsidRPr="00625501">
        <w:t>Internal operations within the IL then perform checks and validations to determine if the PoS has the authority to send this message</w:t>
      </w:r>
      <w:r w:rsidR="00623A3E" w:rsidRPr="00625501">
        <w:t xml:space="preserve"> and if the </w:t>
      </w:r>
      <w:r w:rsidR="0029466C" w:rsidRPr="00625501">
        <w:t>validations</w:t>
      </w:r>
      <w:r w:rsidR="00623A3E" w:rsidRPr="00625501">
        <w:t xml:space="preserve"> </w:t>
      </w:r>
      <w:r w:rsidR="0029466C" w:rsidRPr="00625501">
        <w:t>are</w:t>
      </w:r>
      <w:r w:rsidR="00623A3E" w:rsidRPr="00625501">
        <w:t xml:space="preserve"> successful</w:t>
      </w:r>
      <w:r w:rsidR="005B500A" w:rsidRPr="00625501">
        <w:t xml:space="preserve"> </w:t>
      </w:r>
      <w:r w:rsidR="008E22A7" w:rsidRPr="00625501">
        <w:t>the message is forwarded for delivery to the internal HIE component (e.g. CR, FR, SHR, etc.), and any returned messages delivered to the PoS application.</w:t>
      </w:r>
    </w:p>
    <w:p w14:paraId="40B7BEDC" w14:textId="77777777" w:rsidR="0013281C" w:rsidRDefault="00E12BBF" w:rsidP="00DF2C27">
      <w:pPr>
        <w:pStyle w:val="Heading1"/>
      </w:pPr>
      <w:bookmarkStart w:id="13" w:name="_Toc465276476"/>
      <w:r>
        <w:t>Use Cases</w:t>
      </w:r>
      <w:bookmarkEnd w:id="13"/>
    </w:p>
    <w:p w14:paraId="6421CC5F" w14:textId="77777777" w:rsidR="00E12BBF" w:rsidRDefault="00E12BBF" w:rsidP="00DF2C27">
      <w:pPr>
        <w:pStyle w:val="Heading2"/>
        <w:spacing w:after="120"/>
      </w:pPr>
      <w:bookmarkStart w:id="14" w:name="_Toc465276477"/>
      <w:r>
        <w:t>Primary</w:t>
      </w:r>
      <w:bookmarkEnd w:id="14"/>
    </w:p>
    <w:p w14:paraId="7FAA392A" w14:textId="77777777" w:rsidR="00E12BBF" w:rsidRPr="000529C7" w:rsidRDefault="00E12BBF" w:rsidP="00191018">
      <w:pPr>
        <w:pStyle w:val="NormalWeb"/>
        <w:numPr>
          <w:ilvl w:val="0"/>
          <w:numId w:val="31"/>
        </w:numPr>
        <w:spacing w:before="0" w:beforeAutospacing="0" w:after="0" w:afterAutospacing="0"/>
        <w:jc w:val="both"/>
        <w:textAlignment w:val="baseline"/>
        <w:rPr>
          <w:color w:val="000000"/>
        </w:rPr>
      </w:pPr>
      <w:r w:rsidRPr="000529C7">
        <w:rPr>
          <w:color w:val="000000"/>
        </w:rPr>
        <w:t>A point-of-care system (i.e., LIMS, EMR, etc.) should be able to store a normalised subset of clinical information items (that which is deemed appropriate to share) from a patient’s clinical record on that system.</w:t>
      </w:r>
    </w:p>
    <w:p w14:paraId="40600C99" w14:textId="77777777" w:rsidR="00E12BBF" w:rsidRPr="000529C7" w:rsidRDefault="00E12BBF" w:rsidP="00191018">
      <w:pPr>
        <w:pStyle w:val="NormalWeb"/>
        <w:numPr>
          <w:ilvl w:val="1"/>
          <w:numId w:val="31"/>
        </w:numPr>
        <w:spacing w:before="0" w:beforeAutospacing="0" w:after="0" w:afterAutospacing="0"/>
        <w:jc w:val="both"/>
        <w:textAlignment w:val="baseline"/>
        <w:rPr>
          <w:color w:val="000000"/>
        </w:rPr>
      </w:pPr>
      <w:r w:rsidRPr="000529C7">
        <w:rPr>
          <w:color w:val="000000"/>
        </w:rPr>
        <w:t xml:space="preserve">We should be able to store Observations, Allergies, Care Summaries, Care Plans etc. See </w:t>
      </w:r>
      <w:hyperlink w:anchor="Appendix1_WhatDataShouldTheSHRStore" w:history="1">
        <w:r w:rsidRPr="000529C7">
          <w:rPr>
            <w:rStyle w:val="Hyperlink"/>
            <w:iCs/>
          </w:rPr>
          <w:t xml:space="preserve">What data should </w:t>
        </w:r>
        <w:r w:rsidR="00A225D1" w:rsidRPr="000529C7">
          <w:rPr>
            <w:rStyle w:val="Hyperlink"/>
            <w:iCs/>
          </w:rPr>
          <w:t xml:space="preserve">the SHR </w:t>
        </w:r>
        <w:r w:rsidRPr="000529C7">
          <w:rPr>
            <w:rStyle w:val="Hyperlink"/>
            <w:iCs/>
          </w:rPr>
          <w:t>store</w:t>
        </w:r>
        <w:r w:rsidR="00A225D1" w:rsidRPr="000529C7">
          <w:rPr>
            <w:rStyle w:val="Hyperlink"/>
            <w:iCs/>
          </w:rPr>
          <w:t>?</w:t>
        </w:r>
      </w:hyperlink>
      <w:r w:rsidRPr="000529C7">
        <w:rPr>
          <w:color w:val="000000"/>
        </w:rPr>
        <w:t xml:space="preserve"> </w:t>
      </w:r>
      <w:r w:rsidR="00713D1D" w:rsidRPr="000529C7">
        <w:rPr>
          <w:color w:val="000000"/>
        </w:rPr>
        <w:t xml:space="preserve">in Appendix </w:t>
      </w:r>
      <w:r w:rsidR="00E20065" w:rsidRPr="000529C7">
        <w:rPr>
          <w:color w:val="000000"/>
        </w:rPr>
        <w:t>1</w:t>
      </w:r>
      <w:r w:rsidRPr="000529C7">
        <w:rPr>
          <w:color w:val="000000"/>
        </w:rPr>
        <w:t>.</w:t>
      </w:r>
    </w:p>
    <w:p w14:paraId="3FD02BAA" w14:textId="77777777" w:rsidR="00E12BBF" w:rsidRPr="000529C7" w:rsidRDefault="00E12BBF" w:rsidP="00191018">
      <w:pPr>
        <w:pStyle w:val="NormalWeb"/>
        <w:numPr>
          <w:ilvl w:val="1"/>
          <w:numId w:val="31"/>
        </w:numPr>
        <w:spacing w:before="0" w:beforeAutospacing="0" w:after="0" w:afterAutospacing="0"/>
        <w:jc w:val="both"/>
        <w:textAlignment w:val="baseline"/>
        <w:rPr>
          <w:color w:val="000000"/>
        </w:rPr>
      </w:pPr>
      <w:r w:rsidRPr="000529C7">
        <w:rPr>
          <w:color w:val="000000"/>
        </w:rPr>
        <w:t>Store unstructured data along with associated metadata, e.g. a PDF document or digital image with attached patient demographic information</w:t>
      </w:r>
    </w:p>
    <w:p w14:paraId="3027E9AF" w14:textId="77777777" w:rsidR="00E12BBF" w:rsidRPr="000529C7" w:rsidRDefault="00E12BBF" w:rsidP="00191018">
      <w:pPr>
        <w:pStyle w:val="NormalWeb"/>
        <w:numPr>
          <w:ilvl w:val="0"/>
          <w:numId w:val="31"/>
        </w:numPr>
        <w:spacing w:before="0" w:beforeAutospacing="0" w:after="0" w:afterAutospacing="0"/>
        <w:jc w:val="both"/>
        <w:textAlignment w:val="baseline"/>
        <w:rPr>
          <w:color w:val="000000"/>
        </w:rPr>
      </w:pPr>
      <w:r w:rsidRPr="000529C7">
        <w:rPr>
          <w:color w:val="000000"/>
        </w:rPr>
        <w:t>A client system should be able to retrieve relevant portions (up to the full set) of this clinical record as needed.</w:t>
      </w:r>
    </w:p>
    <w:p w14:paraId="063C98A6" w14:textId="77777777" w:rsidR="00E12BBF" w:rsidRPr="000529C7" w:rsidRDefault="00E12BBF" w:rsidP="00191018">
      <w:pPr>
        <w:pStyle w:val="NormalWeb"/>
        <w:numPr>
          <w:ilvl w:val="1"/>
          <w:numId w:val="31"/>
        </w:numPr>
        <w:spacing w:before="0" w:beforeAutospacing="0" w:after="0" w:afterAutospacing="0"/>
        <w:jc w:val="both"/>
        <w:textAlignment w:val="baseline"/>
        <w:rPr>
          <w:color w:val="000000"/>
        </w:rPr>
      </w:pPr>
      <w:r w:rsidRPr="000529C7">
        <w:rPr>
          <w:color w:val="000000"/>
        </w:rPr>
        <w:t>Retrieve a longitudinal list of patient clinical information by type, date or other query parameters</w:t>
      </w:r>
    </w:p>
    <w:p w14:paraId="5DB8C303" w14:textId="77777777" w:rsidR="00E12BBF" w:rsidRPr="000529C7" w:rsidRDefault="00E12BBF" w:rsidP="00191018">
      <w:pPr>
        <w:pStyle w:val="NormalWeb"/>
        <w:numPr>
          <w:ilvl w:val="0"/>
          <w:numId w:val="31"/>
        </w:numPr>
        <w:spacing w:before="0" w:beforeAutospacing="0" w:after="0" w:afterAutospacing="0"/>
        <w:jc w:val="both"/>
        <w:textAlignment w:val="baseline"/>
        <w:rPr>
          <w:color w:val="000000"/>
        </w:rPr>
      </w:pPr>
      <w:r w:rsidRPr="000529C7">
        <w:rPr>
          <w:color w:val="000000"/>
        </w:rPr>
        <w:t>A client system should be able to update existing clinical records while keeping the version history</w:t>
      </w:r>
    </w:p>
    <w:p w14:paraId="141E3876" w14:textId="77777777" w:rsidR="00E12BBF" w:rsidRPr="000529C7" w:rsidRDefault="00E12BBF" w:rsidP="00191018">
      <w:pPr>
        <w:pStyle w:val="NormalWeb"/>
        <w:numPr>
          <w:ilvl w:val="0"/>
          <w:numId w:val="31"/>
        </w:numPr>
        <w:spacing w:before="0" w:beforeAutospacing="0" w:after="0" w:afterAutospacing="0"/>
        <w:jc w:val="both"/>
        <w:textAlignment w:val="baseline"/>
        <w:rPr>
          <w:color w:val="000000"/>
        </w:rPr>
      </w:pPr>
      <w:r w:rsidRPr="000529C7">
        <w:rPr>
          <w:color w:val="000000"/>
        </w:rPr>
        <w:t>System should acknowledge requests from a client system and provide appropriate information in the event of errors</w:t>
      </w:r>
    </w:p>
    <w:p w14:paraId="6668CFB2" w14:textId="77777777" w:rsidR="00E12BBF" w:rsidRPr="000529C7" w:rsidRDefault="00E12BBF" w:rsidP="00191018">
      <w:pPr>
        <w:numPr>
          <w:ilvl w:val="0"/>
          <w:numId w:val="31"/>
        </w:numPr>
        <w:spacing w:before="100" w:beforeAutospacing="1" w:after="100" w:afterAutospacing="1"/>
        <w:textAlignment w:val="baseline"/>
        <w:rPr>
          <w:color w:val="000000"/>
        </w:rPr>
      </w:pPr>
      <w:r w:rsidRPr="000529C7">
        <w:rPr>
          <w:color w:val="000000"/>
        </w:rPr>
        <w:t>The system should be validated against the health needs of low resource settings, e.g. HIV, TB, Maternal Care.</w:t>
      </w:r>
    </w:p>
    <w:p w14:paraId="5DF4CEC8" w14:textId="77777777" w:rsidR="00E12BBF" w:rsidRDefault="00E12BBF" w:rsidP="00DF2C27">
      <w:pPr>
        <w:pStyle w:val="Heading2"/>
        <w:spacing w:after="120"/>
      </w:pPr>
      <w:bookmarkStart w:id="15" w:name="_Toc465276478"/>
      <w:r>
        <w:t>Secondary</w:t>
      </w:r>
      <w:bookmarkEnd w:id="15"/>
    </w:p>
    <w:p w14:paraId="13ADB6CF" w14:textId="77777777" w:rsidR="00E12BBF" w:rsidRPr="000529C7" w:rsidRDefault="00E12BBF" w:rsidP="00191018">
      <w:pPr>
        <w:numPr>
          <w:ilvl w:val="0"/>
          <w:numId w:val="31"/>
        </w:numPr>
        <w:spacing w:before="100" w:beforeAutospacing="1" w:after="100" w:afterAutospacing="1"/>
        <w:textAlignment w:val="baseline"/>
        <w:rPr>
          <w:color w:val="000000"/>
        </w:rPr>
      </w:pPr>
      <w:r w:rsidRPr="000529C7">
        <w:rPr>
          <w:color w:val="000000"/>
        </w:rPr>
        <w:t>Data should be available for extraction for secondary use</w:t>
      </w:r>
      <w:r w:rsidR="00D4019F">
        <w:rPr>
          <w:color w:val="000000"/>
        </w:rPr>
        <w:t>.</w:t>
      </w:r>
    </w:p>
    <w:p w14:paraId="0A4AE91C" w14:textId="77777777" w:rsidR="00E12BBF" w:rsidRDefault="00E12BBF" w:rsidP="00197565"/>
    <w:p w14:paraId="76DD9CB4" w14:textId="77777777" w:rsidR="00197565" w:rsidRPr="001F174B" w:rsidRDefault="00197565" w:rsidP="00197565">
      <w:pPr>
        <w:pStyle w:val="Heading1"/>
      </w:pPr>
      <w:bookmarkStart w:id="16" w:name="_Toc465276479"/>
      <w:r>
        <w:t>Workflows</w:t>
      </w:r>
      <w:bookmarkEnd w:id="16"/>
    </w:p>
    <w:p w14:paraId="2ED194CF" w14:textId="77777777" w:rsidR="00E851A7" w:rsidRDefault="004C5138" w:rsidP="00197565">
      <w:pPr>
        <w:pStyle w:val="BodyText"/>
        <w:spacing w:before="240" w:after="120"/>
      </w:pPr>
      <w:r>
        <w:t>The Shared Health Record consists of a subset of workflows within the OpenHIE Framework, specifically:</w:t>
      </w:r>
    </w:p>
    <w:p w14:paraId="3946A6EF" w14:textId="77777777" w:rsidR="008D19FB" w:rsidRPr="00A4075E" w:rsidRDefault="00A534A8" w:rsidP="008D19FB">
      <w:pPr>
        <w:pStyle w:val="ListBullet"/>
        <w:tabs>
          <w:tab w:val="clear" w:pos="360"/>
          <w:tab w:val="num" w:pos="720"/>
        </w:tabs>
        <w:ind w:left="720"/>
        <w:rPr>
          <w:sz w:val="24"/>
          <w:szCs w:val="24"/>
        </w:rPr>
      </w:pPr>
      <w:hyperlink w:anchor="Workflow_SavePatientLevelClinWF_v2" w:history="1">
        <w:r w:rsidR="008D19FB" w:rsidRPr="00A4075E">
          <w:rPr>
            <w:rStyle w:val="Hyperlink"/>
            <w:sz w:val="24"/>
            <w:szCs w:val="24"/>
          </w:rPr>
          <w:t>Save patient-level clinical data wor</w:t>
        </w:r>
        <w:r w:rsidR="00883CB8" w:rsidRPr="00A4075E">
          <w:rPr>
            <w:rStyle w:val="Hyperlink"/>
            <w:sz w:val="24"/>
            <w:szCs w:val="24"/>
          </w:rPr>
          <w:t>kflow – V2</w:t>
        </w:r>
        <w:r w:rsidR="008D19FB" w:rsidRPr="00A4075E">
          <w:rPr>
            <w:rStyle w:val="Hyperlink"/>
            <w:sz w:val="24"/>
            <w:szCs w:val="24"/>
          </w:rPr>
          <w:t>.0</w:t>
        </w:r>
      </w:hyperlink>
    </w:p>
    <w:p w14:paraId="667F0194" w14:textId="77777777" w:rsidR="008D19FB" w:rsidRPr="00883CB8" w:rsidRDefault="00A534A8" w:rsidP="008D19FB">
      <w:pPr>
        <w:pStyle w:val="ListBullet"/>
        <w:tabs>
          <w:tab w:val="clear" w:pos="360"/>
          <w:tab w:val="num" w:pos="720"/>
        </w:tabs>
        <w:ind w:left="720"/>
        <w:rPr>
          <w:sz w:val="24"/>
          <w:szCs w:val="24"/>
        </w:rPr>
      </w:pPr>
      <w:hyperlink w:anchor="Workflow_QueryPatientLevelClinWF_v2" w:history="1">
        <w:r w:rsidR="008D19FB" w:rsidRPr="00A4075E">
          <w:rPr>
            <w:rStyle w:val="Hyperlink"/>
            <w:sz w:val="24"/>
            <w:szCs w:val="24"/>
          </w:rPr>
          <w:t xml:space="preserve">Query </w:t>
        </w:r>
        <w:r w:rsidR="00883CB8" w:rsidRPr="00A4075E">
          <w:rPr>
            <w:rStyle w:val="Hyperlink"/>
            <w:sz w:val="24"/>
            <w:szCs w:val="24"/>
          </w:rPr>
          <w:t>patient-level data workflow – v2</w:t>
        </w:r>
        <w:r w:rsidR="008D19FB" w:rsidRPr="00A4075E">
          <w:rPr>
            <w:rStyle w:val="Hyperlink"/>
            <w:sz w:val="24"/>
            <w:szCs w:val="24"/>
          </w:rPr>
          <w:t>.0</w:t>
        </w:r>
      </w:hyperlink>
    </w:p>
    <w:p w14:paraId="316C740B" w14:textId="77777777" w:rsidR="00197565" w:rsidRDefault="00A534A8" w:rsidP="00197565">
      <w:pPr>
        <w:pStyle w:val="ListBullet"/>
        <w:tabs>
          <w:tab w:val="clear" w:pos="360"/>
          <w:tab w:val="num" w:pos="720"/>
        </w:tabs>
        <w:ind w:left="720"/>
        <w:rPr>
          <w:rStyle w:val="Hyperlink"/>
          <w:sz w:val="24"/>
          <w:szCs w:val="24"/>
        </w:rPr>
      </w:pPr>
      <w:hyperlink w:anchor="Workflow_AggregateDataFromTheSHR" w:history="1">
        <w:r w:rsidR="008D19FB" w:rsidRPr="008D19FB">
          <w:rPr>
            <w:rStyle w:val="Hyperlink"/>
            <w:sz w:val="24"/>
            <w:szCs w:val="24"/>
          </w:rPr>
          <w:t xml:space="preserve">Query for </w:t>
        </w:r>
        <w:r w:rsidR="00197565" w:rsidRPr="008D19FB">
          <w:rPr>
            <w:rStyle w:val="Hyperlink"/>
            <w:sz w:val="24"/>
            <w:szCs w:val="24"/>
          </w:rPr>
          <w:t>Aggregate data from the SHR</w:t>
        </w:r>
      </w:hyperlink>
    </w:p>
    <w:p w14:paraId="28AC8557" w14:textId="77777777" w:rsidR="00CC53C7" w:rsidRPr="009960AF" w:rsidRDefault="00A534A8" w:rsidP="00197565">
      <w:pPr>
        <w:pStyle w:val="ListBullet"/>
        <w:tabs>
          <w:tab w:val="clear" w:pos="360"/>
          <w:tab w:val="num" w:pos="720"/>
        </w:tabs>
        <w:ind w:left="720"/>
        <w:rPr>
          <w:rStyle w:val="Hyperlink"/>
          <w:sz w:val="24"/>
          <w:szCs w:val="24"/>
        </w:rPr>
      </w:pPr>
      <w:hyperlink w:anchor="Workflow_ADXPatientLevelToHMIS" w:history="1">
        <w:r w:rsidR="00CC53C7" w:rsidRPr="00F80FA3">
          <w:rPr>
            <w:rStyle w:val="Hyperlink"/>
            <w:sz w:val="24"/>
            <w:szCs w:val="24"/>
          </w:rPr>
          <w:t>Aggregate data exchange from patient level system to HMIS</w:t>
        </w:r>
      </w:hyperlink>
    </w:p>
    <w:p w14:paraId="7D842F0C" w14:textId="77777777" w:rsidR="00197565" w:rsidRDefault="00197565" w:rsidP="00197565"/>
    <w:p w14:paraId="530DD466" w14:textId="77777777" w:rsidR="00E15FB1" w:rsidRPr="00E15FB1" w:rsidRDefault="00E15FB1" w:rsidP="00E15FB1">
      <w:pPr>
        <w:spacing w:before="120" w:after="120"/>
        <w:rPr>
          <w:b/>
          <w:u w:val="single"/>
        </w:rPr>
      </w:pPr>
      <w:bookmarkStart w:id="17" w:name="Workflow_SavePatientLevelClinWF_v2"/>
      <w:r>
        <w:rPr>
          <w:b/>
          <w:u w:val="single"/>
        </w:rPr>
        <w:lastRenderedPageBreak/>
        <w:t>WF.001</w:t>
      </w:r>
      <w:r w:rsidRPr="00E15FB1">
        <w:rPr>
          <w:b/>
          <w:u w:val="single"/>
        </w:rPr>
        <w:t xml:space="preserve">: </w:t>
      </w:r>
      <w:r>
        <w:rPr>
          <w:b/>
          <w:u w:val="single"/>
        </w:rPr>
        <w:t>Save</w:t>
      </w:r>
      <w:r w:rsidRPr="00E15FB1">
        <w:rPr>
          <w:b/>
          <w:u w:val="single"/>
        </w:rPr>
        <w:t xml:space="preserve"> patient-level clinical workflow – V2.0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6718"/>
      </w:tblGrid>
      <w:tr w:rsidR="00AB1E04" w:rsidRPr="00F02EFE" w14:paraId="40ED3EFB" w14:textId="77777777" w:rsidTr="00B74014">
        <w:tc>
          <w:tcPr>
            <w:tcW w:w="2208" w:type="dxa"/>
            <w:shd w:val="clear" w:color="auto" w:fill="auto"/>
          </w:tcPr>
          <w:bookmarkEnd w:id="17"/>
          <w:p w14:paraId="549A1C67" w14:textId="77777777" w:rsidR="00AB1E04" w:rsidRPr="00B74014" w:rsidRDefault="00AB1E04" w:rsidP="00730B82">
            <w:pPr>
              <w:pStyle w:val="CellHeading"/>
              <w:rPr>
                <w:color w:val="auto"/>
                <w:sz w:val="22"/>
                <w:szCs w:val="22"/>
              </w:rPr>
            </w:pPr>
            <w:r w:rsidRPr="00B74014">
              <w:rPr>
                <w:color w:val="auto"/>
                <w:sz w:val="22"/>
                <w:szCs w:val="22"/>
              </w:rPr>
              <w:t>Name</w:t>
            </w:r>
          </w:p>
        </w:tc>
        <w:tc>
          <w:tcPr>
            <w:tcW w:w="6718" w:type="dxa"/>
            <w:shd w:val="clear" w:color="auto" w:fill="auto"/>
          </w:tcPr>
          <w:p w14:paraId="374082F8" w14:textId="77777777" w:rsidR="00AB1E04" w:rsidRPr="00B74014" w:rsidRDefault="00AB1E04" w:rsidP="00730B82">
            <w:pPr>
              <w:pStyle w:val="CellHeading"/>
              <w:rPr>
                <w:color w:val="auto"/>
                <w:sz w:val="22"/>
                <w:szCs w:val="22"/>
              </w:rPr>
            </w:pPr>
            <w:r w:rsidRPr="00B74014">
              <w:rPr>
                <w:color w:val="auto"/>
                <w:sz w:val="22"/>
                <w:szCs w:val="22"/>
              </w:rPr>
              <w:t>Workflow number and name</w:t>
            </w:r>
          </w:p>
        </w:tc>
      </w:tr>
      <w:tr w:rsidR="00AB1E04" w:rsidRPr="00F02EFE" w14:paraId="615B8C1B" w14:textId="77777777" w:rsidTr="00B74014">
        <w:tc>
          <w:tcPr>
            <w:tcW w:w="2208" w:type="dxa"/>
            <w:shd w:val="clear" w:color="auto" w:fill="auto"/>
          </w:tcPr>
          <w:p w14:paraId="689609AF" w14:textId="77777777" w:rsidR="00AB1E04" w:rsidRPr="00B74014" w:rsidRDefault="00AB1E04" w:rsidP="00730B82">
            <w:pPr>
              <w:pStyle w:val="CellBody"/>
              <w:rPr>
                <w:color w:val="auto"/>
                <w:sz w:val="22"/>
                <w:szCs w:val="22"/>
              </w:rPr>
            </w:pPr>
            <w:r w:rsidRPr="00B74014">
              <w:rPr>
                <w:color w:val="auto"/>
                <w:sz w:val="22"/>
                <w:szCs w:val="22"/>
              </w:rPr>
              <w:t>Workflow Name:</w:t>
            </w:r>
          </w:p>
        </w:tc>
        <w:tc>
          <w:tcPr>
            <w:tcW w:w="6718" w:type="dxa"/>
            <w:shd w:val="clear" w:color="auto" w:fill="auto"/>
          </w:tcPr>
          <w:p w14:paraId="5EFE6AFE" w14:textId="77777777" w:rsidR="00AB1E04" w:rsidRPr="00B74014" w:rsidRDefault="00A534A8" w:rsidP="00730B82">
            <w:pPr>
              <w:pStyle w:val="CellBody"/>
              <w:rPr>
                <w:color w:val="0000FF"/>
                <w:u w:val="single"/>
              </w:rPr>
            </w:pPr>
            <w:hyperlink r:id="rId17" w:history="1">
              <w:r w:rsidR="00AB1E04" w:rsidRPr="00B74014">
                <w:rPr>
                  <w:rStyle w:val="Hyperlink"/>
                  <w:sz w:val="22"/>
                  <w:szCs w:val="22"/>
                </w:rPr>
                <w:t>Save patient-l</w:t>
              </w:r>
              <w:r w:rsidR="000F12FF" w:rsidRPr="00B74014">
                <w:rPr>
                  <w:rStyle w:val="Hyperlink"/>
                  <w:sz w:val="22"/>
                  <w:szCs w:val="22"/>
                </w:rPr>
                <w:t>evel clinical data workflow – V2</w:t>
              </w:r>
              <w:r w:rsidR="00AB1E04" w:rsidRPr="00B74014">
                <w:rPr>
                  <w:rStyle w:val="Hyperlink"/>
                  <w:sz w:val="22"/>
                  <w:szCs w:val="22"/>
                </w:rPr>
                <w:t>.0</w:t>
              </w:r>
            </w:hyperlink>
          </w:p>
        </w:tc>
      </w:tr>
      <w:tr w:rsidR="00AB1E04" w:rsidRPr="00F02EFE" w14:paraId="219DC6C0" w14:textId="77777777" w:rsidTr="00B74014">
        <w:tc>
          <w:tcPr>
            <w:tcW w:w="2208" w:type="dxa"/>
            <w:shd w:val="clear" w:color="auto" w:fill="auto"/>
          </w:tcPr>
          <w:p w14:paraId="101ACEFD" w14:textId="77777777" w:rsidR="00AB1E04" w:rsidRPr="00B74014" w:rsidRDefault="00AB1E04" w:rsidP="00730B82">
            <w:pPr>
              <w:pStyle w:val="CellBody"/>
              <w:rPr>
                <w:color w:val="auto"/>
                <w:sz w:val="22"/>
                <w:szCs w:val="22"/>
              </w:rPr>
            </w:pPr>
            <w:r w:rsidRPr="00B74014">
              <w:rPr>
                <w:color w:val="auto"/>
                <w:sz w:val="22"/>
                <w:szCs w:val="22"/>
              </w:rPr>
              <w:t>Summary</w:t>
            </w:r>
          </w:p>
        </w:tc>
        <w:tc>
          <w:tcPr>
            <w:tcW w:w="6718" w:type="dxa"/>
            <w:shd w:val="clear" w:color="auto" w:fill="auto"/>
          </w:tcPr>
          <w:p w14:paraId="6F8377F4" w14:textId="77777777" w:rsidR="00AB1E04" w:rsidRPr="00B74014" w:rsidRDefault="00AB1E04" w:rsidP="00730B82">
            <w:pPr>
              <w:rPr>
                <w:sz w:val="22"/>
                <w:szCs w:val="22"/>
              </w:rPr>
            </w:pPr>
            <w:r w:rsidRPr="00B74014">
              <w:rPr>
                <w:sz w:val="22"/>
                <w:szCs w:val="22"/>
              </w:rPr>
              <w:t xml:space="preserve">This transaction allows a point of service (PoS) system to save patient-level clinical data to the SHR. The transaction is verified and validated against the other registries before it is saved in the SHR. </w:t>
            </w:r>
          </w:p>
        </w:tc>
      </w:tr>
      <w:tr w:rsidR="006B7A35" w:rsidRPr="00F02EFE" w14:paraId="768C12EB" w14:textId="77777777" w:rsidTr="00B74014">
        <w:tc>
          <w:tcPr>
            <w:tcW w:w="2208" w:type="dxa"/>
            <w:shd w:val="clear" w:color="auto" w:fill="auto"/>
          </w:tcPr>
          <w:p w14:paraId="3CDE7803" w14:textId="77777777" w:rsidR="006B7A35" w:rsidRPr="00B74014" w:rsidRDefault="006B7A35" w:rsidP="00730B82">
            <w:pPr>
              <w:pStyle w:val="CellBody"/>
              <w:rPr>
                <w:color w:val="auto"/>
                <w:sz w:val="22"/>
                <w:szCs w:val="22"/>
              </w:rPr>
            </w:pPr>
            <w:r w:rsidRPr="00B74014">
              <w:rPr>
                <w:color w:val="auto"/>
                <w:sz w:val="22"/>
                <w:szCs w:val="22"/>
              </w:rPr>
              <w:t>Status</w:t>
            </w:r>
          </w:p>
        </w:tc>
        <w:tc>
          <w:tcPr>
            <w:tcW w:w="6718" w:type="dxa"/>
            <w:shd w:val="clear" w:color="auto" w:fill="auto"/>
          </w:tcPr>
          <w:p w14:paraId="3DAED0C6" w14:textId="77777777" w:rsidR="006B7A35" w:rsidRPr="00B74014" w:rsidRDefault="006B7A35" w:rsidP="00730B82">
            <w:pPr>
              <w:rPr>
                <w:sz w:val="22"/>
                <w:szCs w:val="22"/>
              </w:rPr>
            </w:pPr>
            <w:r w:rsidRPr="00B74014">
              <w:rPr>
                <w:sz w:val="22"/>
                <w:szCs w:val="22"/>
              </w:rPr>
              <w:t>In Progress</w:t>
            </w:r>
          </w:p>
        </w:tc>
      </w:tr>
      <w:tr w:rsidR="00AB1E04" w:rsidRPr="00F02EFE" w14:paraId="47F6A8D1" w14:textId="77777777" w:rsidTr="00B74014">
        <w:tc>
          <w:tcPr>
            <w:tcW w:w="2208" w:type="dxa"/>
            <w:shd w:val="clear" w:color="auto" w:fill="auto"/>
          </w:tcPr>
          <w:p w14:paraId="76BEBD26" w14:textId="77777777" w:rsidR="00AB1E04" w:rsidRPr="00B74014" w:rsidRDefault="00AB1E04" w:rsidP="00730B82">
            <w:pPr>
              <w:pStyle w:val="CellBody"/>
              <w:rPr>
                <w:color w:val="auto"/>
                <w:sz w:val="22"/>
                <w:szCs w:val="22"/>
                <w:highlight w:val="yellow"/>
              </w:rPr>
            </w:pPr>
            <w:r w:rsidRPr="00B74014">
              <w:rPr>
                <w:color w:val="auto"/>
                <w:sz w:val="22"/>
                <w:szCs w:val="22"/>
                <w:highlight w:val="yellow"/>
              </w:rPr>
              <w:t>Rationale</w:t>
            </w:r>
          </w:p>
        </w:tc>
        <w:tc>
          <w:tcPr>
            <w:tcW w:w="6718" w:type="dxa"/>
            <w:shd w:val="clear" w:color="auto" w:fill="auto"/>
          </w:tcPr>
          <w:p w14:paraId="0E6B5DB5" w14:textId="77777777" w:rsidR="00AB1E04" w:rsidRPr="00B74014" w:rsidRDefault="00AB1E04" w:rsidP="00730B82">
            <w:pPr>
              <w:pStyle w:val="CellBody"/>
              <w:rPr>
                <w:color w:val="auto"/>
                <w:sz w:val="22"/>
                <w:szCs w:val="22"/>
              </w:rPr>
            </w:pPr>
            <w:commentRangeStart w:id="18"/>
            <w:commentRangeStart w:id="19"/>
            <w:r w:rsidRPr="00B74014">
              <w:rPr>
                <w:color w:val="auto"/>
                <w:sz w:val="22"/>
                <w:szCs w:val="22"/>
                <w:highlight w:val="yellow"/>
              </w:rPr>
              <w:t>Description of the reason that the workflow is needed</w:t>
            </w:r>
            <w:commentRangeEnd w:id="18"/>
            <w:r w:rsidR="001245D2" w:rsidRPr="00B74014">
              <w:rPr>
                <w:rStyle w:val="CommentReference"/>
                <w:color w:val="auto"/>
              </w:rPr>
              <w:commentReference w:id="18"/>
            </w:r>
            <w:commentRangeEnd w:id="19"/>
            <w:r w:rsidR="00EF3680" w:rsidRPr="00B74014">
              <w:rPr>
                <w:rStyle w:val="CommentReference"/>
                <w:color w:val="auto"/>
              </w:rPr>
              <w:commentReference w:id="19"/>
            </w:r>
          </w:p>
        </w:tc>
      </w:tr>
      <w:tr w:rsidR="00AB1E04" w:rsidRPr="00F02EFE" w14:paraId="1AC202D2" w14:textId="77777777" w:rsidTr="00B74014">
        <w:tc>
          <w:tcPr>
            <w:tcW w:w="2208" w:type="dxa"/>
            <w:shd w:val="clear" w:color="auto" w:fill="auto"/>
          </w:tcPr>
          <w:p w14:paraId="5CB73F61" w14:textId="77777777" w:rsidR="00AB1E04" w:rsidRPr="00B74014" w:rsidRDefault="00AB1E04" w:rsidP="00730B82">
            <w:pPr>
              <w:pStyle w:val="CellBody"/>
              <w:rPr>
                <w:color w:val="auto"/>
                <w:sz w:val="22"/>
                <w:szCs w:val="22"/>
              </w:rPr>
            </w:pPr>
            <w:r w:rsidRPr="00B74014">
              <w:rPr>
                <w:color w:val="auto"/>
                <w:sz w:val="22"/>
                <w:szCs w:val="22"/>
              </w:rPr>
              <w:t>Diagram</w:t>
            </w:r>
          </w:p>
        </w:tc>
        <w:tc>
          <w:tcPr>
            <w:tcW w:w="6718" w:type="dxa"/>
            <w:shd w:val="clear" w:color="auto" w:fill="auto"/>
          </w:tcPr>
          <w:p w14:paraId="7D0743D3" w14:textId="4EDD19CF" w:rsidR="00AB1E04" w:rsidRPr="00B74014" w:rsidRDefault="00E536F0" w:rsidP="00B74014">
            <w:pPr>
              <w:pStyle w:val="ListBullet"/>
              <w:numPr>
                <w:ilvl w:val="0"/>
                <w:numId w:val="0"/>
              </w:numPr>
              <w:ind w:left="360" w:hanging="360"/>
              <w:rPr>
                <w:sz w:val="22"/>
                <w:szCs w:val="22"/>
              </w:rPr>
            </w:pPr>
            <w:r w:rsidRPr="00B74014">
              <w:rPr>
                <w:noProof/>
                <w:sz w:val="22"/>
                <w:szCs w:val="22"/>
              </w:rPr>
              <w:drawing>
                <wp:inline distT="0" distB="0" distL="0" distR="0" wp14:anchorId="7DFFB607" wp14:editId="0B261415">
                  <wp:extent cx="4130040" cy="1678940"/>
                  <wp:effectExtent l="0" t="0" r="10160" b="0"/>
                  <wp:docPr id="3" name="Picture 1" descr="../../../../../../Volumes/Brian%20Ext%201TB/!%20Jembi/OpenHIE/Workflows/OHIE_Workflow_save_patient_level_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rian%20Ext%201TB/!%20Jembi/OpenHIE/Workflows/OHIE_Workflow_save_patient_level_clin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0040" cy="1678940"/>
                          </a:xfrm>
                          <a:prstGeom prst="rect">
                            <a:avLst/>
                          </a:prstGeom>
                          <a:noFill/>
                          <a:ln>
                            <a:noFill/>
                          </a:ln>
                        </pic:spPr>
                      </pic:pic>
                    </a:graphicData>
                  </a:graphic>
                </wp:inline>
              </w:drawing>
            </w:r>
          </w:p>
        </w:tc>
      </w:tr>
      <w:tr w:rsidR="00AB1E04" w:rsidRPr="00F02EFE" w14:paraId="774B28B8" w14:textId="77777777" w:rsidTr="00B74014">
        <w:tc>
          <w:tcPr>
            <w:tcW w:w="2208" w:type="dxa"/>
            <w:shd w:val="clear" w:color="auto" w:fill="auto"/>
          </w:tcPr>
          <w:p w14:paraId="1FF2EDDC" w14:textId="77777777" w:rsidR="00AB1E04" w:rsidRPr="00B74014" w:rsidRDefault="00AB1E04" w:rsidP="00730B82">
            <w:pPr>
              <w:pStyle w:val="CellBody"/>
              <w:rPr>
                <w:color w:val="auto"/>
                <w:sz w:val="22"/>
                <w:szCs w:val="22"/>
              </w:rPr>
            </w:pPr>
            <w:r w:rsidRPr="00B74014">
              <w:rPr>
                <w:color w:val="auto"/>
                <w:sz w:val="22"/>
                <w:szCs w:val="22"/>
              </w:rPr>
              <w:t>Actors</w:t>
            </w:r>
          </w:p>
        </w:tc>
        <w:tc>
          <w:tcPr>
            <w:tcW w:w="6718" w:type="dxa"/>
            <w:shd w:val="clear" w:color="auto" w:fill="auto"/>
          </w:tcPr>
          <w:p w14:paraId="459BD3E8" w14:textId="77777777" w:rsidR="000C7ABD" w:rsidRPr="00B74014" w:rsidRDefault="000C7ABD" w:rsidP="000C7ABD">
            <w:pPr>
              <w:pStyle w:val="ListBullet"/>
              <w:rPr>
                <w:sz w:val="22"/>
                <w:szCs w:val="22"/>
              </w:rPr>
            </w:pPr>
            <w:r w:rsidRPr="00B74014">
              <w:rPr>
                <w:sz w:val="22"/>
                <w:szCs w:val="22"/>
              </w:rPr>
              <w:t>All</w:t>
            </w:r>
          </w:p>
          <w:p w14:paraId="061D53F6" w14:textId="77777777" w:rsidR="00091326" w:rsidRPr="00B74014" w:rsidRDefault="00091326" w:rsidP="00B74014">
            <w:pPr>
              <w:pStyle w:val="ListBullet"/>
              <w:ind w:left="720"/>
              <w:rPr>
                <w:sz w:val="22"/>
                <w:szCs w:val="22"/>
              </w:rPr>
            </w:pPr>
            <w:r w:rsidRPr="00B74014">
              <w:rPr>
                <w:sz w:val="22"/>
                <w:szCs w:val="22"/>
              </w:rPr>
              <w:t>PoS</w:t>
            </w:r>
          </w:p>
          <w:p w14:paraId="2E2AAE54" w14:textId="77777777" w:rsidR="009C45DD" w:rsidRPr="00B74014" w:rsidRDefault="009C45DD" w:rsidP="00B74014">
            <w:pPr>
              <w:pStyle w:val="ListBullet"/>
              <w:ind w:left="720"/>
              <w:rPr>
                <w:sz w:val="22"/>
                <w:szCs w:val="22"/>
              </w:rPr>
            </w:pPr>
            <w:r w:rsidRPr="00B74014">
              <w:rPr>
                <w:sz w:val="22"/>
                <w:szCs w:val="22"/>
              </w:rPr>
              <w:t>CR</w:t>
            </w:r>
          </w:p>
          <w:p w14:paraId="366E9B91" w14:textId="77777777" w:rsidR="000C7ABD" w:rsidRPr="00B74014" w:rsidRDefault="000C7ABD" w:rsidP="00B74014">
            <w:pPr>
              <w:pStyle w:val="ListBullet"/>
              <w:ind w:left="720"/>
              <w:rPr>
                <w:sz w:val="22"/>
                <w:szCs w:val="22"/>
              </w:rPr>
            </w:pPr>
            <w:r w:rsidRPr="00B74014">
              <w:rPr>
                <w:sz w:val="22"/>
                <w:szCs w:val="22"/>
              </w:rPr>
              <w:t>IL</w:t>
            </w:r>
          </w:p>
          <w:p w14:paraId="4C52D55A" w14:textId="77777777" w:rsidR="000C7ABD" w:rsidRPr="00B74014" w:rsidRDefault="000C7ABD" w:rsidP="00B74014">
            <w:pPr>
              <w:pStyle w:val="ListBullet"/>
              <w:ind w:left="720"/>
              <w:rPr>
                <w:sz w:val="22"/>
                <w:szCs w:val="22"/>
              </w:rPr>
            </w:pPr>
            <w:r w:rsidRPr="00B74014">
              <w:rPr>
                <w:sz w:val="22"/>
                <w:szCs w:val="22"/>
              </w:rPr>
              <w:t>SHR</w:t>
            </w:r>
          </w:p>
          <w:p w14:paraId="20CFC912" w14:textId="77777777" w:rsidR="000C7ABD" w:rsidRPr="00B74014" w:rsidRDefault="000C7ABD" w:rsidP="000C7ABD">
            <w:pPr>
              <w:pStyle w:val="ListBullet"/>
              <w:rPr>
                <w:sz w:val="22"/>
                <w:szCs w:val="22"/>
              </w:rPr>
            </w:pPr>
            <w:r w:rsidRPr="00B74014">
              <w:rPr>
                <w:sz w:val="22"/>
                <w:szCs w:val="22"/>
              </w:rPr>
              <w:t>SHR specific (actors SHR engages with)</w:t>
            </w:r>
          </w:p>
          <w:p w14:paraId="5E61762D" w14:textId="77777777" w:rsidR="002316E2" w:rsidRPr="00B74014" w:rsidRDefault="000C7ABD" w:rsidP="00B74014">
            <w:pPr>
              <w:pStyle w:val="ListBullet"/>
              <w:ind w:left="720"/>
              <w:rPr>
                <w:sz w:val="22"/>
                <w:szCs w:val="22"/>
              </w:rPr>
            </w:pPr>
            <w:r w:rsidRPr="00B74014">
              <w:rPr>
                <w:sz w:val="22"/>
                <w:szCs w:val="22"/>
              </w:rPr>
              <w:t>IL</w:t>
            </w:r>
          </w:p>
          <w:p w14:paraId="5BFF96DB" w14:textId="77777777" w:rsidR="00AB1E04" w:rsidRPr="00B74014" w:rsidRDefault="00AB1E04" w:rsidP="00B74014">
            <w:pPr>
              <w:pStyle w:val="ListBullet"/>
              <w:numPr>
                <w:ilvl w:val="0"/>
                <w:numId w:val="0"/>
              </w:numPr>
              <w:ind w:left="360"/>
              <w:rPr>
                <w:sz w:val="22"/>
                <w:szCs w:val="22"/>
              </w:rPr>
            </w:pPr>
          </w:p>
        </w:tc>
      </w:tr>
      <w:tr w:rsidR="00AB1E04" w:rsidRPr="00F02EFE" w14:paraId="67E01908" w14:textId="77777777" w:rsidTr="00B74014">
        <w:tc>
          <w:tcPr>
            <w:tcW w:w="2208" w:type="dxa"/>
            <w:shd w:val="clear" w:color="auto" w:fill="auto"/>
          </w:tcPr>
          <w:p w14:paraId="196620E5" w14:textId="77777777" w:rsidR="00AB1E04" w:rsidRPr="00B74014" w:rsidRDefault="00AB1E04" w:rsidP="00730B82">
            <w:pPr>
              <w:pStyle w:val="CellBody"/>
              <w:rPr>
                <w:color w:val="auto"/>
                <w:sz w:val="22"/>
                <w:szCs w:val="22"/>
              </w:rPr>
            </w:pPr>
            <w:r w:rsidRPr="00B74014">
              <w:rPr>
                <w:color w:val="auto"/>
                <w:sz w:val="22"/>
                <w:szCs w:val="22"/>
              </w:rPr>
              <w:t>Assumptions /</w:t>
            </w:r>
          </w:p>
          <w:p w14:paraId="7E08A304" w14:textId="77777777" w:rsidR="00AB1E04" w:rsidRPr="00B74014" w:rsidRDefault="00AB1E04" w:rsidP="00730B82">
            <w:pPr>
              <w:pStyle w:val="CellBody"/>
              <w:rPr>
                <w:color w:val="auto"/>
                <w:sz w:val="22"/>
                <w:szCs w:val="22"/>
              </w:rPr>
            </w:pPr>
            <w:r w:rsidRPr="00B74014">
              <w:rPr>
                <w:color w:val="auto"/>
                <w:sz w:val="22"/>
                <w:szCs w:val="22"/>
              </w:rPr>
              <w:t>Prerequisites</w:t>
            </w:r>
          </w:p>
        </w:tc>
        <w:tc>
          <w:tcPr>
            <w:tcW w:w="6718" w:type="dxa"/>
            <w:shd w:val="clear" w:color="auto" w:fill="auto"/>
          </w:tcPr>
          <w:p w14:paraId="2C62C8A4" w14:textId="77777777" w:rsidR="00AB1E04" w:rsidRPr="00B74014" w:rsidRDefault="00AB1E04" w:rsidP="00AF2B16">
            <w:pPr>
              <w:pStyle w:val="ListBullet"/>
              <w:rPr>
                <w:sz w:val="22"/>
                <w:szCs w:val="22"/>
              </w:rPr>
            </w:pPr>
            <w:r w:rsidRPr="00B74014">
              <w:rPr>
                <w:sz w:val="22"/>
                <w:szCs w:val="22"/>
              </w:rPr>
              <w:t>The IL should validate the clinical document before it can be saved to the SHR. There are some key validations that are always required and </w:t>
            </w:r>
            <w:r w:rsidRPr="00B74014">
              <w:rPr>
                <w:b/>
                <w:bCs/>
                <w:sz w:val="22"/>
                <w:szCs w:val="22"/>
              </w:rPr>
              <w:t>the transaction should fail if these are not met</w:t>
            </w:r>
            <w:r w:rsidRPr="00B74014">
              <w:rPr>
                <w:sz w:val="22"/>
                <w:szCs w:val="22"/>
              </w:rPr>
              <w:t xml:space="preserve">. </w:t>
            </w:r>
          </w:p>
          <w:p w14:paraId="64B7FC8A" w14:textId="77777777" w:rsidR="00AB1E04" w:rsidRPr="00B74014" w:rsidRDefault="00AB1E04" w:rsidP="00AF2B16">
            <w:pPr>
              <w:pStyle w:val="ListBullet"/>
              <w:rPr>
                <w:sz w:val="22"/>
                <w:szCs w:val="22"/>
              </w:rPr>
            </w:pPr>
            <w:r w:rsidRPr="00B74014">
              <w:rPr>
                <w:sz w:val="22"/>
                <w:szCs w:val="22"/>
              </w:rPr>
              <w:t>The PoS system has a curated list of Providers that interact with that system, with knowledge of at least the providers that are relevant to that PoS system.</w:t>
            </w:r>
          </w:p>
          <w:p w14:paraId="0160267C" w14:textId="77777777" w:rsidR="00AB1E04" w:rsidRPr="00B74014" w:rsidRDefault="00AB1E04" w:rsidP="00AF2B16">
            <w:pPr>
              <w:pStyle w:val="ListBullet"/>
              <w:rPr>
                <w:sz w:val="22"/>
                <w:szCs w:val="22"/>
              </w:rPr>
            </w:pPr>
            <w:r w:rsidRPr="00B74014">
              <w:rPr>
                <w:sz w:val="22"/>
                <w:szCs w:val="22"/>
              </w:rPr>
              <w:t>The PoS system has a curated list of Facilities that this system serves, with knowledge of at least one member (itself).</w:t>
            </w:r>
          </w:p>
          <w:p w14:paraId="60B1092F" w14:textId="77777777" w:rsidR="00AB1E04" w:rsidRPr="00B74014" w:rsidRDefault="00AB1E04" w:rsidP="00AF2B16">
            <w:pPr>
              <w:pStyle w:val="ListBullet"/>
              <w:rPr>
                <w:sz w:val="22"/>
                <w:szCs w:val="22"/>
              </w:rPr>
            </w:pPr>
            <w:r w:rsidRPr="00B74014">
              <w:rPr>
                <w:sz w:val="22"/>
                <w:szCs w:val="22"/>
              </w:rPr>
              <w:t>The PoS system must ensure the patient they are submitting clinical information about already exists. It can do this by querying for the patient (</w:t>
            </w:r>
            <w:hyperlink r:id="rId19" w:history="1">
              <w:r w:rsidRPr="00B74014">
                <w:rPr>
                  <w:sz w:val="22"/>
                  <w:szCs w:val="22"/>
                </w:rPr>
                <w:t>Query patient demographic records by demographics workflow - V1.0</w:t>
              </w:r>
            </w:hyperlink>
            <w:r w:rsidRPr="00B74014">
              <w:rPr>
                <w:sz w:val="22"/>
                <w:szCs w:val="22"/>
              </w:rPr>
              <w:t>) and if they don't exist they should register them (</w:t>
            </w:r>
            <w:hyperlink r:id="rId20" w:history="1">
              <w:r w:rsidRPr="00B74014">
                <w:rPr>
                  <w:sz w:val="22"/>
                  <w:szCs w:val="22"/>
                </w:rPr>
                <w:t>Create patient demographic record workflow - V1.0</w:t>
              </w:r>
            </w:hyperlink>
            <w:r w:rsidRPr="00B74014">
              <w:rPr>
                <w:sz w:val="22"/>
                <w:szCs w:val="22"/>
              </w:rPr>
              <w:t>).</w:t>
            </w:r>
          </w:p>
          <w:p w14:paraId="02BA3B60" w14:textId="77777777" w:rsidR="00AB1E04" w:rsidRPr="00B74014" w:rsidRDefault="00AB1E04" w:rsidP="00AF2B16">
            <w:pPr>
              <w:pStyle w:val="ListBullet"/>
              <w:rPr>
                <w:sz w:val="22"/>
                <w:szCs w:val="22"/>
              </w:rPr>
            </w:pPr>
            <w:r w:rsidRPr="00B74014">
              <w:rPr>
                <w:sz w:val="22"/>
                <w:szCs w:val="22"/>
              </w:rPr>
              <w:t>The PoS system is a trusted application known by the HIE and it is registered with the interoperability layer to be able to send and receive data securely (</w:t>
            </w:r>
            <w:hyperlink r:id="rId21" w:history="1">
              <w:r w:rsidRPr="00B74014">
                <w:rPr>
                  <w:sz w:val="22"/>
                  <w:szCs w:val="22"/>
                </w:rPr>
                <w:t>Common message security workflow</w:t>
              </w:r>
            </w:hyperlink>
            <w:r w:rsidRPr="00B74014">
              <w:rPr>
                <w:sz w:val="22"/>
                <w:szCs w:val="22"/>
              </w:rPr>
              <w:t>).</w:t>
            </w:r>
          </w:p>
          <w:p w14:paraId="3D849503" w14:textId="77777777" w:rsidR="00AB1E04" w:rsidRPr="00B74014" w:rsidRDefault="00AB1E04" w:rsidP="00AF2B16">
            <w:pPr>
              <w:pStyle w:val="ListBullet"/>
              <w:rPr>
                <w:sz w:val="22"/>
                <w:szCs w:val="22"/>
              </w:rPr>
            </w:pPr>
            <w:r w:rsidRPr="00B74014">
              <w:rPr>
                <w:sz w:val="22"/>
                <w:szCs w:val="22"/>
              </w:rPr>
              <w:t xml:space="preserve">The conditions for the validation of facility, provider and services are </w:t>
            </w:r>
            <w:r w:rsidRPr="00B74014">
              <w:rPr>
                <w:sz w:val="22"/>
                <w:szCs w:val="22"/>
              </w:rPr>
              <w:lastRenderedPageBreak/>
              <w:t>configurable to enable them to be more or less strict.</w:t>
            </w:r>
          </w:p>
          <w:p w14:paraId="22556458" w14:textId="77777777" w:rsidR="00AB1E04" w:rsidRPr="00B74014" w:rsidRDefault="00AB1E04" w:rsidP="00AF2B16">
            <w:pPr>
              <w:pStyle w:val="ListBullet"/>
              <w:rPr>
                <w:sz w:val="22"/>
                <w:szCs w:val="22"/>
              </w:rPr>
            </w:pPr>
            <w:r w:rsidRPr="00B74014">
              <w:rPr>
                <w:sz w:val="22"/>
                <w:szCs w:val="22"/>
              </w:rPr>
              <w:t>All XDS submissions to the OpenHIM MUST contain author information. Either authorPerson or authorInstitution or both MUST be supplied. When supplying these, they MUST be supplied is full XCN/XON format and these MUST include an identifier component. This requirement is more restrictive that the XDS.b profile however it is required in order to perform validation of the health worker and facility submitting this information.</w:t>
            </w:r>
          </w:p>
          <w:p w14:paraId="40F73CB1" w14:textId="77777777" w:rsidR="00AF2B16" w:rsidRPr="00B74014" w:rsidRDefault="00AF2B16" w:rsidP="00AF2B16">
            <w:pPr>
              <w:pStyle w:val="ListBullet"/>
              <w:rPr>
                <w:color w:val="333333"/>
              </w:rPr>
            </w:pPr>
            <w:r w:rsidRPr="00B74014">
              <w:rPr>
                <w:sz w:val="22"/>
                <w:szCs w:val="22"/>
              </w:rPr>
              <w:t>The SHR </w:t>
            </w:r>
            <w:r w:rsidRPr="00B74014">
              <w:rPr>
                <w:b/>
                <w:bCs/>
                <w:sz w:val="22"/>
                <w:szCs w:val="22"/>
              </w:rPr>
              <w:t>MUST</w:t>
            </w:r>
            <w:r w:rsidRPr="00B74014">
              <w:rPr>
                <w:sz w:val="22"/>
                <w:szCs w:val="22"/>
              </w:rPr>
              <w:t xml:space="preserve"> be able to store certain sections of a CDA document as discrete data in </w:t>
            </w:r>
            <w:r w:rsidR="00DF2C27" w:rsidRPr="00B74014">
              <w:rPr>
                <w:sz w:val="22"/>
                <w:szCs w:val="22"/>
              </w:rPr>
              <w:t>its</w:t>
            </w:r>
            <w:r w:rsidRPr="00B74014">
              <w:rPr>
                <w:sz w:val="22"/>
                <w:szCs w:val="22"/>
              </w:rPr>
              <w:t xml:space="preserve"> internal data model for use when generating on-demand documents. The section that are to be supported for discrete import those defined in the </w:t>
            </w:r>
            <w:hyperlink r:id="rId22" w:history="1">
              <w:r w:rsidRPr="00B74014">
                <w:rPr>
                  <w:sz w:val="22"/>
                  <w:szCs w:val="22"/>
                </w:rPr>
                <w:t>XDS-MS specification</w:t>
              </w:r>
            </w:hyperlink>
            <w:r w:rsidRPr="00B74014">
              <w:rPr>
                <w:sz w:val="22"/>
                <w:szCs w:val="22"/>
              </w:rPr>
              <w:t> as well as (optionally) any other section that are deemed useful within the environment in which the SHR is deployed.</w:t>
            </w:r>
          </w:p>
        </w:tc>
      </w:tr>
      <w:tr w:rsidR="00AB1E04" w:rsidRPr="00F02EFE" w14:paraId="573D513D" w14:textId="77777777" w:rsidTr="00B74014">
        <w:tc>
          <w:tcPr>
            <w:tcW w:w="2208" w:type="dxa"/>
            <w:shd w:val="clear" w:color="auto" w:fill="auto"/>
          </w:tcPr>
          <w:p w14:paraId="1B2D33BB" w14:textId="77777777" w:rsidR="00AB1E04" w:rsidRPr="00B74014" w:rsidRDefault="00AB1E04" w:rsidP="00730B82">
            <w:pPr>
              <w:pStyle w:val="CellBody"/>
              <w:rPr>
                <w:color w:val="auto"/>
                <w:sz w:val="22"/>
                <w:szCs w:val="22"/>
              </w:rPr>
            </w:pPr>
            <w:r w:rsidRPr="00B74014">
              <w:rPr>
                <w:color w:val="auto"/>
                <w:sz w:val="22"/>
                <w:szCs w:val="22"/>
              </w:rPr>
              <w:lastRenderedPageBreak/>
              <w:t>Validations</w:t>
            </w:r>
          </w:p>
        </w:tc>
        <w:tc>
          <w:tcPr>
            <w:tcW w:w="6718" w:type="dxa"/>
            <w:shd w:val="clear" w:color="auto" w:fill="auto"/>
          </w:tcPr>
          <w:p w14:paraId="30264F06" w14:textId="77777777" w:rsidR="00AB1E04" w:rsidRPr="00B74014" w:rsidRDefault="00AB1E04" w:rsidP="00730B82">
            <w:pPr>
              <w:rPr>
                <w:sz w:val="22"/>
                <w:szCs w:val="22"/>
              </w:rPr>
            </w:pPr>
            <w:r w:rsidRPr="00B74014">
              <w:rPr>
                <w:sz w:val="22"/>
                <w:szCs w:val="22"/>
              </w:rPr>
              <w:t>These are </w:t>
            </w:r>
            <w:r w:rsidRPr="00B74014">
              <w:rPr>
                <w:b/>
                <w:bCs/>
                <w:sz w:val="22"/>
                <w:szCs w:val="22"/>
              </w:rPr>
              <w:t>base validations</w:t>
            </w:r>
            <w:r w:rsidRPr="00B74014">
              <w:rPr>
                <w:sz w:val="22"/>
                <w:szCs w:val="22"/>
              </w:rPr>
              <w:t> that must </w:t>
            </w:r>
            <w:r w:rsidRPr="00B74014">
              <w:rPr>
                <w:b/>
                <w:bCs/>
                <w:sz w:val="22"/>
                <w:szCs w:val="22"/>
              </w:rPr>
              <w:t>always take place</w:t>
            </w:r>
            <w:r w:rsidRPr="00B74014">
              <w:rPr>
                <w:sz w:val="22"/>
                <w:szCs w:val="22"/>
              </w:rPr>
              <w:t>:</w:t>
            </w:r>
          </w:p>
          <w:p w14:paraId="48B25499" w14:textId="77777777" w:rsidR="00AB1E04" w:rsidRPr="00B74014" w:rsidRDefault="00AB1E04" w:rsidP="00730B82">
            <w:pPr>
              <w:rPr>
                <w:sz w:val="22"/>
                <w:szCs w:val="22"/>
              </w:rPr>
            </w:pPr>
          </w:p>
          <w:p w14:paraId="7C644CFE" w14:textId="77777777" w:rsidR="00AB1E04" w:rsidRPr="00B74014" w:rsidRDefault="00AB1E04" w:rsidP="00730B82">
            <w:pPr>
              <w:pStyle w:val="ListBullet"/>
              <w:rPr>
                <w:sz w:val="22"/>
                <w:szCs w:val="22"/>
              </w:rPr>
            </w:pPr>
            <w:r w:rsidRPr="00B74014">
              <w:rPr>
                <w:sz w:val="22"/>
                <w:szCs w:val="22"/>
              </w:rPr>
              <w:t>The client (patient) is known and has an enterprise client id (</w:t>
            </w:r>
            <w:r w:rsidR="00B27086" w:rsidRPr="00B74014">
              <w:rPr>
                <w:sz w:val="22"/>
                <w:szCs w:val="22"/>
              </w:rPr>
              <w:t>ECID</w:t>
            </w:r>
            <w:r w:rsidRPr="00B74014">
              <w:rPr>
                <w:sz w:val="22"/>
                <w:szCs w:val="22"/>
              </w:rPr>
              <w:t>).</w:t>
            </w:r>
          </w:p>
          <w:p w14:paraId="2EEA9D31" w14:textId="77777777" w:rsidR="00AB1E04" w:rsidRPr="00B74014" w:rsidRDefault="00AB1E04" w:rsidP="00730B82">
            <w:pPr>
              <w:pStyle w:val="ListBullet"/>
              <w:rPr>
                <w:sz w:val="22"/>
                <w:szCs w:val="22"/>
              </w:rPr>
            </w:pPr>
            <w:r w:rsidRPr="00B74014">
              <w:rPr>
                <w:sz w:val="22"/>
                <w:szCs w:val="22"/>
              </w:rPr>
              <w:t>The facility is valid and operational and can be uniquely identified with an enterprise location id (</w:t>
            </w:r>
            <w:r w:rsidR="00B27086" w:rsidRPr="00B74014">
              <w:rPr>
                <w:sz w:val="22"/>
                <w:szCs w:val="22"/>
              </w:rPr>
              <w:t>ELID</w:t>
            </w:r>
            <w:r w:rsidRPr="00B74014">
              <w:rPr>
                <w:sz w:val="22"/>
                <w:szCs w:val="22"/>
              </w:rPr>
              <w:t>).</w:t>
            </w:r>
          </w:p>
          <w:p w14:paraId="799D3072" w14:textId="77777777" w:rsidR="00AB1E04" w:rsidRPr="00B74014" w:rsidRDefault="00AB1E04" w:rsidP="00730B82">
            <w:pPr>
              <w:pStyle w:val="ListBullet"/>
              <w:rPr>
                <w:sz w:val="22"/>
                <w:szCs w:val="22"/>
              </w:rPr>
            </w:pPr>
            <w:r w:rsidRPr="00B74014">
              <w:rPr>
                <w:sz w:val="22"/>
                <w:szCs w:val="22"/>
              </w:rPr>
              <w:t xml:space="preserve">The provider is valid and currently </w:t>
            </w:r>
            <w:r w:rsidR="00DF2C27" w:rsidRPr="00B74014">
              <w:rPr>
                <w:sz w:val="22"/>
                <w:szCs w:val="22"/>
              </w:rPr>
              <w:t>practicing</w:t>
            </w:r>
            <w:r w:rsidRPr="00B74014">
              <w:rPr>
                <w:sz w:val="22"/>
                <w:szCs w:val="22"/>
              </w:rPr>
              <w:t xml:space="preserve"> and can be uniquely identified with an enterprise provider id (</w:t>
            </w:r>
            <w:r w:rsidR="00B27086" w:rsidRPr="00B74014">
              <w:rPr>
                <w:sz w:val="22"/>
                <w:szCs w:val="22"/>
              </w:rPr>
              <w:t>EPID</w:t>
            </w:r>
            <w:r w:rsidRPr="00B74014">
              <w:rPr>
                <w:sz w:val="22"/>
                <w:szCs w:val="22"/>
              </w:rPr>
              <w:t>).</w:t>
            </w:r>
          </w:p>
          <w:p w14:paraId="1E5888D7" w14:textId="77777777" w:rsidR="00AB1E04" w:rsidRPr="00B74014" w:rsidRDefault="00AB1E04" w:rsidP="00730B82">
            <w:pPr>
              <w:rPr>
                <w:sz w:val="22"/>
                <w:szCs w:val="22"/>
              </w:rPr>
            </w:pPr>
          </w:p>
          <w:p w14:paraId="45866AA9" w14:textId="77777777" w:rsidR="00AB1E04" w:rsidRPr="00B74014" w:rsidRDefault="00AB1E04" w:rsidP="00730B82">
            <w:pPr>
              <w:rPr>
                <w:sz w:val="22"/>
                <w:szCs w:val="22"/>
              </w:rPr>
            </w:pPr>
            <w:r w:rsidRPr="00B74014">
              <w:rPr>
                <w:sz w:val="22"/>
                <w:szCs w:val="22"/>
              </w:rPr>
              <w:t>There are also </w:t>
            </w:r>
            <w:r w:rsidRPr="00B74014">
              <w:rPr>
                <w:b/>
                <w:bCs/>
                <w:sz w:val="22"/>
                <w:szCs w:val="22"/>
              </w:rPr>
              <w:t>additional optional validations</w:t>
            </w:r>
            <w:r w:rsidRPr="00B74014">
              <w:rPr>
                <w:sz w:val="22"/>
                <w:szCs w:val="22"/>
              </w:rPr>
              <w:t> that may be beneficial for more advanced HIEs where the information is available. Implementation can also come up with other validation that make sense to their environment. </w:t>
            </w:r>
            <w:r w:rsidRPr="00B74014">
              <w:rPr>
                <w:b/>
                <w:bCs/>
                <w:sz w:val="22"/>
                <w:szCs w:val="22"/>
              </w:rPr>
              <w:t>These validations should not fail the transaction but rather be logged as warnings for a HIE admin to check up on:</w:t>
            </w:r>
          </w:p>
          <w:p w14:paraId="50B6A4F8" w14:textId="77777777" w:rsidR="00AB1E04" w:rsidRPr="00B74014" w:rsidRDefault="00AB1E04" w:rsidP="00730B82">
            <w:pPr>
              <w:rPr>
                <w:sz w:val="22"/>
                <w:szCs w:val="22"/>
              </w:rPr>
            </w:pPr>
          </w:p>
          <w:p w14:paraId="09E39431" w14:textId="77777777" w:rsidR="00AB1E04" w:rsidRPr="00B74014" w:rsidRDefault="00AB1E04" w:rsidP="00730B82">
            <w:pPr>
              <w:pStyle w:val="ListBullet"/>
              <w:rPr>
                <w:sz w:val="22"/>
                <w:szCs w:val="22"/>
              </w:rPr>
            </w:pPr>
            <w:r w:rsidRPr="00B74014">
              <w:rPr>
                <w:sz w:val="22"/>
                <w:szCs w:val="22"/>
              </w:rPr>
              <w:t>The provider currently works at the facility</w:t>
            </w:r>
          </w:p>
          <w:p w14:paraId="7AB8C3F6" w14:textId="77777777" w:rsidR="00AB1E04" w:rsidRPr="00B74014" w:rsidRDefault="00AB1E04" w:rsidP="00730B82">
            <w:pPr>
              <w:pStyle w:val="ListBullet"/>
              <w:rPr>
                <w:sz w:val="22"/>
                <w:szCs w:val="22"/>
              </w:rPr>
            </w:pPr>
            <w:r w:rsidRPr="00B74014">
              <w:rPr>
                <w:sz w:val="22"/>
                <w:szCs w:val="22"/>
              </w:rPr>
              <w:t>The provider currently provides the service requested at the facility</w:t>
            </w:r>
          </w:p>
          <w:p w14:paraId="1D429BFF" w14:textId="77777777" w:rsidR="00AB1E04" w:rsidRPr="00B74014" w:rsidRDefault="00AB1E04" w:rsidP="00730B82">
            <w:pPr>
              <w:pStyle w:val="ListBullet"/>
              <w:rPr>
                <w:sz w:val="22"/>
                <w:szCs w:val="22"/>
              </w:rPr>
            </w:pPr>
            <w:r w:rsidRPr="00B74014">
              <w:rPr>
                <w:sz w:val="22"/>
                <w:szCs w:val="22"/>
              </w:rPr>
              <w:t>The service is allowed at the facility</w:t>
            </w:r>
          </w:p>
          <w:p w14:paraId="1F674135" w14:textId="77777777" w:rsidR="00AB1E04" w:rsidRPr="00B74014" w:rsidRDefault="00AB1E04" w:rsidP="00730B82">
            <w:pPr>
              <w:rPr>
                <w:sz w:val="22"/>
                <w:szCs w:val="22"/>
              </w:rPr>
            </w:pPr>
          </w:p>
        </w:tc>
      </w:tr>
      <w:tr w:rsidR="00AB1E04" w:rsidRPr="00F02EFE" w14:paraId="0ACF9F89" w14:textId="77777777" w:rsidTr="00B74014">
        <w:tc>
          <w:tcPr>
            <w:tcW w:w="2208" w:type="dxa"/>
            <w:shd w:val="clear" w:color="auto" w:fill="auto"/>
          </w:tcPr>
          <w:p w14:paraId="666279D5" w14:textId="77777777" w:rsidR="00AB1E04" w:rsidRPr="00B74014" w:rsidRDefault="00AB1E04" w:rsidP="00730B82">
            <w:pPr>
              <w:pStyle w:val="CellBody"/>
              <w:rPr>
                <w:color w:val="auto"/>
                <w:sz w:val="22"/>
                <w:szCs w:val="22"/>
              </w:rPr>
            </w:pPr>
            <w:r w:rsidRPr="00B74014">
              <w:rPr>
                <w:color w:val="auto"/>
                <w:sz w:val="22"/>
                <w:szCs w:val="22"/>
              </w:rPr>
              <w:t>Basic Course of Events</w:t>
            </w:r>
          </w:p>
          <w:p w14:paraId="6AE8D710" w14:textId="77777777" w:rsidR="00AB1E04" w:rsidRPr="00B74014" w:rsidRDefault="00AB1E04" w:rsidP="00B74014">
            <w:pPr>
              <w:pStyle w:val="CellBody"/>
              <w:jc w:val="both"/>
              <w:rPr>
                <w:color w:val="auto"/>
                <w:sz w:val="22"/>
                <w:szCs w:val="22"/>
              </w:rPr>
            </w:pPr>
            <w:r w:rsidRPr="00B74014">
              <w:rPr>
                <w:color w:val="auto"/>
                <w:sz w:val="22"/>
                <w:szCs w:val="22"/>
              </w:rPr>
              <w:t>(</w:t>
            </w:r>
            <w:r w:rsidR="000C7ABD" w:rsidRPr="00B74014">
              <w:rPr>
                <w:color w:val="auto"/>
                <w:sz w:val="22"/>
                <w:szCs w:val="22"/>
              </w:rPr>
              <w:t>Interactions</w:t>
            </w:r>
            <w:r w:rsidRPr="00B74014">
              <w:rPr>
                <w:color w:val="auto"/>
                <w:sz w:val="22"/>
                <w:szCs w:val="22"/>
              </w:rPr>
              <w:t>)</w:t>
            </w:r>
          </w:p>
          <w:p w14:paraId="018F763B" w14:textId="77777777" w:rsidR="00AB1E04" w:rsidRPr="00B74014" w:rsidRDefault="00AB1E04" w:rsidP="00730B82">
            <w:pPr>
              <w:pStyle w:val="CellBody"/>
              <w:rPr>
                <w:color w:val="auto"/>
                <w:sz w:val="22"/>
                <w:szCs w:val="22"/>
              </w:rPr>
            </w:pPr>
          </w:p>
        </w:tc>
        <w:tc>
          <w:tcPr>
            <w:tcW w:w="6718" w:type="dxa"/>
            <w:shd w:val="clear" w:color="auto" w:fill="auto"/>
          </w:tcPr>
          <w:p w14:paraId="77B75AD2"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Submit clinical encounter</w:t>
            </w:r>
            <w:r w:rsidR="00057EF2" w:rsidRPr="00B74014">
              <w:rPr>
                <w:color w:val="auto"/>
                <w:sz w:val="22"/>
                <w:szCs w:val="22"/>
              </w:rPr>
              <w:t xml:space="preserve"> (POS-to-IL)</w:t>
            </w:r>
          </w:p>
          <w:p w14:paraId="50241CA1"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Resolve client identifier</w:t>
            </w:r>
            <w:r w:rsidR="0088052C" w:rsidRPr="00B74014">
              <w:rPr>
                <w:color w:val="auto"/>
                <w:sz w:val="22"/>
                <w:szCs w:val="22"/>
              </w:rPr>
              <w:t xml:space="preserve"> (IL-to-CR)</w:t>
            </w:r>
          </w:p>
          <w:p w14:paraId="146B38EA"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Return person record</w:t>
            </w:r>
            <w:r w:rsidR="0088052C" w:rsidRPr="00B74014">
              <w:rPr>
                <w:color w:val="auto"/>
                <w:sz w:val="22"/>
                <w:szCs w:val="22"/>
              </w:rPr>
              <w:t xml:space="preserve"> (CR-to-IL)</w:t>
            </w:r>
          </w:p>
          <w:p w14:paraId="7073161D"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Extract ECID and enrich message with ECID if patient exists, else error</w:t>
            </w:r>
            <w:r w:rsidR="0088052C" w:rsidRPr="00B74014">
              <w:rPr>
                <w:color w:val="auto"/>
                <w:sz w:val="22"/>
                <w:szCs w:val="22"/>
              </w:rPr>
              <w:t xml:space="preserve"> (IL)</w:t>
            </w:r>
          </w:p>
          <w:p w14:paraId="0A243DB7"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Fetch provider details and perform validation</w:t>
            </w:r>
            <w:r w:rsidR="0088052C" w:rsidRPr="00B74014">
              <w:rPr>
                <w:color w:val="auto"/>
                <w:sz w:val="22"/>
                <w:szCs w:val="22"/>
              </w:rPr>
              <w:t xml:space="preserve"> (IL-to-ILR)</w:t>
            </w:r>
          </w:p>
          <w:p w14:paraId="2B604D9A"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Return cached details and validation results</w:t>
            </w:r>
            <w:r w:rsidR="0088052C" w:rsidRPr="00B74014">
              <w:rPr>
                <w:color w:val="auto"/>
                <w:sz w:val="22"/>
                <w:szCs w:val="22"/>
              </w:rPr>
              <w:t xml:space="preserve"> (ILR-to-IL)</w:t>
            </w:r>
          </w:p>
          <w:p w14:paraId="288DE8A9"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Fetch facility details and perform validation</w:t>
            </w:r>
            <w:r w:rsidR="0088052C" w:rsidRPr="00B74014">
              <w:rPr>
                <w:color w:val="auto"/>
                <w:sz w:val="22"/>
                <w:szCs w:val="22"/>
              </w:rPr>
              <w:t xml:space="preserve"> (IL-to-ILR)</w:t>
            </w:r>
          </w:p>
          <w:p w14:paraId="67235B75"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Return cached details and validation results</w:t>
            </w:r>
            <w:r w:rsidR="0088052C" w:rsidRPr="00B74014">
              <w:rPr>
                <w:color w:val="auto"/>
                <w:sz w:val="22"/>
                <w:szCs w:val="22"/>
              </w:rPr>
              <w:t xml:space="preserve"> (ILR-to-IL)</w:t>
            </w:r>
          </w:p>
          <w:p w14:paraId="52787CF5" w14:textId="77777777" w:rsidR="00AB1E04" w:rsidRPr="00B74014" w:rsidRDefault="00AB1E04" w:rsidP="00B74014">
            <w:pPr>
              <w:pStyle w:val="CellBody"/>
              <w:numPr>
                <w:ilvl w:val="0"/>
                <w:numId w:val="9"/>
              </w:numPr>
              <w:rPr>
                <w:color w:val="auto"/>
                <w:sz w:val="22"/>
                <w:szCs w:val="22"/>
              </w:rPr>
            </w:pPr>
            <w:r w:rsidRPr="00B74014">
              <w:rPr>
                <w:color w:val="auto"/>
                <w:sz w:val="22"/>
                <w:szCs w:val="22"/>
              </w:rPr>
              <w:t xml:space="preserve">Read validation result and enrich document with EPID and ELID </w:t>
            </w:r>
            <w:r w:rsidR="0088052C" w:rsidRPr="00B74014">
              <w:rPr>
                <w:color w:val="auto"/>
                <w:sz w:val="22"/>
                <w:szCs w:val="22"/>
              </w:rPr>
              <w:t>(IL)</w:t>
            </w:r>
          </w:p>
          <w:p w14:paraId="735E9A98" w14:textId="77777777" w:rsidR="006E1E29" w:rsidRPr="00B74014" w:rsidRDefault="00AB1E04" w:rsidP="00B74014">
            <w:pPr>
              <w:pStyle w:val="CellBody"/>
              <w:numPr>
                <w:ilvl w:val="0"/>
                <w:numId w:val="9"/>
              </w:numPr>
              <w:rPr>
                <w:b/>
                <w:color w:val="auto"/>
                <w:sz w:val="22"/>
                <w:szCs w:val="22"/>
              </w:rPr>
            </w:pPr>
            <w:r w:rsidRPr="00B74014">
              <w:rPr>
                <w:b/>
                <w:color w:val="auto"/>
                <w:sz w:val="22"/>
                <w:szCs w:val="22"/>
              </w:rPr>
              <w:t xml:space="preserve">Save clinical </w:t>
            </w:r>
            <w:r w:rsidR="005020FA" w:rsidRPr="00B74014">
              <w:rPr>
                <w:b/>
                <w:color w:val="auto"/>
                <w:sz w:val="22"/>
                <w:szCs w:val="22"/>
              </w:rPr>
              <w:t xml:space="preserve">document </w:t>
            </w:r>
            <w:r w:rsidR="0088052C" w:rsidRPr="00B74014">
              <w:rPr>
                <w:b/>
                <w:color w:val="auto"/>
                <w:sz w:val="22"/>
                <w:szCs w:val="22"/>
              </w:rPr>
              <w:t>(</w:t>
            </w:r>
            <w:r w:rsidR="00071317" w:rsidRPr="00B74014">
              <w:rPr>
                <w:b/>
                <w:color w:val="auto"/>
                <w:sz w:val="22"/>
                <w:szCs w:val="22"/>
              </w:rPr>
              <w:t>IL-to-</w:t>
            </w:r>
            <w:r w:rsidR="0088052C" w:rsidRPr="00B74014">
              <w:rPr>
                <w:b/>
                <w:color w:val="auto"/>
                <w:sz w:val="22"/>
                <w:szCs w:val="22"/>
              </w:rPr>
              <w:t>SHR)</w:t>
            </w:r>
          </w:p>
          <w:p w14:paraId="0F5DA006" w14:textId="77777777" w:rsidR="006E1E29" w:rsidRPr="00B74014" w:rsidRDefault="006E1E29" w:rsidP="00B74014">
            <w:pPr>
              <w:pStyle w:val="CellBody"/>
              <w:numPr>
                <w:ilvl w:val="0"/>
                <w:numId w:val="9"/>
              </w:numPr>
              <w:rPr>
                <w:color w:val="auto"/>
                <w:sz w:val="22"/>
                <w:szCs w:val="22"/>
              </w:rPr>
            </w:pPr>
            <w:r w:rsidRPr="00B74014">
              <w:rPr>
                <w:color w:val="auto"/>
                <w:sz w:val="22"/>
                <w:szCs w:val="22"/>
              </w:rPr>
              <w:t>Parse and store certain sections of clinical document discretely (</w:t>
            </w:r>
            <w:r w:rsidR="00825D0D" w:rsidRPr="00B74014">
              <w:rPr>
                <w:color w:val="auto"/>
                <w:sz w:val="22"/>
                <w:szCs w:val="22"/>
              </w:rPr>
              <w:t xml:space="preserve">[SHR] </w:t>
            </w:r>
            <w:r w:rsidRPr="00B74014">
              <w:rPr>
                <w:color w:val="auto"/>
                <w:sz w:val="22"/>
                <w:szCs w:val="22"/>
              </w:rPr>
              <w:t>internal operation)</w:t>
            </w:r>
          </w:p>
          <w:p w14:paraId="15D0C1C0" w14:textId="77777777" w:rsidR="006E1E29" w:rsidRPr="00B74014" w:rsidRDefault="006E1E29" w:rsidP="00B74014">
            <w:pPr>
              <w:pStyle w:val="CellBody"/>
              <w:numPr>
                <w:ilvl w:val="0"/>
                <w:numId w:val="9"/>
              </w:numPr>
              <w:rPr>
                <w:b/>
                <w:color w:val="auto"/>
                <w:sz w:val="22"/>
                <w:szCs w:val="22"/>
              </w:rPr>
            </w:pPr>
            <w:r w:rsidRPr="00B74014">
              <w:rPr>
                <w:b/>
                <w:color w:val="auto"/>
                <w:sz w:val="22"/>
                <w:szCs w:val="22"/>
              </w:rPr>
              <w:lastRenderedPageBreak/>
              <w:t>Register a CCD on-demand document for this patient</w:t>
            </w:r>
            <w:r w:rsidR="003D49F7" w:rsidRPr="00B74014">
              <w:rPr>
                <w:b/>
                <w:color w:val="auto"/>
                <w:sz w:val="22"/>
                <w:szCs w:val="22"/>
              </w:rPr>
              <w:t xml:space="preserve"> (SHR)</w:t>
            </w:r>
          </w:p>
          <w:p w14:paraId="04A5A5BD" w14:textId="77777777" w:rsidR="00AB1E04" w:rsidRPr="00B74014" w:rsidRDefault="00AB1E04" w:rsidP="00B74014">
            <w:pPr>
              <w:pStyle w:val="CellBody"/>
              <w:numPr>
                <w:ilvl w:val="0"/>
                <w:numId w:val="9"/>
              </w:numPr>
              <w:rPr>
                <w:b/>
                <w:sz w:val="22"/>
                <w:szCs w:val="22"/>
              </w:rPr>
            </w:pPr>
            <w:r w:rsidRPr="00B74014">
              <w:rPr>
                <w:b/>
                <w:color w:val="auto"/>
                <w:sz w:val="22"/>
                <w:szCs w:val="22"/>
              </w:rPr>
              <w:t>Acknowledge encounter saved</w:t>
            </w:r>
            <w:r w:rsidR="002649AA" w:rsidRPr="00B74014">
              <w:rPr>
                <w:b/>
                <w:color w:val="auto"/>
                <w:sz w:val="22"/>
                <w:szCs w:val="22"/>
              </w:rPr>
              <w:t xml:space="preserve"> (SHR</w:t>
            </w:r>
            <w:r w:rsidR="00A864F8" w:rsidRPr="00B74014">
              <w:rPr>
                <w:b/>
                <w:color w:val="auto"/>
                <w:sz w:val="22"/>
                <w:szCs w:val="22"/>
              </w:rPr>
              <w:t>-to-IL</w:t>
            </w:r>
            <w:r w:rsidR="002649AA" w:rsidRPr="00B74014">
              <w:rPr>
                <w:b/>
                <w:color w:val="auto"/>
                <w:sz w:val="22"/>
                <w:szCs w:val="22"/>
              </w:rPr>
              <w:t>)</w:t>
            </w:r>
          </w:p>
          <w:p w14:paraId="61D405F8" w14:textId="77777777" w:rsidR="002649AA" w:rsidRPr="00B74014" w:rsidRDefault="002649AA" w:rsidP="00B74014">
            <w:pPr>
              <w:pStyle w:val="CellBody"/>
              <w:numPr>
                <w:ilvl w:val="0"/>
                <w:numId w:val="9"/>
              </w:numPr>
              <w:rPr>
                <w:sz w:val="22"/>
                <w:szCs w:val="22"/>
              </w:rPr>
            </w:pPr>
            <w:r w:rsidRPr="00B74014">
              <w:rPr>
                <w:color w:val="auto"/>
                <w:sz w:val="22"/>
                <w:szCs w:val="22"/>
              </w:rPr>
              <w:t>Acknowledge encounter saved (IL</w:t>
            </w:r>
            <w:r w:rsidR="00057EF2" w:rsidRPr="00B74014">
              <w:rPr>
                <w:color w:val="auto"/>
                <w:sz w:val="22"/>
                <w:szCs w:val="22"/>
              </w:rPr>
              <w:t>-to-POS</w:t>
            </w:r>
            <w:r w:rsidRPr="00B74014">
              <w:rPr>
                <w:color w:val="auto"/>
                <w:sz w:val="22"/>
                <w:szCs w:val="22"/>
              </w:rPr>
              <w:t>)</w:t>
            </w:r>
          </w:p>
          <w:p w14:paraId="1DF5F1C8" w14:textId="77777777" w:rsidR="00AB1E04" w:rsidRPr="00B74014" w:rsidRDefault="00AB1E04" w:rsidP="00730B82">
            <w:pPr>
              <w:pStyle w:val="CellBody"/>
              <w:rPr>
                <w:rStyle w:val="Hyperlink"/>
                <w:sz w:val="22"/>
                <w:szCs w:val="22"/>
              </w:rPr>
            </w:pPr>
          </w:p>
          <w:p w14:paraId="7F4954B4" w14:textId="77777777" w:rsidR="00AB1E04" w:rsidRPr="00B74014" w:rsidRDefault="00AB1E04" w:rsidP="00730B82">
            <w:pPr>
              <w:pStyle w:val="CellBody"/>
              <w:rPr>
                <w:b/>
                <w:color w:val="auto"/>
                <w:sz w:val="22"/>
                <w:szCs w:val="22"/>
              </w:rPr>
            </w:pPr>
            <w:r w:rsidRPr="00B74014">
              <w:rPr>
                <w:b/>
                <w:color w:val="auto"/>
                <w:sz w:val="22"/>
                <w:szCs w:val="22"/>
              </w:rPr>
              <w:t>SHR Specific Events:</w:t>
            </w:r>
          </w:p>
          <w:p w14:paraId="3B436F6F" w14:textId="77777777" w:rsidR="006E1E29" w:rsidRPr="00B74014" w:rsidRDefault="00764CD2" w:rsidP="00191018">
            <w:pPr>
              <w:pStyle w:val="CellBody"/>
              <w:numPr>
                <w:ilvl w:val="0"/>
                <w:numId w:val="16"/>
              </w:numPr>
              <w:rPr>
                <w:rStyle w:val="Hyperlink"/>
                <w:sz w:val="22"/>
                <w:szCs w:val="22"/>
              </w:rPr>
            </w:pPr>
            <w:r w:rsidRPr="00B74014">
              <w:rPr>
                <w:sz w:val="22"/>
                <w:szCs w:val="22"/>
              </w:rPr>
              <w:fldChar w:fldCharType="begin"/>
            </w:r>
            <w:r w:rsidRPr="00B74014">
              <w:rPr>
                <w:sz w:val="22"/>
                <w:szCs w:val="22"/>
              </w:rPr>
              <w:instrText xml:space="preserve"> HYPERLINK  \l "Interaction_I_007_SaveClinicalDocument" </w:instrText>
            </w:r>
            <w:r w:rsidRPr="00B74014">
              <w:rPr>
                <w:sz w:val="22"/>
                <w:szCs w:val="22"/>
              </w:rPr>
              <w:fldChar w:fldCharType="separate"/>
            </w:r>
            <w:r w:rsidR="00AB1E04" w:rsidRPr="00B74014">
              <w:rPr>
                <w:rStyle w:val="Hyperlink"/>
                <w:sz w:val="22"/>
                <w:szCs w:val="22"/>
              </w:rPr>
              <w:t xml:space="preserve">Save clinical </w:t>
            </w:r>
            <w:r w:rsidR="00E8591E" w:rsidRPr="00B74014">
              <w:rPr>
                <w:rStyle w:val="Hyperlink"/>
                <w:sz w:val="22"/>
                <w:szCs w:val="22"/>
              </w:rPr>
              <w:t>document</w:t>
            </w:r>
          </w:p>
          <w:p w14:paraId="2516BA7C" w14:textId="77777777" w:rsidR="006E1E29" w:rsidRPr="00B74014" w:rsidRDefault="00764CD2" w:rsidP="00191018">
            <w:pPr>
              <w:pStyle w:val="CellBody"/>
              <w:numPr>
                <w:ilvl w:val="0"/>
                <w:numId w:val="17"/>
              </w:numPr>
              <w:rPr>
                <w:color w:val="auto"/>
                <w:sz w:val="22"/>
                <w:szCs w:val="22"/>
              </w:rPr>
            </w:pPr>
            <w:r w:rsidRPr="00B74014">
              <w:rPr>
                <w:sz w:val="22"/>
                <w:szCs w:val="22"/>
              </w:rPr>
              <w:fldChar w:fldCharType="end"/>
            </w:r>
            <w:hyperlink w:anchor="Interaction_I_008_RegisterCCDOnDemandPat" w:history="1">
              <w:r w:rsidR="006E1E29" w:rsidRPr="00B74014">
                <w:rPr>
                  <w:rStyle w:val="Hyperlink"/>
                  <w:sz w:val="22"/>
                  <w:szCs w:val="22"/>
                </w:rPr>
                <w:t>Register a CCD on-demand document for this patient</w:t>
              </w:r>
            </w:hyperlink>
          </w:p>
          <w:p w14:paraId="73FCF39F" w14:textId="77777777" w:rsidR="00AB1E04" w:rsidRPr="00B74014" w:rsidRDefault="006C0F88" w:rsidP="00191018">
            <w:pPr>
              <w:pStyle w:val="CellBody"/>
              <w:numPr>
                <w:ilvl w:val="0"/>
                <w:numId w:val="17"/>
              </w:numPr>
              <w:rPr>
                <w:rStyle w:val="Hyperlink"/>
                <w:sz w:val="22"/>
                <w:szCs w:val="22"/>
              </w:rPr>
            </w:pPr>
            <w:r w:rsidRPr="00B74014">
              <w:rPr>
                <w:sz w:val="22"/>
                <w:szCs w:val="22"/>
              </w:rPr>
              <w:fldChar w:fldCharType="begin"/>
            </w:r>
            <w:r w:rsidRPr="00B74014">
              <w:rPr>
                <w:sz w:val="22"/>
                <w:szCs w:val="22"/>
              </w:rPr>
              <w:instrText xml:space="preserve"> HYPERLINK  \l "Interaction_I_009_AckEncounterSave" </w:instrText>
            </w:r>
            <w:r w:rsidRPr="00B74014">
              <w:rPr>
                <w:sz w:val="22"/>
                <w:szCs w:val="22"/>
              </w:rPr>
              <w:fldChar w:fldCharType="separate"/>
            </w:r>
            <w:r w:rsidR="00AB1E04" w:rsidRPr="00B74014">
              <w:rPr>
                <w:rStyle w:val="Hyperlink"/>
                <w:sz w:val="22"/>
                <w:szCs w:val="22"/>
              </w:rPr>
              <w:t>Acknowledge encounter saved</w:t>
            </w:r>
          </w:p>
          <w:p w14:paraId="4A1B0D07" w14:textId="77777777" w:rsidR="00AB1E04" w:rsidRPr="00B74014" w:rsidRDefault="006C0F88" w:rsidP="00D067EB">
            <w:pPr>
              <w:pStyle w:val="CellBody"/>
              <w:rPr>
                <w:color w:val="auto"/>
                <w:sz w:val="22"/>
                <w:szCs w:val="22"/>
              </w:rPr>
            </w:pPr>
            <w:r w:rsidRPr="00B74014">
              <w:rPr>
                <w:sz w:val="22"/>
                <w:szCs w:val="22"/>
              </w:rPr>
              <w:fldChar w:fldCharType="end"/>
            </w:r>
          </w:p>
        </w:tc>
      </w:tr>
      <w:tr w:rsidR="00AB1E04" w:rsidRPr="00F02EFE" w14:paraId="3D1E88EC" w14:textId="77777777" w:rsidTr="00B74014">
        <w:tc>
          <w:tcPr>
            <w:tcW w:w="2208" w:type="dxa"/>
            <w:shd w:val="clear" w:color="auto" w:fill="auto"/>
          </w:tcPr>
          <w:p w14:paraId="5A280403" w14:textId="77777777" w:rsidR="00AB1E04" w:rsidRPr="00B74014" w:rsidRDefault="00AB1E04" w:rsidP="00730B82">
            <w:pPr>
              <w:pStyle w:val="CellBody"/>
              <w:rPr>
                <w:color w:val="auto"/>
                <w:sz w:val="22"/>
                <w:szCs w:val="22"/>
              </w:rPr>
            </w:pPr>
            <w:r w:rsidRPr="00B74014">
              <w:rPr>
                <w:color w:val="auto"/>
                <w:sz w:val="22"/>
                <w:szCs w:val="22"/>
              </w:rPr>
              <w:lastRenderedPageBreak/>
              <w:t>Alternative Paths</w:t>
            </w:r>
          </w:p>
        </w:tc>
        <w:tc>
          <w:tcPr>
            <w:tcW w:w="6718" w:type="dxa"/>
            <w:shd w:val="clear" w:color="auto" w:fill="auto"/>
          </w:tcPr>
          <w:p w14:paraId="4C2EDE9A" w14:textId="77777777" w:rsidR="00AB1E04" w:rsidRPr="00B74014" w:rsidRDefault="00AB1E04" w:rsidP="00730B82">
            <w:pPr>
              <w:pStyle w:val="CellBody"/>
              <w:rPr>
                <w:i/>
                <w:color w:val="auto"/>
                <w:sz w:val="22"/>
                <w:szCs w:val="22"/>
              </w:rPr>
            </w:pPr>
            <w:r w:rsidRPr="00B74014">
              <w:rPr>
                <w:i/>
                <w:color w:val="auto"/>
                <w:sz w:val="22"/>
                <w:szCs w:val="22"/>
              </w:rPr>
              <w:t>Conditions under which the basic course of events could change</w:t>
            </w:r>
          </w:p>
        </w:tc>
      </w:tr>
      <w:tr w:rsidR="00AB1E04" w:rsidRPr="00F02EFE" w14:paraId="47ACB920" w14:textId="77777777" w:rsidTr="00B74014">
        <w:tc>
          <w:tcPr>
            <w:tcW w:w="2208" w:type="dxa"/>
            <w:shd w:val="clear" w:color="auto" w:fill="auto"/>
          </w:tcPr>
          <w:p w14:paraId="57778A71" w14:textId="77777777" w:rsidR="00AB1E04" w:rsidRPr="00B74014" w:rsidRDefault="00AB1E04" w:rsidP="00730B82">
            <w:pPr>
              <w:pStyle w:val="CellBody"/>
              <w:rPr>
                <w:color w:val="auto"/>
                <w:sz w:val="22"/>
                <w:szCs w:val="22"/>
              </w:rPr>
            </w:pPr>
            <w:r w:rsidRPr="00B74014">
              <w:rPr>
                <w:color w:val="auto"/>
                <w:sz w:val="22"/>
                <w:szCs w:val="22"/>
              </w:rPr>
              <w:t>Postconditions</w:t>
            </w:r>
          </w:p>
        </w:tc>
        <w:tc>
          <w:tcPr>
            <w:tcW w:w="6718" w:type="dxa"/>
            <w:shd w:val="clear" w:color="auto" w:fill="auto"/>
          </w:tcPr>
          <w:p w14:paraId="2007008C" w14:textId="77777777" w:rsidR="00AB1E04" w:rsidRPr="00B74014" w:rsidRDefault="00AB1E04" w:rsidP="00730B82">
            <w:pPr>
              <w:pStyle w:val="CellBody"/>
              <w:rPr>
                <w:i/>
                <w:color w:val="auto"/>
                <w:sz w:val="22"/>
                <w:szCs w:val="22"/>
              </w:rPr>
            </w:pPr>
            <w:r w:rsidRPr="00B74014">
              <w:rPr>
                <w:i/>
                <w:color w:val="auto"/>
                <w:sz w:val="22"/>
                <w:szCs w:val="22"/>
              </w:rPr>
              <w:t>The state of the software after the basic course of events is complete</w:t>
            </w:r>
          </w:p>
        </w:tc>
      </w:tr>
    </w:tbl>
    <w:p w14:paraId="4846D84A" w14:textId="77777777" w:rsidR="00197565" w:rsidRDefault="00197565" w:rsidP="00197565"/>
    <w:p w14:paraId="60E47CA7" w14:textId="77777777" w:rsidR="00AB1E04" w:rsidRPr="00E15FB1" w:rsidRDefault="00E15FB1" w:rsidP="00E15FB1">
      <w:pPr>
        <w:spacing w:before="120" w:after="120"/>
        <w:rPr>
          <w:b/>
          <w:u w:val="single"/>
        </w:rPr>
      </w:pPr>
      <w:bookmarkStart w:id="20" w:name="Workflow_QueryPatientLevelClinWF_v2"/>
      <w:r w:rsidRPr="00E15FB1">
        <w:rPr>
          <w:b/>
          <w:u w:val="single"/>
        </w:rPr>
        <w:t>WF.002: Query patient-level clinical workflow – V2.0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6718"/>
      </w:tblGrid>
      <w:tr w:rsidR="00197565" w:rsidRPr="00F02EFE" w14:paraId="163A2527" w14:textId="77777777" w:rsidTr="00B74014">
        <w:trPr>
          <w:tblHeader/>
        </w:trPr>
        <w:tc>
          <w:tcPr>
            <w:tcW w:w="2208" w:type="dxa"/>
            <w:shd w:val="clear" w:color="auto" w:fill="auto"/>
          </w:tcPr>
          <w:bookmarkEnd w:id="20"/>
          <w:p w14:paraId="388EF07B" w14:textId="77777777" w:rsidR="00197565" w:rsidRPr="00B74014" w:rsidRDefault="00197565" w:rsidP="007A096F">
            <w:pPr>
              <w:pStyle w:val="CellHeading"/>
              <w:rPr>
                <w:color w:val="auto"/>
                <w:sz w:val="22"/>
                <w:szCs w:val="22"/>
              </w:rPr>
            </w:pPr>
            <w:r w:rsidRPr="00B74014">
              <w:rPr>
                <w:color w:val="auto"/>
                <w:sz w:val="22"/>
                <w:szCs w:val="22"/>
              </w:rPr>
              <w:t>Name</w:t>
            </w:r>
          </w:p>
        </w:tc>
        <w:tc>
          <w:tcPr>
            <w:tcW w:w="6718" w:type="dxa"/>
            <w:shd w:val="clear" w:color="auto" w:fill="auto"/>
          </w:tcPr>
          <w:p w14:paraId="5EAC620B" w14:textId="77777777" w:rsidR="00197565" w:rsidRPr="00B74014" w:rsidRDefault="00197565" w:rsidP="007A096F">
            <w:pPr>
              <w:pStyle w:val="CellHeading"/>
              <w:rPr>
                <w:color w:val="auto"/>
                <w:sz w:val="22"/>
                <w:szCs w:val="22"/>
              </w:rPr>
            </w:pPr>
            <w:r w:rsidRPr="00B74014">
              <w:rPr>
                <w:color w:val="auto"/>
                <w:sz w:val="22"/>
                <w:szCs w:val="22"/>
              </w:rPr>
              <w:t>Workflow number and name</w:t>
            </w:r>
          </w:p>
        </w:tc>
      </w:tr>
      <w:tr w:rsidR="00197565" w:rsidRPr="00F02EFE" w14:paraId="6EE43B65" w14:textId="77777777" w:rsidTr="00B74014">
        <w:tc>
          <w:tcPr>
            <w:tcW w:w="2208" w:type="dxa"/>
            <w:shd w:val="clear" w:color="auto" w:fill="auto"/>
          </w:tcPr>
          <w:p w14:paraId="4FB004E3" w14:textId="77777777" w:rsidR="00197565" w:rsidRPr="00B74014" w:rsidRDefault="00197565" w:rsidP="007A096F">
            <w:pPr>
              <w:pStyle w:val="CellBody"/>
              <w:rPr>
                <w:color w:val="auto"/>
                <w:sz w:val="22"/>
                <w:szCs w:val="22"/>
              </w:rPr>
            </w:pPr>
            <w:r w:rsidRPr="00B74014">
              <w:rPr>
                <w:color w:val="auto"/>
                <w:sz w:val="22"/>
                <w:szCs w:val="22"/>
              </w:rPr>
              <w:t>Workflow Name:</w:t>
            </w:r>
          </w:p>
        </w:tc>
        <w:tc>
          <w:tcPr>
            <w:tcW w:w="6718" w:type="dxa"/>
            <w:shd w:val="clear" w:color="auto" w:fill="auto"/>
          </w:tcPr>
          <w:p w14:paraId="2EB84964" w14:textId="77777777" w:rsidR="00197565" w:rsidRPr="00B74014" w:rsidRDefault="00A534A8" w:rsidP="00211A36">
            <w:pPr>
              <w:pStyle w:val="CellBody"/>
              <w:rPr>
                <w:color w:val="1A7493"/>
                <w:sz w:val="22"/>
                <w:szCs w:val="22"/>
                <w:u w:val="single"/>
              </w:rPr>
            </w:pPr>
            <w:hyperlink r:id="rId23" w:history="1">
              <w:r w:rsidR="00211A36" w:rsidRPr="00B74014">
                <w:rPr>
                  <w:rStyle w:val="Hyperlink"/>
                  <w:color w:val="1A7493"/>
                  <w:sz w:val="22"/>
                  <w:szCs w:val="22"/>
                </w:rPr>
                <w:t>Query patient-level clinical data workflow – V2.0</w:t>
              </w:r>
            </w:hyperlink>
          </w:p>
        </w:tc>
      </w:tr>
      <w:tr w:rsidR="00197565" w:rsidRPr="00F02EFE" w14:paraId="19EE8536" w14:textId="77777777" w:rsidTr="00B74014">
        <w:tc>
          <w:tcPr>
            <w:tcW w:w="2208" w:type="dxa"/>
            <w:shd w:val="clear" w:color="auto" w:fill="auto"/>
          </w:tcPr>
          <w:p w14:paraId="44C78921" w14:textId="77777777" w:rsidR="00197565" w:rsidRPr="00B74014" w:rsidRDefault="00197565" w:rsidP="007A096F">
            <w:pPr>
              <w:pStyle w:val="CellBody"/>
              <w:rPr>
                <w:color w:val="auto"/>
                <w:sz w:val="22"/>
                <w:szCs w:val="22"/>
              </w:rPr>
            </w:pPr>
            <w:r w:rsidRPr="00B74014">
              <w:rPr>
                <w:color w:val="auto"/>
                <w:sz w:val="22"/>
                <w:szCs w:val="22"/>
              </w:rPr>
              <w:t>Summary</w:t>
            </w:r>
          </w:p>
        </w:tc>
        <w:tc>
          <w:tcPr>
            <w:tcW w:w="6718" w:type="dxa"/>
            <w:shd w:val="clear" w:color="auto" w:fill="auto"/>
          </w:tcPr>
          <w:p w14:paraId="35E47F25" w14:textId="77777777" w:rsidR="00197565" w:rsidRPr="00B74014" w:rsidRDefault="00197565" w:rsidP="007A096F">
            <w:pPr>
              <w:rPr>
                <w:sz w:val="22"/>
                <w:szCs w:val="22"/>
              </w:rPr>
            </w:pPr>
            <w:r w:rsidRPr="00B74014">
              <w:rPr>
                <w:sz w:val="22"/>
                <w:szCs w:val="22"/>
              </w:rPr>
              <w:t>The transaction queries for previously stored clinical data for a specific patient. The following sequence diagram shows the steps involved in this transaction.</w:t>
            </w:r>
          </w:p>
        </w:tc>
      </w:tr>
      <w:tr w:rsidR="00DD4406" w:rsidRPr="00F02EFE" w14:paraId="5E6D4CB1" w14:textId="77777777" w:rsidTr="00B74014">
        <w:tc>
          <w:tcPr>
            <w:tcW w:w="2208" w:type="dxa"/>
            <w:shd w:val="clear" w:color="auto" w:fill="auto"/>
          </w:tcPr>
          <w:p w14:paraId="6E792921" w14:textId="77777777" w:rsidR="00DD4406" w:rsidRPr="00B74014" w:rsidRDefault="00DD4406" w:rsidP="007A096F">
            <w:pPr>
              <w:pStyle w:val="CellBody"/>
              <w:rPr>
                <w:color w:val="auto"/>
                <w:sz w:val="22"/>
                <w:szCs w:val="22"/>
              </w:rPr>
            </w:pPr>
            <w:r w:rsidRPr="00B74014">
              <w:rPr>
                <w:color w:val="auto"/>
                <w:sz w:val="22"/>
                <w:szCs w:val="22"/>
              </w:rPr>
              <w:t>Status</w:t>
            </w:r>
          </w:p>
        </w:tc>
        <w:tc>
          <w:tcPr>
            <w:tcW w:w="6718" w:type="dxa"/>
            <w:shd w:val="clear" w:color="auto" w:fill="auto"/>
          </w:tcPr>
          <w:p w14:paraId="392BBFE3" w14:textId="77777777" w:rsidR="00DD4406" w:rsidRPr="00B74014" w:rsidRDefault="00DD4406" w:rsidP="007A096F">
            <w:pPr>
              <w:rPr>
                <w:sz w:val="22"/>
                <w:szCs w:val="22"/>
              </w:rPr>
            </w:pPr>
            <w:r w:rsidRPr="00B74014">
              <w:rPr>
                <w:sz w:val="22"/>
                <w:szCs w:val="22"/>
              </w:rPr>
              <w:t>In Progress</w:t>
            </w:r>
          </w:p>
        </w:tc>
      </w:tr>
      <w:tr w:rsidR="00197565" w:rsidRPr="00F02EFE" w14:paraId="79EE10F1" w14:textId="77777777" w:rsidTr="00B74014">
        <w:tc>
          <w:tcPr>
            <w:tcW w:w="2208" w:type="dxa"/>
            <w:shd w:val="clear" w:color="auto" w:fill="auto"/>
          </w:tcPr>
          <w:p w14:paraId="22240B5A" w14:textId="77777777" w:rsidR="00197565" w:rsidRPr="00B74014" w:rsidRDefault="00197565" w:rsidP="007A096F">
            <w:pPr>
              <w:pStyle w:val="CellBody"/>
              <w:rPr>
                <w:color w:val="auto"/>
                <w:sz w:val="22"/>
                <w:szCs w:val="22"/>
                <w:highlight w:val="yellow"/>
              </w:rPr>
            </w:pPr>
            <w:r w:rsidRPr="00B74014">
              <w:rPr>
                <w:color w:val="auto"/>
                <w:sz w:val="22"/>
                <w:szCs w:val="22"/>
                <w:highlight w:val="yellow"/>
              </w:rPr>
              <w:t>Rationale</w:t>
            </w:r>
          </w:p>
        </w:tc>
        <w:tc>
          <w:tcPr>
            <w:tcW w:w="6718" w:type="dxa"/>
            <w:shd w:val="clear" w:color="auto" w:fill="auto"/>
          </w:tcPr>
          <w:p w14:paraId="5BD4487F" w14:textId="77777777" w:rsidR="00197565" w:rsidRPr="00B74014" w:rsidRDefault="00197565" w:rsidP="007A096F">
            <w:pPr>
              <w:pStyle w:val="CellBody"/>
              <w:rPr>
                <w:color w:val="auto"/>
                <w:sz w:val="22"/>
                <w:szCs w:val="22"/>
              </w:rPr>
            </w:pPr>
            <w:r w:rsidRPr="00B74014">
              <w:rPr>
                <w:color w:val="auto"/>
                <w:sz w:val="22"/>
                <w:szCs w:val="22"/>
                <w:highlight w:val="yellow"/>
              </w:rPr>
              <w:t xml:space="preserve">Description of the reason that the workflow is </w:t>
            </w:r>
            <w:commentRangeStart w:id="21"/>
            <w:r w:rsidRPr="00B74014">
              <w:rPr>
                <w:color w:val="auto"/>
                <w:sz w:val="22"/>
                <w:szCs w:val="22"/>
                <w:highlight w:val="yellow"/>
              </w:rPr>
              <w:t>needed</w:t>
            </w:r>
            <w:commentRangeEnd w:id="21"/>
            <w:r w:rsidR="00E8591E" w:rsidRPr="00B74014">
              <w:rPr>
                <w:rStyle w:val="CommentReference"/>
                <w:color w:val="auto"/>
              </w:rPr>
              <w:commentReference w:id="21"/>
            </w:r>
          </w:p>
        </w:tc>
      </w:tr>
      <w:tr w:rsidR="001243F0" w:rsidRPr="00F02EFE" w14:paraId="5368C036" w14:textId="77777777" w:rsidTr="00B74014">
        <w:tc>
          <w:tcPr>
            <w:tcW w:w="2208" w:type="dxa"/>
            <w:shd w:val="clear" w:color="auto" w:fill="auto"/>
          </w:tcPr>
          <w:p w14:paraId="3D0CE177" w14:textId="77777777" w:rsidR="001243F0" w:rsidRPr="00B74014" w:rsidRDefault="001243F0" w:rsidP="001243F0">
            <w:pPr>
              <w:pStyle w:val="CellBody"/>
              <w:rPr>
                <w:color w:val="auto"/>
                <w:sz w:val="22"/>
                <w:szCs w:val="22"/>
                <w:highlight w:val="yellow"/>
              </w:rPr>
            </w:pPr>
            <w:r w:rsidRPr="00B74014">
              <w:rPr>
                <w:color w:val="auto"/>
                <w:sz w:val="22"/>
                <w:szCs w:val="22"/>
              </w:rPr>
              <w:t>Diagram</w:t>
            </w:r>
          </w:p>
        </w:tc>
        <w:tc>
          <w:tcPr>
            <w:tcW w:w="6718" w:type="dxa"/>
            <w:shd w:val="clear" w:color="auto" w:fill="auto"/>
          </w:tcPr>
          <w:p w14:paraId="32326C12" w14:textId="48D9756C" w:rsidR="001243F0" w:rsidRPr="00B74014" w:rsidRDefault="00E536F0" w:rsidP="001243F0">
            <w:pPr>
              <w:pStyle w:val="CellBody"/>
              <w:rPr>
                <w:color w:val="auto"/>
                <w:sz w:val="22"/>
                <w:szCs w:val="22"/>
                <w:highlight w:val="yellow"/>
              </w:rPr>
            </w:pPr>
            <w:r w:rsidRPr="00B74014">
              <w:rPr>
                <w:noProof/>
                <w:color w:val="auto"/>
                <w:sz w:val="22"/>
                <w:szCs w:val="22"/>
              </w:rPr>
              <w:drawing>
                <wp:inline distT="0" distB="0" distL="0" distR="0" wp14:anchorId="55F72606" wp14:editId="0AB3C1E0">
                  <wp:extent cx="4122420" cy="2031365"/>
                  <wp:effectExtent l="0" t="0" r="0" b="635"/>
                  <wp:docPr id="4" name="Picture 2" descr="../../../../../../Volumes/Brian%20Ext%201TB/!%20Jembi/OpenHIE/Workflows/OHIE_Workflow_query_patient_level_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Brian%20Ext%201TB/!%20Jembi/OpenHIE/Workflows/OHIE_Workflow_query_patient_level_cli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2420" cy="203136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740B0D3F" wp14:editId="59DE8677">
                      <wp:simplePos x="0" y="0"/>
                      <wp:positionH relativeFrom="column">
                        <wp:posOffset>1588770</wp:posOffset>
                      </wp:positionH>
                      <wp:positionV relativeFrom="paragraph">
                        <wp:posOffset>1608455</wp:posOffset>
                      </wp:positionV>
                      <wp:extent cx="2352675" cy="276225"/>
                      <wp:effectExtent l="25400" t="25400" r="34925" b="2857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276225"/>
                              </a:xfrm>
                              <a:prstGeom prst="rect">
                                <a:avLst/>
                              </a:prstGeom>
                              <a:no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87604A" id="Rectangle 10" o:spid="_x0000_s1026" style="position:absolute;margin-left:125.1pt;margin-top:126.65pt;width:185.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" filled="f" strokecolor="#ffc000" strokeweight="4.5pt">
                      <v:path arrowok="t"/>
                    </v:rect>
                  </w:pict>
                </mc:Fallback>
              </mc:AlternateContent>
            </w:r>
            <w:r>
              <w:rPr>
                <w:noProof/>
              </w:rPr>
              <mc:AlternateContent>
                <mc:Choice Requires="wps">
                  <w:drawing>
                    <wp:anchor distT="0" distB="0" distL="114300" distR="114300" simplePos="0" relativeHeight="251656704" behindDoc="0" locked="0" layoutInCell="1" allowOverlap="1" wp14:anchorId="67082EF5" wp14:editId="1D25F6CD">
                      <wp:simplePos x="0" y="0"/>
                      <wp:positionH relativeFrom="column">
                        <wp:posOffset>1597025</wp:posOffset>
                      </wp:positionH>
                      <wp:positionV relativeFrom="paragraph">
                        <wp:posOffset>1027430</wp:posOffset>
                      </wp:positionV>
                      <wp:extent cx="2362200" cy="228600"/>
                      <wp:effectExtent l="25400" t="25400" r="25400" b="254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228600"/>
                              </a:xfrm>
                              <a:prstGeom prst="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D248C" id="Rectangle 9" o:spid="_x0000_s1026" style="position:absolute;margin-left:125.75pt;margin-top:80.9pt;width:18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" filled="f" strokecolor="#ffc000" strokeweight="3pt">
                      <v:path arrowok="t"/>
                    </v:rect>
                  </w:pict>
                </mc:Fallback>
              </mc:AlternateContent>
            </w:r>
          </w:p>
        </w:tc>
      </w:tr>
      <w:tr w:rsidR="001243F0" w:rsidRPr="00F02EFE" w14:paraId="552DC98A" w14:textId="77777777" w:rsidTr="00B74014">
        <w:tc>
          <w:tcPr>
            <w:tcW w:w="2208" w:type="dxa"/>
            <w:shd w:val="clear" w:color="auto" w:fill="auto"/>
          </w:tcPr>
          <w:p w14:paraId="74A2B101" w14:textId="77777777" w:rsidR="001243F0" w:rsidRPr="00B74014" w:rsidRDefault="001243F0" w:rsidP="001243F0">
            <w:pPr>
              <w:pStyle w:val="CellBody"/>
              <w:rPr>
                <w:color w:val="auto"/>
                <w:sz w:val="22"/>
                <w:szCs w:val="22"/>
              </w:rPr>
            </w:pPr>
            <w:r w:rsidRPr="00B74014">
              <w:rPr>
                <w:color w:val="auto"/>
                <w:sz w:val="22"/>
                <w:szCs w:val="22"/>
              </w:rPr>
              <w:t>Actors</w:t>
            </w:r>
          </w:p>
        </w:tc>
        <w:tc>
          <w:tcPr>
            <w:tcW w:w="6718" w:type="dxa"/>
            <w:shd w:val="clear" w:color="auto" w:fill="auto"/>
          </w:tcPr>
          <w:p w14:paraId="206D67F4" w14:textId="77777777" w:rsidR="000D1A67" w:rsidRPr="00B74014" w:rsidRDefault="000D1A67" w:rsidP="000D1A67">
            <w:pPr>
              <w:pStyle w:val="ListBullet"/>
              <w:rPr>
                <w:sz w:val="22"/>
                <w:szCs w:val="22"/>
              </w:rPr>
            </w:pPr>
            <w:r w:rsidRPr="00B74014">
              <w:rPr>
                <w:sz w:val="22"/>
                <w:szCs w:val="22"/>
              </w:rPr>
              <w:t>All</w:t>
            </w:r>
          </w:p>
          <w:p w14:paraId="2039C765" w14:textId="77777777" w:rsidR="000D1A67" w:rsidRPr="00B74014" w:rsidRDefault="000D1A67" w:rsidP="00B74014">
            <w:pPr>
              <w:pStyle w:val="ListBullet"/>
              <w:ind w:left="720"/>
              <w:rPr>
                <w:sz w:val="22"/>
                <w:szCs w:val="22"/>
              </w:rPr>
            </w:pPr>
            <w:r w:rsidRPr="00B74014">
              <w:rPr>
                <w:sz w:val="22"/>
                <w:szCs w:val="22"/>
              </w:rPr>
              <w:t>IL</w:t>
            </w:r>
          </w:p>
          <w:p w14:paraId="63A339AB" w14:textId="77777777" w:rsidR="000D1A67" w:rsidRPr="00B74014" w:rsidRDefault="000D1A67" w:rsidP="00B74014">
            <w:pPr>
              <w:pStyle w:val="ListBullet"/>
              <w:ind w:left="720"/>
              <w:rPr>
                <w:sz w:val="22"/>
                <w:szCs w:val="22"/>
              </w:rPr>
            </w:pPr>
            <w:r w:rsidRPr="00B74014">
              <w:rPr>
                <w:sz w:val="22"/>
                <w:szCs w:val="22"/>
              </w:rPr>
              <w:t>SHR</w:t>
            </w:r>
          </w:p>
          <w:p w14:paraId="07E83602" w14:textId="77777777" w:rsidR="000D1A67" w:rsidRPr="00B74014" w:rsidRDefault="000D1A67" w:rsidP="000D1A67">
            <w:pPr>
              <w:pStyle w:val="ListBullet"/>
              <w:rPr>
                <w:sz w:val="22"/>
                <w:szCs w:val="22"/>
              </w:rPr>
            </w:pPr>
            <w:r w:rsidRPr="00B74014">
              <w:rPr>
                <w:sz w:val="22"/>
                <w:szCs w:val="22"/>
              </w:rPr>
              <w:t>SHR specific (actors SHR engages with)</w:t>
            </w:r>
          </w:p>
          <w:p w14:paraId="726C98E1" w14:textId="77777777" w:rsidR="000D1A67" w:rsidRPr="00B74014" w:rsidRDefault="000D1A67" w:rsidP="00B74014">
            <w:pPr>
              <w:pStyle w:val="ListBullet"/>
              <w:ind w:left="720"/>
              <w:rPr>
                <w:sz w:val="22"/>
                <w:szCs w:val="22"/>
              </w:rPr>
            </w:pPr>
            <w:r w:rsidRPr="00B74014">
              <w:rPr>
                <w:sz w:val="22"/>
                <w:szCs w:val="22"/>
              </w:rPr>
              <w:t>IL</w:t>
            </w:r>
          </w:p>
          <w:p w14:paraId="4B31EBBF" w14:textId="77777777" w:rsidR="001243F0" w:rsidRPr="00B74014" w:rsidRDefault="001243F0" w:rsidP="00B74014">
            <w:pPr>
              <w:pStyle w:val="ListBullet"/>
              <w:numPr>
                <w:ilvl w:val="0"/>
                <w:numId w:val="0"/>
              </w:numPr>
              <w:ind w:left="360"/>
              <w:rPr>
                <w:sz w:val="22"/>
                <w:szCs w:val="22"/>
              </w:rPr>
            </w:pPr>
          </w:p>
        </w:tc>
      </w:tr>
      <w:tr w:rsidR="001243F0" w:rsidRPr="00F02EFE" w14:paraId="0F3B27A4" w14:textId="77777777" w:rsidTr="00B74014">
        <w:tc>
          <w:tcPr>
            <w:tcW w:w="2208" w:type="dxa"/>
            <w:shd w:val="clear" w:color="auto" w:fill="auto"/>
          </w:tcPr>
          <w:p w14:paraId="58999417" w14:textId="77777777" w:rsidR="001243F0" w:rsidRPr="00B74014" w:rsidRDefault="001243F0" w:rsidP="001243F0">
            <w:pPr>
              <w:pStyle w:val="CellBody"/>
              <w:rPr>
                <w:color w:val="auto"/>
                <w:sz w:val="22"/>
                <w:szCs w:val="22"/>
              </w:rPr>
            </w:pPr>
            <w:r w:rsidRPr="00B74014">
              <w:rPr>
                <w:color w:val="auto"/>
                <w:sz w:val="22"/>
                <w:szCs w:val="22"/>
              </w:rPr>
              <w:t>Assumptions /</w:t>
            </w:r>
          </w:p>
          <w:p w14:paraId="16D311D9" w14:textId="77777777" w:rsidR="001243F0" w:rsidRPr="00B74014" w:rsidRDefault="001243F0" w:rsidP="001243F0">
            <w:pPr>
              <w:pStyle w:val="CellBody"/>
              <w:rPr>
                <w:color w:val="auto"/>
                <w:sz w:val="22"/>
                <w:szCs w:val="22"/>
              </w:rPr>
            </w:pPr>
            <w:r w:rsidRPr="00B74014">
              <w:rPr>
                <w:color w:val="auto"/>
                <w:sz w:val="22"/>
                <w:szCs w:val="22"/>
              </w:rPr>
              <w:t>Prerequisites</w:t>
            </w:r>
          </w:p>
        </w:tc>
        <w:tc>
          <w:tcPr>
            <w:tcW w:w="6718" w:type="dxa"/>
            <w:shd w:val="clear" w:color="auto" w:fill="auto"/>
          </w:tcPr>
          <w:p w14:paraId="3A605CFE" w14:textId="77777777" w:rsidR="001243F0" w:rsidRPr="00B74014" w:rsidRDefault="001243F0" w:rsidP="001243F0">
            <w:pPr>
              <w:pStyle w:val="ListBullet"/>
              <w:rPr>
                <w:sz w:val="22"/>
                <w:szCs w:val="22"/>
              </w:rPr>
            </w:pPr>
            <w:r w:rsidRPr="00B74014">
              <w:rPr>
                <w:sz w:val="22"/>
                <w:szCs w:val="22"/>
              </w:rPr>
              <w:t>The PoS system must ensure the patient they are querying clinical information about already exists. It can do this by querying for the patient (</w:t>
            </w:r>
            <w:hyperlink r:id="rId25" w:history="1">
              <w:r w:rsidRPr="00B74014">
                <w:rPr>
                  <w:rStyle w:val="Hyperlink"/>
                  <w:color w:val="1A7493"/>
                  <w:sz w:val="22"/>
                  <w:szCs w:val="22"/>
                </w:rPr>
                <w:t>Query patients workflow</w:t>
              </w:r>
            </w:hyperlink>
            <w:r w:rsidRPr="00B74014">
              <w:rPr>
                <w:sz w:val="22"/>
                <w:szCs w:val="22"/>
              </w:rPr>
              <w:t>).</w:t>
            </w:r>
          </w:p>
          <w:p w14:paraId="1DDC47BB" w14:textId="77777777" w:rsidR="001243F0" w:rsidRPr="00B74014" w:rsidRDefault="001243F0" w:rsidP="001243F0">
            <w:pPr>
              <w:pStyle w:val="ListBullet"/>
              <w:rPr>
                <w:sz w:val="22"/>
                <w:szCs w:val="22"/>
              </w:rPr>
            </w:pPr>
            <w:r w:rsidRPr="00B74014">
              <w:rPr>
                <w:sz w:val="22"/>
                <w:szCs w:val="22"/>
              </w:rPr>
              <w:t xml:space="preserve">The PoS system is a trusted application known by the HIE and it is registered with the interoperability layer to be able to send and </w:t>
            </w:r>
            <w:r w:rsidRPr="00B74014">
              <w:rPr>
                <w:sz w:val="22"/>
                <w:szCs w:val="22"/>
              </w:rPr>
              <w:lastRenderedPageBreak/>
              <w:t>receive data securely (</w:t>
            </w:r>
            <w:hyperlink r:id="rId26" w:history="1">
              <w:r w:rsidRPr="00B74014">
                <w:rPr>
                  <w:rStyle w:val="Hyperlink"/>
                  <w:color w:val="1A7493"/>
                  <w:sz w:val="22"/>
                  <w:szCs w:val="22"/>
                </w:rPr>
                <w:t>Common message security workflow</w:t>
              </w:r>
            </w:hyperlink>
            <w:r w:rsidRPr="00B74014">
              <w:rPr>
                <w:sz w:val="22"/>
                <w:szCs w:val="22"/>
              </w:rPr>
              <w:t>).</w:t>
            </w:r>
          </w:p>
          <w:p w14:paraId="26B8810A" w14:textId="77777777" w:rsidR="001243F0" w:rsidRPr="002B5140" w:rsidRDefault="001243F0" w:rsidP="00B74014">
            <w:pPr>
              <w:pStyle w:val="ListBullet"/>
              <w:numPr>
                <w:ilvl w:val="0"/>
                <w:numId w:val="0"/>
              </w:numPr>
            </w:pPr>
          </w:p>
        </w:tc>
      </w:tr>
      <w:tr w:rsidR="001243F0" w:rsidRPr="00F02EFE" w14:paraId="7FDBA574" w14:textId="77777777" w:rsidTr="00B74014">
        <w:tc>
          <w:tcPr>
            <w:tcW w:w="2208" w:type="dxa"/>
            <w:shd w:val="clear" w:color="auto" w:fill="auto"/>
          </w:tcPr>
          <w:p w14:paraId="6B6C6B3C" w14:textId="77777777" w:rsidR="001243F0" w:rsidRPr="00B74014" w:rsidRDefault="001243F0" w:rsidP="001243F0">
            <w:pPr>
              <w:pStyle w:val="CellBody"/>
              <w:rPr>
                <w:color w:val="auto"/>
                <w:sz w:val="22"/>
                <w:szCs w:val="22"/>
              </w:rPr>
            </w:pPr>
            <w:r w:rsidRPr="00B74014">
              <w:rPr>
                <w:color w:val="auto"/>
                <w:sz w:val="22"/>
                <w:szCs w:val="22"/>
              </w:rPr>
              <w:lastRenderedPageBreak/>
              <w:t>Validations</w:t>
            </w:r>
          </w:p>
        </w:tc>
        <w:tc>
          <w:tcPr>
            <w:tcW w:w="6718" w:type="dxa"/>
            <w:shd w:val="clear" w:color="auto" w:fill="auto"/>
          </w:tcPr>
          <w:p w14:paraId="395AC087" w14:textId="77777777" w:rsidR="00E22222" w:rsidRPr="00B74014" w:rsidRDefault="00E22222" w:rsidP="00E22222">
            <w:pPr>
              <w:rPr>
                <w:sz w:val="22"/>
                <w:szCs w:val="22"/>
              </w:rPr>
            </w:pPr>
            <w:r w:rsidRPr="00B74014">
              <w:rPr>
                <w:sz w:val="22"/>
                <w:szCs w:val="22"/>
              </w:rPr>
              <w:t>These are </w:t>
            </w:r>
            <w:r w:rsidRPr="00B74014">
              <w:rPr>
                <w:b/>
                <w:bCs/>
                <w:sz w:val="22"/>
                <w:szCs w:val="22"/>
              </w:rPr>
              <w:t>base validations</w:t>
            </w:r>
            <w:r w:rsidRPr="00B74014">
              <w:rPr>
                <w:sz w:val="22"/>
                <w:szCs w:val="22"/>
              </w:rPr>
              <w:t> that must </w:t>
            </w:r>
            <w:r w:rsidRPr="00B74014">
              <w:rPr>
                <w:b/>
                <w:bCs/>
                <w:sz w:val="22"/>
                <w:szCs w:val="22"/>
              </w:rPr>
              <w:t>always take place</w:t>
            </w:r>
            <w:r w:rsidRPr="00B74014">
              <w:rPr>
                <w:sz w:val="22"/>
                <w:szCs w:val="22"/>
              </w:rPr>
              <w:t>:</w:t>
            </w:r>
          </w:p>
          <w:p w14:paraId="6998CBE3" w14:textId="77777777" w:rsidR="00E22222" w:rsidRPr="00B74014" w:rsidRDefault="00E22222" w:rsidP="00E22222">
            <w:pPr>
              <w:rPr>
                <w:sz w:val="22"/>
                <w:szCs w:val="22"/>
              </w:rPr>
            </w:pPr>
          </w:p>
          <w:p w14:paraId="25D2C34B" w14:textId="77777777" w:rsidR="00E22222" w:rsidRPr="00B74014" w:rsidRDefault="00E22222" w:rsidP="00E22222">
            <w:pPr>
              <w:pStyle w:val="ListBullet"/>
              <w:rPr>
                <w:sz w:val="22"/>
                <w:szCs w:val="22"/>
              </w:rPr>
            </w:pPr>
            <w:r w:rsidRPr="00B74014">
              <w:rPr>
                <w:sz w:val="22"/>
                <w:szCs w:val="22"/>
              </w:rPr>
              <w:t>The client (patient) is known and has an enterprise client id (ecid).</w:t>
            </w:r>
          </w:p>
          <w:p w14:paraId="219AE971" w14:textId="77777777" w:rsidR="00E22222" w:rsidRPr="00B74014" w:rsidRDefault="00E22222" w:rsidP="00E22222">
            <w:pPr>
              <w:pStyle w:val="ListBullet"/>
              <w:rPr>
                <w:sz w:val="22"/>
                <w:szCs w:val="22"/>
              </w:rPr>
            </w:pPr>
            <w:r w:rsidRPr="00B74014">
              <w:rPr>
                <w:sz w:val="22"/>
                <w:szCs w:val="22"/>
              </w:rPr>
              <w:t>The facility is valid and operational and can be uniquely identified with an enterprise location id (elid).</w:t>
            </w:r>
          </w:p>
          <w:p w14:paraId="4EFA5BAF" w14:textId="77777777" w:rsidR="00E22222" w:rsidRPr="00B74014" w:rsidRDefault="00E22222" w:rsidP="00E22222">
            <w:pPr>
              <w:pStyle w:val="ListBullet"/>
              <w:rPr>
                <w:sz w:val="22"/>
                <w:szCs w:val="22"/>
              </w:rPr>
            </w:pPr>
            <w:r w:rsidRPr="00B74014">
              <w:rPr>
                <w:sz w:val="22"/>
                <w:szCs w:val="22"/>
              </w:rPr>
              <w:t>The provider is valid and currently practising and can be uniquely identified with an enterprise provider id (epid).</w:t>
            </w:r>
          </w:p>
          <w:p w14:paraId="759C14EC" w14:textId="77777777" w:rsidR="001243F0" w:rsidRPr="00B74014" w:rsidRDefault="001243F0" w:rsidP="00B74014">
            <w:pPr>
              <w:pStyle w:val="ListBullet"/>
              <w:numPr>
                <w:ilvl w:val="0"/>
                <w:numId w:val="0"/>
              </w:numPr>
              <w:rPr>
                <w:color w:val="auto"/>
                <w:sz w:val="22"/>
                <w:szCs w:val="22"/>
              </w:rPr>
            </w:pPr>
          </w:p>
        </w:tc>
      </w:tr>
      <w:tr w:rsidR="001243F0" w:rsidRPr="00F02EFE" w14:paraId="2C2C4D15" w14:textId="77777777" w:rsidTr="00B74014">
        <w:tc>
          <w:tcPr>
            <w:tcW w:w="2208" w:type="dxa"/>
            <w:shd w:val="clear" w:color="auto" w:fill="auto"/>
          </w:tcPr>
          <w:p w14:paraId="28675FEF" w14:textId="77777777" w:rsidR="001243F0" w:rsidRPr="00B74014" w:rsidRDefault="001243F0" w:rsidP="001243F0">
            <w:pPr>
              <w:pStyle w:val="CellBody"/>
              <w:rPr>
                <w:color w:val="auto"/>
                <w:sz w:val="22"/>
                <w:szCs w:val="22"/>
              </w:rPr>
            </w:pPr>
            <w:r w:rsidRPr="00B74014">
              <w:rPr>
                <w:color w:val="auto"/>
                <w:sz w:val="22"/>
                <w:szCs w:val="22"/>
              </w:rPr>
              <w:t>Basic Course of Events</w:t>
            </w:r>
          </w:p>
          <w:p w14:paraId="20D812FE" w14:textId="77777777" w:rsidR="001243F0" w:rsidRPr="00B74014" w:rsidRDefault="001243F0" w:rsidP="001243F0">
            <w:pPr>
              <w:pStyle w:val="CellBody"/>
              <w:rPr>
                <w:color w:val="auto"/>
                <w:sz w:val="22"/>
                <w:szCs w:val="22"/>
              </w:rPr>
            </w:pPr>
            <w:r w:rsidRPr="00B74014">
              <w:rPr>
                <w:color w:val="auto"/>
                <w:sz w:val="22"/>
                <w:szCs w:val="22"/>
              </w:rPr>
              <w:t>(</w:t>
            </w:r>
            <w:r w:rsidR="00A06FD6" w:rsidRPr="00B74014">
              <w:rPr>
                <w:color w:val="auto"/>
                <w:sz w:val="22"/>
                <w:szCs w:val="22"/>
              </w:rPr>
              <w:t>Interactions</w:t>
            </w:r>
            <w:r w:rsidRPr="00B74014">
              <w:rPr>
                <w:color w:val="auto"/>
                <w:sz w:val="22"/>
                <w:szCs w:val="22"/>
              </w:rPr>
              <w:t>)</w:t>
            </w:r>
          </w:p>
          <w:p w14:paraId="1C5D5279" w14:textId="77777777" w:rsidR="001243F0" w:rsidRPr="00B74014" w:rsidRDefault="001243F0" w:rsidP="001243F0">
            <w:pPr>
              <w:pStyle w:val="CellBody"/>
              <w:rPr>
                <w:color w:val="auto"/>
                <w:sz w:val="22"/>
                <w:szCs w:val="22"/>
              </w:rPr>
            </w:pPr>
          </w:p>
        </w:tc>
        <w:tc>
          <w:tcPr>
            <w:tcW w:w="6718" w:type="dxa"/>
            <w:shd w:val="clear" w:color="auto" w:fill="auto"/>
          </w:tcPr>
          <w:p w14:paraId="4331A846" w14:textId="77777777" w:rsidR="001243F0" w:rsidRPr="00B74014" w:rsidRDefault="001243F0" w:rsidP="00191018">
            <w:pPr>
              <w:pStyle w:val="CellBody"/>
              <w:numPr>
                <w:ilvl w:val="0"/>
                <w:numId w:val="20"/>
              </w:numPr>
              <w:rPr>
                <w:color w:val="auto"/>
                <w:sz w:val="22"/>
                <w:szCs w:val="22"/>
              </w:rPr>
            </w:pPr>
            <w:r w:rsidRPr="00B74014">
              <w:rPr>
                <w:color w:val="auto"/>
                <w:sz w:val="22"/>
                <w:szCs w:val="22"/>
              </w:rPr>
              <w:t xml:space="preserve">Query for clinical documents by patient ID and/or date </w:t>
            </w:r>
            <w:r w:rsidR="006B1617" w:rsidRPr="00B74014">
              <w:rPr>
                <w:color w:val="auto"/>
                <w:sz w:val="22"/>
                <w:szCs w:val="22"/>
              </w:rPr>
              <w:t>(POS-to-IL)</w:t>
            </w:r>
          </w:p>
          <w:p w14:paraId="631167BC" w14:textId="77777777" w:rsidR="001243F0" w:rsidRPr="00B74014" w:rsidRDefault="001243F0" w:rsidP="00191018">
            <w:pPr>
              <w:pStyle w:val="CellBody"/>
              <w:numPr>
                <w:ilvl w:val="0"/>
                <w:numId w:val="20"/>
              </w:numPr>
              <w:rPr>
                <w:color w:val="auto"/>
                <w:sz w:val="22"/>
                <w:szCs w:val="22"/>
              </w:rPr>
            </w:pPr>
            <w:r w:rsidRPr="00B74014">
              <w:rPr>
                <w:color w:val="auto"/>
                <w:sz w:val="22"/>
                <w:szCs w:val="22"/>
              </w:rPr>
              <w:t>Resolve client identifier</w:t>
            </w:r>
            <w:r w:rsidR="006B1617" w:rsidRPr="00B74014">
              <w:rPr>
                <w:color w:val="auto"/>
                <w:sz w:val="22"/>
                <w:szCs w:val="22"/>
              </w:rPr>
              <w:t xml:space="preserve"> (IL-to-CR)</w:t>
            </w:r>
          </w:p>
          <w:p w14:paraId="2DC57D20" w14:textId="77777777" w:rsidR="001243F0" w:rsidRPr="00B74014" w:rsidRDefault="001243F0" w:rsidP="00191018">
            <w:pPr>
              <w:pStyle w:val="CellBody"/>
              <w:numPr>
                <w:ilvl w:val="0"/>
                <w:numId w:val="20"/>
              </w:numPr>
              <w:rPr>
                <w:color w:val="auto"/>
                <w:sz w:val="22"/>
                <w:szCs w:val="22"/>
              </w:rPr>
            </w:pPr>
            <w:r w:rsidRPr="00B74014">
              <w:rPr>
                <w:color w:val="auto"/>
                <w:sz w:val="22"/>
                <w:szCs w:val="22"/>
              </w:rPr>
              <w:t>Return person record</w:t>
            </w:r>
            <w:r w:rsidR="006B1617" w:rsidRPr="00B74014">
              <w:rPr>
                <w:color w:val="auto"/>
                <w:sz w:val="22"/>
                <w:szCs w:val="22"/>
              </w:rPr>
              <w:t xml:space="preserve"> (CR-to-IL)</w:t>
            </w:r>
          </w:p>
          <w:p w14:paraId="0C5E08B3" w14:textId="77777777" w:rsidR="001243F0" w:rsidRPr="00B74014" w:rsidRDefault="001243F0" w:rsidP="00191018">
            <w:pPr>
              <w:pStyle w:val="CellBody"/>
              <w:numPr>
                <w:ilvl w:val="0"/>
                <w:numId w:val="20"/>
              </w:numPr>
              <w:rPr>
                <w:color w:val="auto"/>
                <w:sz w:val="22"/>
                <w:szCs w:val="22"/>
              </w:rPr>
            </w:pPr>
            <w:r w:rsidRPr="00B74014">
              <w:rPr>
                <w:color w:val="auto"/>
                <w:sz w:val="22"/>
                <w:szCs w:val="22"/>
              </w:rPr>
              <w:t>Extract ECID and enrich message with ECID</w:t>
            </w:r>
            <w:r w:rsidR="006B1617" w:rsidRPr="00B74014">
              <w:rPr>
                <w:color w:val="auto"/>
                <w:sz w:val="22"/>
                <w:szCs w:val="22"/>
              </w:rPr>
              <w:t xml:space="preserve"> (IL)</w:t>
            </w:r>
          </w:p>
          <w:p w14:paraId="0E8066DD" w14:textId="77777777" w:rsidR="001243F0" w:rsidRPr="00B74014" w:rsidRDefault="001243F0" w:rsidP="00191018">
            <w:pPr>
              <w:pStyle w:val="CellBody"/>
              <w:numPr>
                <w:ilvl w:val="0"/>
                <w:numId w:val="20"/>
              </w:numPr>
              <w:rPr>
                <w:b/>
                <w:color w:val="auto"/>
                <w:sz w:val="22"/>
                <w:szCs w:val="22"/>
              </w:rPr>
            </w:pPr>
            <w:r w:rsidRPr="00B74014">
              <w:rPr>
                <w:b/>
                <w:color w:val="auto"/>
                <w:sz w:val="22"/>
                <w:szCs w:val="22"/>
              </w:rPr>
              <w:t>Query for clinical documents by ECID</w:t>
            </w:r>
            <w:r w:rsidR="006B1617" w:rsidRPr="00B74014">
              <w:rPr>
                <w:b/>
                <w:color w:val="auto"/>
                <w:sz w:val="22"/>
                <w:szCs w:val="22"/>
              </w:rPr>
              <w:t xml:space="preserve"> (IL-to-SHR)</w:t>
            </w:r>
          </w:p>
          <w:p w14:paraId="6EF6E9B9" w14:textId="77777777" w:rsidR="001243F0" w:rsidRPr="00B74014" w:rsidRDefault="001243F0" w:rsidP="00191018">
            <w:pPr>
              <w:pStyle w:val="CellBody"/>
              <w:numPr>
                <w:ilvl w:val="0"/>
                <w:numId w:val="20"/>
              </w:numPr>
              <w:rPr>
                <w:b/>
                <w:color w:val="auto"/>
                <w:sz w:val="22"/>
                <w:szCs w:val="22"/>
              </w:rPr>
            </w:pPr>
            <w:r w:rsidRPr="00B74014">
              <w:rPr>
                <w:b/>
                <w:color w:val="auto"/>
                <w:sz w:val="22"/>
                <w:szCs w:val="22"/>
              </w:rPr>
              <w:t>Return list of document IDs</w:t>
            </w:r>
            <w:r w:rsidR="006B1617" w:rsidRPr="00B74014">
              <w:rPr>
                <w:b/>
                <w:color w:val="auto"/>
                <w:sz w:val="22"/>
                <w:szCs w:val="22"/>
              </w:rPr>
              <w:t xml:space="preserve"> (SHR-to-IL)</w:t>
            </w:r>
          </w:p>
          <w:p w14:paraId="11715C51" w14:textId="77777777" w:rsidR="006B1617" w:rsidRPr="00B74014" w:rsidRDefault="00247FD9" w:rsidP="00191018">
            <w:pPr>
              <w:pStyle w:val="CellBody"/>
              <w:numPr>
                <w:ilvl w:val="0"/>
                <w:numId w:val="20"/>
              </w:numPr>
              <w:rPr>
                <w:color w:val="auto"/>
                <w:sz w:val="22"/>
                <w:szCs w:val="22"/>
              </w:rPr>
            </w:pPr>
            <w:r w:rsidRPr="00B74014">
              <w:rPr>
                <w:color w:val="auto"/>
                <w:sz w:val="22"/>
                <w:szCs w:val="22"/>
              </w:rPr>
              <w:t>Return list</w:t>
            </w:r>
            <w:r w:rsidR="006B1617" w:rsidRPr="00B74014">
              <w:rPr>
                <w:color w:val="auto"/>
                <w:sz w:val="22"/>
                <w:szCs w:val="22"/>
              </w:rPr>
              <w:t xml:space="preserve"> of document IDs (IL-to-POS)</w:t>
            </w:r>
          </w:p>
          <w:p w14:paraId="44EF3783" w14:textId="77777777" w:rsidR="00D12CE0" w:rsidRPr="00B74014" w:rsidRDefault="00D12CE0" w:rsidP="00B74014">
            <w:pPr>
              <w:pStyle w:val="CellBody"/>
              <w:ind w:left="360"/>
              <w:rPr>
                <w:color w:val="auto"/>
                <w:sz w:val="22"/>
                <w:szCs w:val="22"/>
              </w:rPr>
            </w:pPr>
            <w:r w:rsidRPr="00B74014">
              <w:rPr>
                <w:color w:val="auto"/>
                <w:sz w:val="22"/>
                <w:szCs w:val="22"/>
              </w:rPr>
              <w:br/>
              <w:t>Loop:</w:t>
            </w:r>
          </w:p>
          <w:p w14:paraId="28317D40" w14:textId="77777777" w:rsidR="00D12CE0" w:rsidRPr="00B74014" w:rsidRDefault="00D12CE0" w:rsidP="00191018">
            <w:pPr>
              <w:pStyle w:val="CellBody"/>
              <w:numPr>
                <w:ilvl w:val="0"/>
                <w:numId w:val="20"/>
              </w:numPr>
              <w:rPr>
                <w:color w:val="auto"/>
                <w:sz w:val="22"/>
                <w:szCs w:val="22"/>
              </w:rPr>
            </w:pPr>
            <w:r w:rsidRPr="00B74014">
              <w:rPr>
                <w:color w:val="auto"/>
                <w:sz w:val="22"/>
                <w:szCs w:val="22"/>
              </w:rPr>
              <w:t>Request the content of the document by document ID</w:t>
            </w:r>
            <w:r w:rsidR="00166142" w:rsidRPr="00B74014">
              <w:rPr>
                <w:color w:val="auto"/>
                <w:sz w:val="22"/>
                <w:szCs w:val="22"/>
              </w:rPr>
              <w:t xml:space="preserve"> (POS-to-IL)</w:t>
            </w:r>
          </w:p>
          <w:p w14:paraId="0D9EBFDE" w14:textId="77777777" w:rsidR="00A34379" w:rsidRPr="00B74014" w:rsidRDefault="001243F0" w:rsidP="00191018">
            <w:pPr>
              <w:pStyle w:val="CellBody"/>
              <w:numPr>
                <w:ilvl w:val="0"/>
                <w:numId w:val="20"/>
              </w:numPr>
              <w:rPr>
                <w:b/>
                <w:color w:val="auto"/>
                <w:sz w:val="22"/>
                <w:szCs w:val="22"/>
              </w:rPr>
            </w:pPr>
            <w:r w:rsidRPr="00B74014">
              <w:rPr>
                <w:b/>
                <w:color w:val="auto"/>
                <w:sz w:val="22"/>
                <w:szCs w:val="22"/>
              </w:rPr>
              <w:t>Request the content of the document by document ID</w:t>
            </w:r>
            <w:r w:rsidR="00166142" w:rsidRPr="00B74014">
              <w:rPr>
                <w:b/>
                <w:color w:val="auto"/>
                <w:sz w:val="22"/>
                <w:szCs w:val="22"/>
              </w:rPr>
              <w:t xml:space="preserve"> (IL-to-SHR)</w:t>
            </w:r>
          </w:p>
          <w:p w14:paraId="1E33634B" w14:textId="77777777" w:rsidR="00A34379" w:rsidRPr="00B74014" w:rsidRDefault="00A8499D" w:rsidP="00191018">
            <w:pPr>
              <w:pStyle w:val="CellBody"/>
              <w:numPr>
                <w:ilvl w:val="0"/>
                <w:numId w:val="20"/>
              </w:numPr>
              <w:rPr>
                <w:color w:val="auto"/>
                <w:sz w:val="22"/>
                <w:szCs w:val="22"/>
              </w:rPr>
            </w:pPr>
            <w:hyperlink w:anchor="Interaction_I_006_4_ReturnClinDoc_Static" w:history="1">
              <w:r w:rsidR="00FE303C" w:rsidRPr="00A8499D">
                <w:rPr>
                  <w:rStyle w:val="Hyperlink"/>
                  <w:sz w:val="22"/>
                  <w:szCs w:val="22"/>
                </w:rPr>
                <w:t>Retrieve Static Document</w:t>
              </w:r>
            </w:hyperlink>
            <w:r w:rsidR="00FE303C">
              <w:rPr>
                <w:color w:val="auto"/>
                <w:sz w:val="22"/>
                <w:szCs w:val="22"/>
              </w:rPr>
              <w:t xml:space="preserve">, else </w:t>
            </w:r>
            <w:hyperlink w:anchor="Interaction_I_006_5_ReturnClinDoc_ODD" w:history="1">
              <w:r w:rsidR="00FE303C" w:rsidRPr="00A8499D">
                <w:rPr>
                  <w:rStyle w:val="Hyperlink"/>
                  <w:sz w:val="22"/>
                  <w:szCs w:val="22"/>
                </w:rPr>
                <w:t>Generate ODD</w:t>
              </w:r>
            </w:hyperlink>
            <w:r w:rsidR="00A34379" w:rsidRPr="00B74014">
              <w:rPr>
                <w:color w:val="auto"/>
                <w:sz w:val="22"/>
                <w:szCs w:val="22"/>
              </w:rPr>
              <w:t xml:space="preserve"> (</w:t>
            </w:r>
            <w:r w:rsidR="008951D7" w:rsidRPr="00B74014">
              <w:rPr>
                <w:color w:val="auto"/>
                <w:sz w:val="22"/>
                <w:szCs w:val="22"/>
              </w:rPr>
              <w:t xml:space="preserve">[SHR] </w:t>
            </w:r>
            <w:r w:rsidR="00A34379" w:rsidRPr="00B74014">
              <w:rPr>
                <w:color w:val="auto"/>
                <w:sz w:val="22"/>
                <w:szCs w:val="22"/>
              </w:rPr>
              <w:t>internal operation)</w:t>
            </w:r>
          </w:p>
          <w:p w14:paraId="3474FE34" w14:textId="77777777" w:rsidR="001243F0" w:rsidRPr="00B74014" w:rsidRDefault="001243F0" w:rsidP="00191018">
            <w:pPr>
              <w:pStyle w:val="CellBody"/>
              <w:numPr>
                <w:ilvl w:val="0"/>
                <w:numId w:val="20"/>
              </w:numPr>
              <w:rPr>
                <w:color w:val="auto"/>
                <w:sz w:val="22"/>
                <w:szCs w:val="22"/>
              </w:rPr>
            </w:pPr>
            <w:r w:rsidRPr="00B74014">
              <w:rPr>
                <w:b/>
                <w:color w:val="auto"/>
                <w:sz w:val="22"/>
                <w:szCs w:val="22"/>
              </w:rPr>
              <w:t>Return clinical document</w:t>
            </w:r>
            <w:r w:rsidR="006C1394" w:rsidRPr="00B74014">
              <w:rPr>
                <w:b/>
                <w:color w:val="auto"/>
                <w:sz w:val="22"/>
                <w:szCs w:val="22"/>
              </w:rPr>
              <w:t xml:space="preserve"> (SHR</w:t>
            </w:r>
            <w:r w:rsidR="00401735" w:rsidRPr="00B74014">
              <w:rPr>
                <w:b/>
                <w:color w:val="auto"/>
                <w:sz w:val="22"/>
                <w:szCs w:val="22"/>
              </w:rPr>
              <w:t>-to-IL</w:t>
            </w:r>
            <w:r w:rsidR="006C1394" w:rsidRPr="00B74014">
              <w:rPr>
                <w:b/>
                <w:color w:val="auto"/>
                <w:sz w:val="22"/>
                <w:szCs w:val="22"/>
              </w:rPr>
              <w:t>)</w:t>
            </w:r>
          </w:p>
          <w:p w14:paraId="0748CF16" w14:textId="77777777" w:rsidR="006C1394" w:rsidRPr="00B74014" w:rsidRDefault="006C1394" w:rsidP="00191018">
            <w:pPr>
              <w:pStyle w:val="CellBody"/>
              <w:numPr>
                <w:ilvl w:val="0"/>
                <w:numId w:val="20"/>
              </w:numPr>
              <w:rPr>
                <w:rStyle w:val="Hyperlink"/>
                <w:color w:val="auto"/>
                <w:sz w:val="22"/>
                <w:szCs w:val="22"/>
                <w:u w:val="none"/>
              </w:rPr>
            </w:pPr>
            <w:r w:rsidRPr="00B74014">
              <w:rPr>
                <w:color w:val="auto"/>
                <w:sz w:val="22"/>
                <w:szCs w:val="22"/>
              </w:rPr>
              <w:t>Return clinical document</w:t>
            </w:r>
            <w:r w:rsidRPr="00B74014">
              <w:rPr>
                <w:rStyle w:val="Hyperlink"/>
                <w:color w:val="auto"/>
                <w:sz w:val="22"/>
                <w:szCs w:val="22"/>
                <w:u w:val="none"/>
              </w:rPr>
              <w:t xml:space="preserve"> (IL</w:t>
            </w:r>
            <w:r w:rsidR="00401735" w:rsidRPr="00B74014">
              <w:rPr>
                <w:rStyle w:val="Hyperlink"/>
                <w:color w:val="auto"/>
                <w:sz w:val="22"/>
                <w:szCs w:val="22"/>
                <w:u w:val="none"/>
              </w:rPr>
              <w:t>-to-POS</w:t>
            </w:r>
            <w:r w:rsidRPr="00B74014">
              <w:rPr>
                <w:rStyle w:val="Hyperlink"/>
                <w:color w:val="auto"/>
                <w:sz w:val="22"/>
                <w:szCs w:val="22"/>
                <w:u w:val="none"/>
              </w:rPr>
              <w:t>)</w:t>
            </w:r>
          </w:p>
          <w:p w14:paraId="0F3D2954" w14:textId="77777777" w:rsidR="001243F0" w:rsidRDefault="001243F0" w:rsidP="00475D15">
            <w:pPr>
              <w:pStyle w:val="CellBody"/>
              <w:rPr>
                <w:rStyle w:val="Hyperlink"/>
              </w:rPr>
            </w:pPr>
          </w:p>
          <w:p w14:paraId="3867470B" w14:textId="77777777" w:rsidR="001243F0" w:rsidRPr="00B74014" w:rsidRDefault="001243F0" w:rsidP="00475D15">
            <w:pPr>
              <w:pStyle w:val="CellBody"/>
              <w:rPr>
                <w:rStyle w:val="Hyperlink"/>
                <w:color w:val="auto"/>
              </w:rPr>
            </w:pPr>
            <w:r w:rsidRPr="00B74014">
              <w:rPr>
                <w:rStyle w:val="Hyperlink"/>
                <w:color w:val="auto"/>
              </w:rPr>
              <w:t>SHR Specific</w:t>
            </w:r>
            <w:r w:rsidR="003B5F81" w:rsidRPr="00B74014">
              <w:rPr>
                <w:rStyle w:val="Hyperlink"/>
                <w:color w:val="auto"/>
              </w:rPr>
              <w:t xml:space="preserve"> Events:</w:t>
            </w:r>
          </w:p>
          <w:p w14:paraId="6D1D4E6E" w14:textId="77777777" w:rsidR="001243F0" w:rsidRPr="00B74014" w:rsidRDefault="00A534A8" w:rsidP="00191018">
            <w:pPr>
              <w:pStyle w:val="CellBody"/>
              <w:numPr>
                <w:ilvl w:val="0"/>
                <w:numId w:val="18"/>
              </w:numPr>
              <w:rPr>
                <w:sz w:val="22"/>
                <w:szCs w:val="22"/>
              </w:rPr>
            </w:pPr>
            <w:hyperlink w:anchor="Interaction_I_003_QueryClinDocByECID" w:history="1">
              <w:r w:rsidR="001243F0" w:rsidRPr="00B74014">
                <w:rPr>
                  <w:rStyle w:val="Hyperlink"/>
                  <w:sz w:val="22"/>
                  <w:szCs w:val="22"/>
                </w:rPr>
                <w:t>Query for clinical documents by ECI</w:t>
              </w:r>
              <w:r w:rsidR="00214D13" w:rsidRPr="00B74014">
                <w:rPr>
                  <w:rStyle w:val="Hyperlink"/>
                  <w:sz w:val="22"/>
                  <w:szCs w:val="22"/>
                </w:rPr>
                <w:t>D (IL-to-SHR)</w:t>
              </w:r>
            </w:hyperlink>
            <w:r w:rsidR="00214D13" w:rsidRPr="00B74014">
              <w:rPr>
                <w:sz w:val="22"/>
                <w:szCs w:val="22"/>
              </w:rPr>
              <w:t xml:space="preserve"> </w:t>
            </w:r>
          </w:p>
          <w:p w14:paraId="1856BF36" w14:textId="77777777" w:rsidR="001243F0" w:rsidRPr="00B74014" w:rsidRDefault="00A534A8" w:rsidP="00191018">
            <w:pPr>
              <w:pStyle w:val="CellBody"/>
              <w:numPr>
                <w:ilvl w:val="0"/>
                <w:numId w:val="18"/>
              </w:numPr>
              <w:rPr>
                <w:color w:val="auto"/>
                <w:sz w:val="22"/>
                <w:szCs w:val="22"/>
              </w:rPr>
            </w:pPr>
            <w:hyperlink w:anchor="Interaction_I_004_ReturnListDocIDs" w:history="1">
              <w:r w:rsidR="001243F0" w:rsidRPr="00B74014">
                <w:rPr>
                  <w:rStyle w:val="Hyperlink"/>
                  <w:sz w:val="22"/>
                  <w:szCs w:val="22"/>
                </w:rPr>
                <w:t>Return list of document ID</w:t>
              </w:r>
              <w:r w:rsidR="00214D13" w:rsidRPr="00B74014">
                <w:rPr>
                  <w:rStyle w:val="Hyperlink"/>
                  <w:sz w:val="22"/>
                  <w:szCs w:val="22"/>
                </w:rPr>
                <w:t>s (SHR-to-IL)</w:t>
              </w:r>
            </w:hyperlink>
            <w:r w:rsidR="00214D13" w:rsidRPr="00B74014">
              <w:rPr>
                <w:color w:val="auto"/>
                <w:sz w:val="22"/>
                <w:szCs w:val="22"/>
              </w:rPr>
              <w:t xml:space="preserve"> </w:t>
            </w:r>
          </w:p>
          <w:p w14:paraId="52F227CC" w14:textId="77777777" w:rsidR="001243F0" w:rsidRDefault="00A534A8" w:rsidP="00191018">
            <w:pPr>
              <w:pStyle w:val="CellBody"/>
              <w:numPr>
                <w:ilvl w:val="0"/>
                <w:numId w:val="19"/>
              </w:numPr>
              <w:rPr>
                <w:sz w:val="22"/>
                <w:szCs w:val="22"/>
              </w:rPr>
            </w:pPr>
            <w:hyperlink w:anchor="Interaction_I_005_ReqContentDocByDocID" w:history="1">
              <w:r w:rsidR="001243F0" w:rsidRPr="00B74014">
                <w:rPr>
                  <w:rStyle w:val="Hyperlink"/>
                  <w:sz w:val="22"/>
                  <w:szCs w:val="22"/>
                </w:rPr>
                <w:t>Request the content of the document by document I</w:t>
              </w:r>
              <w:r w:rsidR="00166142" w:rsidRPr="00B74014">
                <w:rPr>
                  <w:rStyle w:val="Hyperlink"/>
                  <w:sz w:val="22"/>
                  <w:szCs w:val="22"/>
                </w:rPr>
                <w:t>D (</w:t>
              </w:r>
              <w:r w:rsidR="00F9041D" w:rsidRPr="00B74014">
                <w:rPr>
                  <w:rStyle w:val="Hyperlink"/>
                  <w:sz w:val="22"/>
                  <w:szCs w:val="22"/>
                </w:rPr>
                <w:t>IL-to-SHR)</w:t>
              </w:r>
            </w:hyperlink>
            <w:r w:rsidR="00F9041D" w:rsidRPr="00B74014">
              <w:rPr>
                <w:sz w:val="22"/>
                <w:szCs w:val="22"/>
              </w:rPr>
              <w:t xml:space="preserve"> </w:t>
            </w:r>
          </w:p>
          <w:commentRangeStart w:id="22"/>
          <w:p w14:paraId="2EEDAB41" w14:textId="77777777" w:rsidR="00FE303C" w:rsidRPr="00B74014" w:rsidRDefault="008374EF" w:rsidP="00191018">
            <w:pPr>
              <w:pStyle w:val="CellBody"/>
              <w:numPr>
                <w:ilvl w:val="0"/>
                <w:numId w:val="19"/>
              </w:numPr>
              <w:rPr>
                <w:sz w:val="22"/>
                <w:szCs w:val="22"/>
              </w:rPr>
            </w:pPr>
            <w:r>
              <w:rPr>
                <w:color w:val="auto"/>
                <w:sz w:val="22"/>
                <w:szCs w:val="22"/>
              </w:rPr>
              <w:fldChar w:fldCharType="begin"/>
            </w:r>
            <w:r>
              <w:rPr>
                <w:color w:val="auto"/>
                <w:sz w:val="22"/>
                <w:szCs w:val="22"/>
              </w:rPr>
              <w:instrText xml:space="preserve"> HYPERLINK  \l "Interaction_I_006_4_ReturnClinDoc_Static" </w:instrText>
            </w:r>
            <w:r>
              <w:rPr>
                <w:color w:val="auto"/>
                <w:sz w:val="22"/>
                <w:szCs w:val="22"/>
              </w:rPr>
            </w:r>
            <w:r>
              <w:rPr>
                <w:color w:val="auto"/>
                <w:sz w:val="22"/>
                <w:szCs w:val="22"/>
              </w:rPr>
              <w:fldChar w:fldCharType="separate"/>
            </w:r>
            <w:r w:rsidR="00FE303C" w:rsidRPr="008374EF">
              <w:rPr>
                <w:rStyle w:val="Hyperlink"/>
                <w:sz w:val="22"/>
                <w:szCs w:val="22"/>
              </w:rPr>
              <w:t>Retrieve Static Document</w:t>
            </w:r>
            <w:r>
              <w:rPr>
                <w:color w:val="auto"/>
                <w:sz w:val="22"/>
                <w:szCs w:val="22"/>
              </w:rPr>
              <w:fldChar w:fldCharType="end"/>
            </w:r>
            <w:r w:rsidR="00FE303C">
              <w:rPr>
                <w:color w:val="auto"/>
                <w:sz w:val="22"/>
                <w:szCs w:val="22"/>
              </w:rPr>
              <w:t xml:space="preserve">, else </w:t>
            </w:r>
            <w:hyperlink w:anchor="Interaction_I_006_5_ReturnClinDoc_ODD" w:history="1">
              <w:r w:rsidR="00FE303C" w:rsidRPr="008374EF">
                <w:rPr>
                  <w:rStyle w:val="Hyperlink"/>
                  <w:sz w:val="22"/>
                  <w:szCs w:val="22"/>
                </w:rPr>
                <w:t>Generate ODD</w:t>
              </w:r>
            </w:hyperlink>
            <w:commentRangeEnd w:id="22"/>
            <w:r>
              <w:rPr>
                <w:rStyle w:val="CommentReference"/>
                <w:color w:val="auto"/>
              </w:rPr>
              <w:commentReference w:id="22"/>
            </w:r>
          </w:p>
          <w:p w14:paraId="6ECFB6E6" w14:textId="77777777" w:rsidR="001243F0" w:rsidRPr="00B74014" w:rsidRDefault="00A534A8" w:rsidP="00191018">
            <w:pPr>
              <w:pStyle w:val="CellBody"/>
              <w:numPr>
                <w:ilvl w:val="0"/>
                <w:numId w:val="16"/>
              </w:numPr>
              <w:rPr>
                <w:rStyle w:val="Hyperlink"/>
                <w:color w:val="auto"/>
                <w:sz w:val="22"/>
                <w:szCs w:val="22"/>
                <w:u w:val="none"/>
              </w:rPr>
            </w:pPr>
            <w:hyperlink w:anchor="Interaction_I_006_ReturnClinDoc" w:history="1">
              <w:r w:rsidR="001243F0" w:rsidRPr="00B74014">
                <w:rPr>
                  <w:rStyle w:val="Hyperlink"/>
                  <w:sz w:val="22"/>
                  <w:szCs w:val="22"/>
                </w:rPr>
                <w:t>Return clinical documen</w:t>
              </w:r>
              <w:r w:rsidR="002F36B9" w:rsidRPr="00B74014">
                <w:rPr>
                  <w:rStyle w:val="Hyperlink"/>
                  <w:sz w:val="22"/>
                  <w:szCs w:val="22"/>
                </w:rPr>
                <w:t>t (SHR</w:t>
              </w:r>
              <w:r w:rsidR="00FE303C">
                <w:rPr>
                  <w:rStyle w:val="Hyperlink"/>
                  <w:sz w:val="22"/>
                  <w:szCs w:val="22"/>
                </w:rPr>
                <w:t>-to-IL</w:t>
              </w:r>
              <w:r w:rsidR="002F36B9" w:rsidRPr="00B74014">
                <w:rPr>
                  <w:rStyle w:val="Hyperlink"/>
                  <w:sz w:val="22"/>
                  <w:szCs w:val="22"/>
                </w:rPr>
                <w:t>)</w:t>
              </w:r>
              <w:r w:rsidR="002F36B9" w:rsidRPr="00B74014" w:rsidDel="002F36B9">
                <w:rPr>
                  <w:rStyle w:val="Hyperlink"/>
                  <w:sz w:val="22"/>
                  <w:szCs w:val="22"/>
                </w:rPr>
                <w:t xml:space="preserve"> </w:t>
              </w:r>
            </w:hyperlink>
          </w:p>
          <w:p w14:paraId="31A8910A" w14:textId="77777777" w:rsidR="001243F0" w:rsidRPr="00B74014" w:rsidRDefault="001243F0" w:rsidP="00475D15">
            <w:pPr>
              <w:pStyle w:val="CellBody"/>
              <w:rPr>
                <w:rStyle w:val="Hyperlink"/>
                <w:color w:val="auto"/>
              </w:rPr>
            </w:pPr>
          </w:p>
          <w:p w14:paraId="2AD0ED4C" w14:textId="77777777" w:rsidR="001243F0" w:rsidRPr="00B74014" w:rsidRDefault="001243F0" w:rsidP="00475D15">
            <w:pPr>
              <w:pStyle w:val="CellBody"/>
              <w:rPr>
                <w:color w:val="auto"/>
                <w:sz w:val="22"/>
                <w:szCs w:val="22"/>
              </w:rPr>
            </w:pPr>
          </w:p>
        </w:tc>
      </w:tr>
      <w:tr w:rsidR="001243F0" w:rsidRPr="00F02EFE" w14:paraId="5F1A9A80" w14:textId="77777777" w:rsidTr="00B74014">
        <w:tc>
          <w:tcPr>
            <w:tcW w:w="2208" w:type="dxa"/>
            <w:shd w:val="clear" w:color="auto" w:fill="auto"/>
          </w:tcPr>
          <w:p w14:paraId="3A95FB9E" w14:textId="77777777" w:rsidR="001243F0" w:rsidRPr="00B74014" w:rsidRDefault="001243F0" w:rsidP="001243F0">
            <w:pPr>
              <w:pStyle w:val="CellBody"/>
              <w:rPr>
                <w:color w:val="auto"/>
                <w:sz w:val="22"/>
                <w:szCs w:val="22"/>
              </w:rPr>
            </w:pPr>
            <w:r w:rsidRPr="00B74014">
              <w:rPr>
                <w:color w:val="auto"/>
                <w:sz w:val="22"/>
                <w:szCs w:val="22"/>
              </w:rPr>
              <w:t>Alternative Paths</w:t>
            </w:r>
          </w:p>
        </w:tc>
        <w:tc>
          <w:tcPr>
            <w:tcW w:w="6718" w:type="dxa"/>
            <w:shd w:val="clear" w:color="auto" w:fill="auto"/>
          </w:tcPr>
          <w:p w14:paraId="26E29FD6" w14:textId="77777777" w:rsidR="001243F0" w:rsidRPr="00B74014" w:rsidRDefault="001243F0" w:rsidP="001243F0">
            <w:pPr>
              <w:pStyle w:val="CellBody"/>
              <w:rPr>
                <w:i/>
                <w:color w:val="auto"/>
                <w:sz w:val="22"/>
                <w:szCs w:val="22"/>
              </w:rPr>
            </w:pPr>
            <w:r w:rsidRPr="00B74014">
              <w:rPr>
                <w:i/>
                <w:color w:val="auto"/>
                <w:sz w:val="22"/>
                <w:szCs w:val="22"/>
              </w:rPr>
              <w:t>Conditions under which the basic course of events could change</w:t>
            </w:r>
          </w:p>
        </w:tc>
      </w:tr>
      <w:tr w:rsidR="001243F0" w:rsidRPr="00F02EFE" w14:paraId="7702162A" w14:textId="77777777" w:rsidTr="00B74014">
        <w:tc>
          <w:tcPr>
            <w:tcW w:w="2208" w:type="dxa"/>
            <w:shd w:val="clear" w:color="auto" w:fill="auto"/>
          </w:tcPr>
          <w:p w14:paraId="1AA5FE76" w14:textId="77777777" w:rsidR="001243F0" w:rsidRPr="00B74014" w:rsidRDefault="001243F0" w:rsidP="001243F0">
            <w:pPr>
              <w:pStyle w:val="CellBody"/>
              <w:rPr>
                <w:color w:val="auto"/>
                <w:sz w:val="22"/>
                <w:szCs w:val="22"/>
              </w:rPr>
            </w:pPr>
            <w:r w:rsidRPr="00B74014">
              <w:rPr>
                <w:color w:val="auto"/>
                <w:sz w:val="22"/>
                <w:szCs w:val="22"/>
              </w:rPr>
              <w:t>Postconditions</w:t>
            </w:r>
          </w:p>
        </w:tc>
        <w:tc>
          <w:tcPr>
            <w:tcW w:w="6718" w:type="dxa"/>
            <w:shd w:val="clear" w:color="auto" w:fill="auto"/>
          </w:tcPr>
          <w:p w14:paraId="6D1FC629" w14:textId="77777777" w:rsidR="001243F0" w:rsidRPr="00B74014" w:rsidRDefault="001243F0" w:rsidP="001243F0">
            <w:pPr>
              <w:pStyle w:val="CellBody"/>
              <w:rPr>
                <w:i/>
                <w:color w:val="auto"/>
                <w:sz w:val="22"/>
                <w:szCs w:val="22"/>
              </w:rPr>
            </w:pPr>
            <w:r w:rsidRPr="00B74014">
              <w:rPr>
                <w:i/>
                <w:color w:val="auto"/>
                <w:sz w:val="22"/>
                <w:szCs w:val="22"/>
              </w:rPr>
              <w:t>The state of the software after the basic course of events is complete</w:t>
            </w:r>
          </w:p>
        </w:tc>
      </w:tr>
    </w:tbl>
    <w:p w14:paraId="26195274" w14:textId="77777777" w:rsidR="00197565" w:rsidRDefault="00197565" w:rsidP="00197565"/>
    <w:p w14:paraId="347CF619" w14:textId="77777777" w:rsidR="00D66E8B" w:rsidRDefault="00D66E8B" w:rsidP="00197565"/>
    <w:p w14:paraId="38F9DB46" w14:textId="77777777" w:rsidR="00D66E8B" w:rsidRPr="00D66E8B" w:rsidRDefault="00D66E8B" w:rsidP="00D66E8B">
      <w:pPr>
        <w:spacing w:before="120" w:after="120"/>
        <w:rPr>
          <w:b/>
          <w:u w:val="single"/>
        </w:rPr>
      </w:pPr>
      <w:bookmarkStart w:id="23" w:name="Workflow_AggregateDataFromTheSHR"/>
      <w:r>
        <w:rPr>
          <w:b/>
          <w:u w:val="single"/>
        </w:rPr>
        <w:t>WF.003</w:t>
      </w:r>
      <w:r w:rsidRPr="00E15FB1">
        <w:rPr>
          <w:b/>
          <w:u w:val="single"/>
        </w:rPr>
        <w:t xml:space="preserve">: </w:t>
      </w:r>
      <w:r>
        <w:rPr>
          <w:b/>
          <w:u w:val="single"/>
        </w:rPr>
        <w:t>Aggregate data from the SHR</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6718"/>
      </w:tblGrid>
      <w:tr w:rsidR="00AB1E04" w:rsidRPr="00F02EFE" w14:paraId="0F7BD364" w14:textId="77777777" w:rsidTr="00B74014">
        <w:trPr>
          <w:tblHeader/>
        </w:trPr>
        <w:tc>
          <w:tcPr>
            <w:tcW w:w="2208" w:type="dxa"/>
            <w:shd w:val="clear" w:color="auto" w:fill="auto"/>
          </w:tcPr>
          <w:p w14:paraId="645DDD20" w14:textId="77777777" w:rsidR="00AB1E04" w:rsidRPr="00B74014" w:rsidRDefault="00AB1E04" w:rsidP="00730B82">
            <w:pPr>
              <w:pStyle w:val="CellHeading"/>
              <w:rPr>
                <w:color w:val="auto"/>
                <w:sz w:val="22"/>
                <w:szCs w:val="22"/>
              </w:rPr>
            </w:pPr>
            <w:r w:rsidRPr="00B74014">
              <w:rPr>
                <w:color w:val="auto"/>
                <w:sz w:val="22"/>
                <w:szCs w:val="22"/>
              </w:rPr>
              <w:lastRenderedPageBreak/>
              <w:t>Name</w:t>
            </w:r>
          </w:p>
        </w:tc>
        <w:tc>
          <w:tcPr>
            <w:tcW w:w="6718" w:type="dxa"/>
            <w:shd w:val="clear" w:color="auto" w:fill="auto"/>
          </w:tcPr>
          <w:p w14:paraId="7FF90683" w14:textId="77777777" w:rsidR="00AB1E04" w:rsidRPr="00B74014" w:rsidRDefault="00AB1E04" w:rsidP="00730B82">
            <w:pPr>
              <w:pStyle w:val="CellHeading"/>
              <w:rPr>
                <w:color w:val="auto"/>
                <w:sz w:val="22"/>
                <w:szCs w:val="22"/>
              </w:rPr>
            </w:pPr>
            <w:r w:rsidRPr="00B74014">
              <w:rPr>
                <w:color w:val="auto"/>
                <w:sz w:val="22"/>
                <w:szCs w:val="22"/>
              </w:rPr>
              <w:t>Workflow number and name</w:t>
            </w:r>
          </w:p>
        </w:tc>
      </w:tr>
      <w:tr w:rsidR="00AB1E04" w:rsidRPr="00F02EFE" w14:paraId="32D55631" w14:textId="77777777" w:rsidTr="00B74014">
        <w:tc>
          <w:tcPr>
            <w:tcW w:w="2208" w:type="dxa"/>
            <w:shd w:val="clear" w:color="auto" w:fill="auto"/>
          </w:tcPr>
          <w:p w14:paraId="1C696A4A" w14:textId="77777777" w:rsidR="00AB1E04" w:rsidRPr="00B74014" w:rsidRDefault="00AB1E04" w:rsidP="00730B82">
            <w:pPr>
              <w:pStyle w:val="CellBody"/>
              <w:rPr>
                <w:color w:val="auto"/>
                <w:sz w:val="22"/>
                <w:szCs w:val="22"/>
              </w:rPr>
            </w:pPr>
            <w:r w:rsidRPr="00B74014">
              <w:rPr>
                <w:color w:val="auto"/>
                <w:sz w:val="22"/>
                <w:szCs w:val="22"/>
              </w:rPr>
              <w:t>Workflow Name:</w:t>
            </w:r>
          </w:p>
        </w:tc>
        <w:tc>
          <w:tcPr>
            <w:tcW w:w="6718" w:type="dxa"/>
            <w:shd w:val="clear" w:color="auto" w:fill="auto"/>
          </w:tcPr>
          <w:p w14:paraId="131F4CE3" w14:textId="77777777" w:rsidR="00AB1E04" w:rsidRPr="00A12839" w:rsidRDefault="00A534A8" w:rsidP="00B74014">
            <w:pPr>
              <w:pStyle w:val="ListBullet"/>
              <w:numPr>
                <w:ilvl w:val="0"/>
                <w:numId w:val="0"/>
              </w:numPr>
              <w:ind w:left="360" w:hanging="360"/>
            </w:pPr>
            <w:hyperlink r:id="rId27" w:history="1">
              <w:r w:rsidR="00AB1E04" w:rsidRPr="00B74014">
                <w:rPr>
                  <w:rStyle w:val="Hyperlink"/>
                  <w:rFonts w:ascii="Arial" w:hAnsi="Arial" w:cs="Arial"/>
                  <w:color w:val="1A7493"/>
                  <w:sz w:val="21"/>
                  <w:szCs w:val="21"/>
                </w:rPr>
                <w:t>Aggregate data from the SHR</w:t>
              </w:r>
            </w:hyperlink>
          </w:p>
        </w:tc>
      </w:tr>
      <w:tr w:rsidR="00AB1E04" w:rsidRPr="00F02EFE" w14:paraId="5C808D64" w14:textId="77777777" w:rsidTr="00B74014">
        <w:tc>
          <w:tcPr>
            <w:tcW w:w="2208" w:type="dxa"/>
            <w:shd w:val="clear" w:color="auto" w:fill="auto"/>
          </w:tcPr>
          <w:p w14:paraId="3D585258" w14:textId="77777777" w:rsidR="00AB1E04" w:rsidRPr="00B74014" w:rsidRDefault="00AB1E04" w:rsidP="00730B82">
            <w:pPr>
              <w:rPr>
                <w:sz w:val="22"/>
                <w:szCs w:val="22"/>
              </w:rPr>
            </w:pPr>
            <w:r w:rsidRPr="00B74014">
              <w:rPr>
                <w:sz w:val="22"/>
                <w:szCs w:val="22"/>
              </w:rPr>
              <w:t>Summary</w:t>
            </w:r>
          </w:p>
        </w:tc>
        <w:tc>
          <w:tcPr>
            <w:tcW w:w="6718" w:type="dxa"/>
            <w:shd w:val="clear" w:color="auto" w:fill="auto"/>
          </w:tcPr>
          <w:p w14:paraId="005BCAD2" w14:textId="77777777" w:rsidR="00AB1E04" w:rsidRPr="00B74014" w:rsidRDefault="00AB1E04" w:rsidP="00730B82">
            <w:pPr>
              <w:rPr>
                <w:sz w:val="22"/>
                <w:szCs w:val="22"/>
              </w:rPr>
            </w:pPr>
            <w:r w:rsidRPr="00B74014">
              <w:rPr>
                <w:sz w:val="22"/>
                <w:szCs w:val="22"/>
              </w:rPr>
              <w:t>This workflow will enable the Shared Health Record to be able to export aggregate data to the HMIS systems so that it can be used for reporting purposes.</w:t>
            </w:r>
          </w:p>
        </w:tc>
      </w:tr>
      <w:tr w:rsidR="00BF5924" w:rsidRPr="00F02EFE" w14:paraId="0DA77696" w14:textId="77777777" w:rsidTr="00B74014">
        <w:tc>
          <w:tcPr>
            <w:tcW w:w="2208" w:type="dxa"/>
            <w:shd w:val="clear" w:color="auto" w:fill="auto"/>
          </w:tcPr>
          <w:p w14:paraId="4ABD0A86" w14:textId="77777777" w:rsidR="00BF5924" w:rsidRPr="00B74014" w:rsidRDefault="00BF5924" w:rsidP="00730B82">
            <w:pPr>
              <w:pStyle w:val="CellBody"/>
              <w:rPr>
                <w:color w:val="auto"/>
                <w:sz w:val="22"/>
                <w:szCs w:val="22"/>
              </w:rPr>
            </w:pPr>
            <w:r w:rsidRPr="00B74014">
              <w:rPr>
                <w:color w:val="auto"/>
                <w:sz w:val="22"/>
                <w:szCs w:val="22"/>
              </w:rPr>
              <w:t>Status</w:t>
            </w:r>
          </w:p>
        </w:tc>
        <w:tc>
          <w:tcPr>
            <w:tcW w:w="6718" w:type="dxa"/>
            <w:shd w:val="clear" w:color="auto" w:fill="auto"/>
          </w:tcPr>
          <w:p w14:paraId="51498CB2" w14:textId="77777777" w:rsidR="00BF5924" w:rsidRPr="00B74014" w:rsidRDefault="00BF5924" w:rsidP="00730B82">
            <w:pPr>
              <w:pStyle w:val="CellBody"/>
              <w:rPr>
                <w:color w:val="auto"/>
                <w:sz w:val="22"/>
                <w:szCs w:val="22"/>
              </w:rPr>
            </w:pPr>
            <w:r w:rsidRPr="00B74014">
              <w:rPr>
                <w:color w:val="auto"/>
                <w:sz w:val="22"/>
                <w:szCs w:val="22"/>
              </w:rPr>
              <w:t>Proposed (see comments at bottom of Wiki page for Workflow link above for further discussion.)</w:t>
            </w:r>
          </w:p>
        </w:tc>
      </w:tr>
      <w:tr w:rsidR="00AB1E04" w:rsidRPr="00F02EFE" w14:paraId="0F9DE68A" w14:textId="77777777" w:rsidTr="00B74014">
        <w:tc>
          <w:tcPr>
            <w:tcW w:w="2208" w:type="dxa"/>
            <w:shd w:val="clear" w:color="auto" w:fill="auto"/>
          </w:tcPr>
          <w:p w14:paraId="6C7D1DE0" w14:textId="77777777" w:rsidR="00AB1E04" w:rsidRPr="00B74014" w:rsidRDefault="00AB1E04" w:rsidP="00730B82">
            <w:pPr>
              <w:pStyle w:val="CellBody"/>
              <w:rPr>
                <w:color w:val="auto"/>
                <w:sz w:val="22"/>
                <w:szCs w:val="22"/>
                <w:highlight w:val="yellow"/>
              </w:rPr>
            </w:pPr>
            <w:r w:rsidRPr="00B74014">
              <w:rPr>
                <w:color w:val="auto"/>
                <w:sz w:val="22"/>
                <w:szCs w:val="22"/>
                <w:highlight w:val="yellow"/>
              </w:rPr>
              <w:t>Rationale</w:t>
            </w:r>
          </w:p>
        </w:tc>
        <w:tc>
          <w:tcPr>
            <w:tcW w:w="6718" w:type="dxa"/>
            <w:shd w:val="clear" w:color="auto" w:fill="auto"/>
          </w:tcPr>
          <w:p w14:paraId="16EFFBDC" w14:textId="77777777" w:rsidR="00AB1E04" w:rsidRPr="00B74014" w:rsidRDefault="00AB1E04" w:rsidP="00730B82">
            <w:pPr>
              <w:pStyle w:val="CellBody"/>
              <w:rPr>
                <w:color w:val="auto"/>
                <w:sz w:val="22"/>
                <w:szCs w:val="22"/>
              </w:rPr>
            </w:pPr>
            <w:r w:rsidRPr="00B74014">
              <w:rPr>
                <w:color w:val="auto"/>
                <w:sz w:val="22"/>
                <w:szCs w:val="22"/>
                <w:highlight w:val="yellow"/>
              </w:rPr>
              <w:t xml:space="preserve">Description of the reason that the workflow is </w:t>
            </w:r>
            <w:commentRangeStart w:id="24"/>
            <w:r w:rsidRPr="00B74014">
              <w:rPr>
                <w:color w:val="auto"/>
                <w:sz w:val="22"/>
                <w:szCs w:val="22"/>
                <w:highlight w:val="yellow"/>
              </w:rPr>
              <w:t>needed</w:t>
            </w:r>
            <w:commentRangeEnd w:id="24"/>
            <w:r w:rsidR="00E8591E" w:rsidRPr="00B74014">
              <w:rPr>
                <w:rStyle w:val="CommentReference"/>
                <w:color w:val="auto"/>
              </w:rPr>
              <w:commentReference w:id="24"/>
            </w:r>
          </w:p>
        </w:tc>
      </w:tr>
      <w:tr w:rsidR="00AB1E04" w:rsidRPr="00F02EFE" w14:paraId="573EF070" w14:textId="77777777" w:rsidTr="00B74014">
        <w:tc>
          <w:tcPr>
            <w:tcW w:w="2208" w:type="dxa"/>
            <w:shd w:val="clear" w:color="auto" w:fill="auto"/>
          </w:tcPr>
          <w:p w14:paraId="37A1F7C7" w14:textId="77777777" w:rsidR="00AB1E04" w:rsidRPr="00B74014" w:rsidRDefault="00AB1E04" w:rsidP="00730B82">
            <w:pPr>
              <w:pStyle w:val="CellBody"/>
              <w:rPr>
                <w:color w:val="auto"/>
                <w:sz w:val="22"/>
                <w:szCs w:val="22"/>
                <w:highlight w:val="yellow"/>
              </w:rPr>
            </w:pPr>
            <w:r w:rsidRPr="00B74014">
              <w:rPr>
                <w:color w:val="auto"/>
                <w:sz w:val="22"/>
                <w:szCs w:val="22"/>
              </w:rPr>
              <w:t>Diagram</w:t>
            </w:r>
          </w:p>
        </w:tc>
        <w:tc>
          <w:tcPr>
            <w:tcW w:w="6718" w:type="dxa"/>
            <w:shd w:val="clear" w:color="auto" w:fill="auto"/>
          </w:tcPr>
          <w:p w14:paraId="5BAB573F" w14:textId="558FD8A0" w:rsidR="00AB1E04" w:rsidRPr="00B74014" w:rsidRDefault="00E536F0" w:rsidP="00730B82">
            <w:pPr>
              <w:pStyle w:val="CellBody"/>
              <w:rPr>
                <w:color w:val="auto"/>
                <w:sz w:val="22"/>
                <w:szCs w:val="22"/>
                <w:highlight w:val="yellow"/>
              </w:rPr>
            </w:pPr>
            <w:r>
              <w:rPr>
                <w:noProof/>
              </w:rPr>
              <mc:AlternateContent>
                <mc:Choice Requires="wps">
                  <w:drawing>
                    <wp:anchor distT="0" distB="0" distL="114300" distR="114300" simplePos="0" relativeHeight="251658752" behindDoc="0" locked="0" layoutInCell="1" allowOverlap="1" wp14:anchorId="3FFE5D9F" wp14:editId="19BBD2BA">
                      <wp:simplePos x="0" y="0"/>
                      <wp:positionH relativeFrom="column">
                        <wp:posOffset>131445</wp:posOffset>
                      </wp:positionH>
                      <wp:positionV relativeFrom="paragraph">
                        <wp:posOffset>1201420</wp:posOffset>
                      </wp:positionV>
                      <wp:extent cx="3867150" cy="647700"/>
                      <wp:effectExtent l="25400" t="25400" r="19050" b="381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647700"/>
                              </a:xfrm>
                              <a:prstGeom prst="rect">
                                <a:avLst/>
                              </a:prstGeom>
                              <a:no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6262D5" id="Rectangle 18" o:spid="_x0000_s1026" style="position:absolute;margin-left:10.35pt;margin-top:94.6pt;width:304.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" filled="f" strokecolor="#ffc000" strokeweight="4.5pt">
                      <v:path arrowok="t"/>
                    </v:rect>
                  </w:pict>
                </mc:Fallback>
              </mc:AlternateContent>
            </w:r>
            <w:r w:rsidRPr="00B74014">
              <w:rPr>
                <w:noProof/>
                <w:sz w:val="22"/>
                <w:szCs w:val="22"/>
              </w:rPr>
              <w:drawing>
                <wp:inline distT="0" distB="0" distL="0" distR="0" wp14:anchorId="057A9B36" wp14:editId="6DB0191E">
                  <wp:extent cx="4130040" cy="2870835"/>
                  <wp:effectExtent l="0" t="0" r="1016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0040" cy="2870835"/>
                          </a:xfrm>
                          <a:prstGeom prst="rect">
                            <a:avLst/>
                          </a:prstGeom>
                          <a:noFill/>
                          <a:ln>
                            <a:noFill/>
                          </a:ln>
                        </pic:spPr>
                      </pic:pic>
                    </a:graphicData>
                  </a:graphic>
                </wp:inline>
              </w:drawing>
            </w:r>
          </w:p>
        </w:tc>
      </w:tr>
      <w:tr w:rsidR="00AB1E04" w:rsidRPr="00F02EFE" w14:paraId="5DFC8B7D" w14:textId="77777777" w:rsidTr="00B74014">
        <w:tc>
          <w:tcPr>
            <w:tcW w:w="2208" w:type="dxa"/>
            <w:shd w:val="clear" w:color="auto" w:fill="auto"/>
          </w:tcPr>
          <w:p w14:paraId="249AEFC0" w14:textId="77777777" w:rsidR="00AB1E04" w:rsidRPr="00B74014" w:rsidRDefault="00AB1E04" w:rsidP="00730B82">
            <w:pPr>
              <w:pStyle w:val="CellBody"/>
              <w:rPr>
                <w:color w:val="auto"/>
                <w:sz w:val="22"/>
                <w:szCs w:val="22"/>
              </w:rPr>
            </w:pPr>
            <w:r w:rsidRPr="00B74014">
              <w:rPr>
                <w:color w:val="auto"/>
                <w:sz w:val="22"/>
                <w:szCs w:val="22"/>
              </w:rPr>
              <w:t>Actors</w:t>
            </w:r>
          </w:p>
        </w:tc>
        <w:tc>
          <w:tcPr>
            <w:tcW w:w="6718" w:type="dxa"/>
            <w:shd w:val="clear" w:color="auto" w:fill="auto"/>
          </w:tcPr>
          <w:p w14:paraId="66EC6447" w14:textId="77777777" w:rsidR="00AB1E04" w:rsidRPr="00B74014" w:rsidRDefault="00AB1E04" w:rsidP="00730B82">
            <w:pPr>
              <w:pStyle w:val="ListBullet"/>
              <w:rPr>
                <w:sz w:val="22"/>
                <w:szCs w:val="22"/>
              </w:rPr>
            </w:pPr>
            <w:r w:rsidRPr="00B74014">
              <w:rPr>
                <w:sz w:val="22"/>
                <w:szCs w:val="22"/>
              </w:rPr>
              <w:t>All</w:t>
            </w:r>
          </w:p>
          <w:p w14:paraId="15CFD53B" w14:textId="77777777" w:rsidR="00AB1E04" w:rsidRPr="00B74014" w:rsidRDefault="00AB1E04" w:rsidP="00B74014">
            <w:pPr>
              <w:pStyle w:val="ListBullet"/>
              <w:ind w:left="720"/>
              <w:rPr>
                <w:sz w:val="22"/>
                <w:szCs w:val="22"/>
              </w:rPr>
            </w:pPr>
            <w:r w:rsidRPr="00B74014">
              <w:rPr>
                <w:sz w:val="22"/>
                <w:szCs w:val="22"/>
              </w:rPr>
              <w:t>IL</w:t>
            </w:r>
          </w:p>
          <w:p w14:paraId="6133FF50" w14:textId="77777777" w:rsidR="00AB1E04" w:rsidRPr="00B74014" w:rsidRDefault="00AB1E04" w:rsidP="00B74014">
            <w:pPr>
              <w:pStyle w:val="ListBullet"/>
              <w:ind w:left="720"/>
              <w:rPr>
                <w:sz w:val="22"/>
                <w:szCs w:val="22"/>
              </w:rPr>
            </w:pPr>
            <w:r w:rsidRPr="00B74014">
              <w:rPr>
                <w:sz w:val="22"/>
                <w:szCs w:val="22"/>
              </w:rPr>
              <w:t>SHR</w:t>
            </w:r>
          </w:p>
          <w:p w14:paraId="22D699D3" w14:textId="77777777" w:rsidR="00AB1E04" w:rsidRPr="00B74014" w:rsidRDefault="00AB1E04" w:rsidP="00B74014">
            <w:pPr>
              <w:pStyle w:val="ListBullet"/>
              <w:ind w:left="720"/>
              <w:rPr>
                <w:sz w:val="22"/>
                <w:szCs w:val="22"/>
              </w:rPr>
            </w:pPr>
            <w:r w:rsidRPr="00B74014">
              <w:rPr>
                <w:sz w:val="22"/>
                <w:szCs w:val="22"/>
              </w:rPr>
              <w:t>HMIS</w:t>
            </w:r>
          </w:p>
          <w:p w14:paraId="1DD7ED80" w14:textId="77777777" w:rsidR="00AB1E04" w:rsidRPr="00B74014" w:rsidRDefault="00AB1E04" w:rsidP="00730B82">
            <w:pPr>
              <w:pStyle w:val="ListBullet"/>
              <w:rPr>
                <w:sz w:val="22"/>
                <w:szCs w:val="22"/>
              </w:rPr>
            </w:pPr>
            <w:r w:rsidRPr="00B74014">
              <w:rPr>
                <w:sz w:val="22"/>
                <w:szCs w:val="22"/>
              </w:rPr>
              <w:t>SHR specific (actors SHR engages with)</w:t>
            </w:r>
          </w:p>
          <w:p w14:paraId="7FBF03AA" w14:textId="77777777" w:rsidR="00AB1E04" w:rsidRPr="00B74014" w:rsidRDefault="00AB1E04" w:rsidP="00B74014">
            <w:pPr>
              <w:pStyle w:val="ListBullet"/>
              <w:ind w:left="720"/>
              <w:rPr>
                <w:sz w:val="22"/>
                <w:szCs w:val="22"/>
              </w:rPr>
            </w:pPr>
            <w:r w:rsidRPr="00B74014">
              <w:rPr>
                <w:sz w:val="22"/>
                <w:szCs w:val="22"/>
              </w:rPr>
              <w:t>IL</w:t>
            </w:r>
          </w:p>
        </w:tc>
      </w:tr>
      <w:tr w:rsidR="00AB1E04" w:rsidRPr="00F02EFE" w14:paraId="4654D801" w14:textId="77777777" w:rsidTr="00B74014">
        <w:tc>
          <w:tcPr>
            <w:tcW w:w="2208" w:type="dxa"/>
            <w:shd w:val="clear" w:color="auto" w:fill="auto"/>
          </w:tcPr>
          <w:p w14:paraId="3C8028A1" w14:textId="77777777" w:rsidR="00AB1E04" w:rsidRPr="00B74014" w:rsidRDefault="00AB1E04" w:rsidP="00730B82">
            <w:pPr>
              <w:pStyle w:val="CellBody"/>
              <w:rPr>
                <w:color w:val="auto"/>
                <w:sz w:val="22"/>
                <w:szCs w:val="22"/>
              </w:rPr>
            </w:pPr>
            <w:r w:rsidRPr="00B74014">
              <w:rPr>
                <w:color w:val="auto"/>
                <w:sz w:val="22"/>
                <w:szCs w:val="22"/>
              </w:rPr>
              <w:t>Assumptions /</w:t>
            </w:r>
          </w:p>
          <w:p w14:paraId="1BA389BF" w14:textId="77777777" w:rsidR="00AB1E04" w:rsidRPr="00B74014" w:rsidRDefault="00AB1E04" w:rsidP="00730B82">
            <w:pPr>
              <w:pStyle w:val="CellBody"/>
              <w:rPr>
                <w:color w:val="auto"/>
                <w:sz w:val="22"/>
                <w:szCs w:val="22"/>
              </w:rPr>
            </w:pPr>
            <w:r w:rsidRPr="00B74014">
              <w:rPr>
                <w:color w:val="auto"/>
                <w:sz w:val="22"/>
                <w:szCs w:val="22"/>
              </w:rPr>
              <w:t>Prerequisites</w:t>
            </w:r>
          </w:p>
        </w:tc>
        <w:tc>
          <w:tcPr>
            <w:tcW w:w="6718" w:type="dxa"/>
            <w:shd w:val="clear" w:color="auto" w:fill="auto"/>
          </w:tcPr>
          <w:p w14:paraId="6BE83562" w14:textId="77777777" w:rsidR="00AB1E04" w:rsidRPr="00B74014" w:rsidRDefault="00AB1E04" w:rsidP="00730B82">
            <w:pPr>
              <w:pStyle w:val="ListBullet"/>
              <w:rPr>
                <w:sz w:val="22"/>
                <w:szCs w:val="22"/>
              </w:rPr>
            </w:pPr>
          </w:p>
        </w:tc>
      </w:tr>
      <w:tr w:rsidR="00AB1E04" w:rsidRPr="00F02EFE" w14:paraId="70152C81" w14:textId="77777777" w:rsidTr="00B74014">
        <w:tc>
          <w:tcPr>
            <w:tcW w:w="2208" w:type="dxa"/>
            <w:shd w:val="clear" w:color="auto" w:fill="auto"/>
          </w:tcPr>
          <w:p w14:paraId="3FEF6B51" w14:textId="77777777" w:rsidR="00AB1E04" w:rsidRPr="00B74014" w:rsidRDefault="00AB1E04" w:rsidP="00730B82">
            <w:pPr>
              <w:pStyle w:val="CellBody"/>
              <w:rPr>
                <w:color w:val="auto"/>
                <w:sz w:val="22"/>
                <w:szCs w:val="22"/>
              </w:rPr>
            </w:pPr>
            <w:r w:rsidRPr="00B74014">
              <w:rPr>
                <w:color w:val="auto"/>
                <w:sz w:val="22"/>
                <w:szCs w:val="22"/>
              </w:rPr>
              <w:t>Validations</w:t>
            </w:r>
          </w:p>
        </w:tc>
        <w:tc>
          <w:tcPr>
            <w:tcW w:w="6718" w:type="dxa"/>
            <w:shd w:val="clear" w:color="auto" w:fill="auto"/>
          </w:tcPr>
          <w:p w14:paraId="5EF4CACE" w14:textId="77777777" w:rsidR="00AB1E04" w:rsidRPr="00B74014" w:rsidRDefault="00AB1E04" w:rsidP="00730B82">
            <w:pPr>
              <w:pStyle w:val="ListBullet"/>
              <w:rPr>
                <w:sz w:val="22"/>
                <w:szCs w:val="22"/>
              </w:rPr>
            </w:pPr>
          </w:p>
        </w:tc>
      </w:tr>
      <w:tr w:rsidR="00AB1E04" w:rsidRPr="00F02EFE" w14:paraId="342058D6" w14:textId="77777777" w:rsidTr="00B74014">
        <w:tc>
          <w:tcPr>
            <w:tcW w:w="2208" w:type="dxa"/>
            <w:shd w:val="clear" w:color="auto" w:fill="auto"/>
          </w:tcPr>
          <w:p w14:paraId="775951BD" w14:textId="77777777" w:rsidR="00AB1E04" w:rsidRPr="00B74014" w:rsidRDefault="00AB1E04" w:rsidP="00730B82">
            <w:pPr>
              <w:pStyle w:val="CellBody"/>
              <w:rPr>
                <w:color w:val="auto"/>
                <w:sz w:val="22"/>
                <w:szCs w:val="22"/>
              </w:rPr>
            </w:pPr>
            <w:r w:rsidRPr="00B74014">
              <w:rPr>
                <w:color w:val="auto"/>
                <w:sz w:val="22"/>
                <w:szCs w:val="22"/>
              </w:rPr>
              <w:t>Basic Course of Events</w:t>
            </w:r>
          </w:p>
          <w:p w14:paraId="38A1A9AF" w14:textId="77777777" w:rsidR="00AB1E04" w:rsidRPr="00B74014" w:rsidRDefault="00AB1E04" w:rsidP="00730B82">
            <w:pPr>
              <w:pStyle w:val="CellBody"/>
              <w:rPr>
                <w:color w:val="auto"/>
                <w:sz w:val="22"/>
                <w:szCs w:val="22"/>
              </w:rPr>
            </w:pPr>
            <w:r w:rsidRPr="00B74014">
              <w:rPr>
                <w:color w:val="auto"/>
                <w:sz w:val="22"/>
                <w:szCs w:val="22"/>
              </w:rPr>
              <w:t>(</w:t>
            </w:r>
            <w:r w:rsidR="005947E5" w:rsidRPr="00B74014">
              <w:rPr>
                <w:color w:val="auto"/>
                <w:sz w:val="22"/>
                <w:szCs w:val="22"/>
              </w:rPr>
              <w:t>Interactions</w:t>
            </w:r>
            <w:r w:rsidRPr="00B74014">
              <w:rPr>
                <w:color w:val="auto"/>
                <w:sz w:val="22"/>
                <w:szCs w:val="22"/>
              </w:rPr>
              <w:t>)</w:t>
            </w:r>
          </w:p>
          <w:p w14:paraId="2CF77950" w14:textId="77777777" w:rsidR="00AB1E04" w:rsidRPr="00B74014" w:rsidRDefault="00AB1E04" w:rsidP="00730B82">
            <w:pPr>
              <w:pStyle w:val="CellBody"/>
              <w:rPr>
                <w:color w:val="auto"/>
                <w:sz w:val="22"/>
                <w:szCs w:val="22"/>
              </w:rPr>
            </w:pPr>
          </w:p>
        </w:tc>
        <w:tc>
          <w:tcPr>
            <w:tcW w:w="6718" w:type="dxa"/>
            <w:shd w:val="clear" w:color="auto" w:fill="auto"/>
          </w:tcPr>
          <w:p w14:paraId="2CF5CAA1" w14:textId="77777777" w:rsidR="00AB1E04" w:rsidRPr="00B74014" w:rsidRDefault="00AB1E04" w:rsidP="00B74014">
            <w:pPr>
              <w:pStyle w:val="CellBody"/>
              <w:numPr>
                <w:ilvl w:val="0"/>
                <w:numId w:val="3"/>
              </w:numPr>
              <w:rPr>
                <w:color w:val="auto"/>
                <w:sz w:val="22"/>
                <w:szCs w:val="22"/>
              </w:rPr>
            </w:pPr>
            <w:r w:rsidRPr="00B74014">
              <w:rPr>
                <w:color w:val="auto"/>
                <w:sz w:val="22"/>
                <w:szCs w:val="22"/>
              </w:rPr>
              <w:t>Trigger on time period</w:t>
            </w:r>
            <w:r w:rsidR="00852321" w:rsidRPr="00B74014">
              <w:rPr>
                <w:color w:val="auto"/>
                <w:sz w:val="22"/>
                <w:szCs w:val="22"/>
              </w:rPr>
              <w:t xml:space="preserve"> (IL)</w:t>
            </w:r>
          </w:p>
          <w:p w14:paraId="6C6B50C9" w14:textId="77777777" w:rsidR="00AB1E04" w:rsidRPr="00B74014" w:rsidRDefault="00AB1E04" w:rsidP="00B74014">
            <w:pPr>
              <w:pStyle w:val="CellBody"/>
              <w:numPr>
                <w:ilvl w:val="0"/>
                <w:numId w:val="3"/>
              </w:numPr>
              <w:rPr>
                <w:b/>
                <w:color w:val="auto"/>
                <w:sz w:val="22"/>
                <w:szCs w:val="22"/>
              </w:rPr>
            </w:pPr>
            <w:r w:rsidRPr="00B74014">
              <w:rPr>
                <w:b/>
                <w:color w:val="auto"/>
                <w:sz w:val="22"/>
                <w:szCs w:val="22"/>
              </w:rPr>
              <w:t>Request aggregated data for the time period</w:t>
            </w:r>
            <w:r w:rsidR="00852321" w:rsidRPr="00B74014">
              <w:rPr>
                <w:b/>
                <w:color w:val="auto"/>
                <w:sz w:val="22"/>
                <w:szCs w:val="22"/>
              </w:rPr>
              <w:t xml:space="preserve"> (IL-to-SHR)</w:t>
            </w:r>
          </w:p>
          <w:p w14:paraId="6C07281A" w14:textId="77777777" w:rsidR="00AB1E04" w:rsidRPr="00B74014" w:rsidRDefault="00AB1E04" w:rsidP="00B74014">
            <w:pPr>
              <w:pStyle w:val="CellBody"/>
              <w:numPr>
                <w:ilvl w:val="0"/>
                <w:numId w:val="3"/>
              </w:numPr>
              <w:rPr>
                <w:b/>
                <w:color w:val="auto"/>
                <w:sz w:val="22"/>
                <w:szCs w:val="22"/>
              </w:rPr>
            </w:pPr>
            <w:r w:rsidRPr="00B74014">
              <w:rPr>
                <w:b/>
                <w:color w:val="auto"/>
                <w:sz w:val="22"/>
                <w:szCs w:val="22"/>
              </w:rPr>
              <w:t>Aggregated data</w:t>
            </w:r>
            <w:r w:rsidR="00247BD7" w:rsidRPr="00B74014">
              <w:rPr>
                <w:b/>
                <w:color w:val="auto"/>
                <w:sz w:val="22"/>
                <w:szCs w:val="22"/>
              </w:rPr>
              <w:t xml:space="preserve"> (SHR</w:t>
            </w:r>
            <w:r w:rsidR="00852321" w:rsidRPr="00B74014">
              <w:rPr>
                <w:b/>
                <w:color w:val="auto"/>
                <w:sz w:val="22"/>
                <w:szCs w:val="22"/>
              </w:rPr>
              <w:t>-to-IL</w:t>
            </w:r>
            <w:r w:rsidR="00247BD7" w:rsidRPr="00B74014">
              <w:rPr>
                <w:b/>
                <w:color w:val="auto"/>
                <w:sz w:val="22"/>
                <w:szCs w:val="22"/>
              </w:rPr>
              <w:t>)</w:t>
            </w:r>
          </w:p>
          <w:p w14:paraId="699A5BAA" w14:textId="77777777" w:rsidR="00AB1E04" w:rsidRPr="00B74014" w:rsidRDefault="00AB1E04" w:rsidP="00B74014">
            <w:pPr>
              <w:pStyle w:val="CellBody"/>
              <w:numPr>
                <w:ilvl w:val="0"/>
                <w:numId w:val="3"/>
              </w:numPr>
              <w:rPr>
                <w:color w:val="auto"/>
                <w:sz w:val="22"/>
                <w:szCs w:val="22"/>
              </w:rPr>
            </w:pPr>
            <w:r w:rsidRPr="00B74014">
              <w:rPr>
                <w:color w:val="auto"/>
                <w:sz w:val="22"/>
                <w:szCs w:val="22"/>
              </w:rPr>
              <w:t>Aggregated data</w:t>
            </w:r>
            <w:r w:rsidR="00B17333" w:rsidRPr="00B74014">
              <w:rPr>
                <w:color w:val="auto"/>
                <w:sz w:val="22"/>
                <w:szCs w:val="22"/>
              </w:rPr>
              <w:t xml:space="preserve"> (</w:t>
            </w:r>
            <w:r w:rsidR="00852321" w:rsidRPr="00B74014">
              <w:rPr>
                <w:color w:val="auto"/>
                <w:sz w:val="22"/>
                <w:szCs w:val="22"/>
              </w:rPr>
              <w:t>IL-to-</w:t>
            </w:r>
            <w:r w:rsidR="00B17333" w:rsidRPr="00B74014">
              <w:rPr>
                <w:color w:val="auto"/>
                <w:sz w:val="22"/>
                <w:szCs w:val="22"/>
              </w:rPr>
              <w:t>HMIS)</w:t>
            </w:r>
          </w:p>
          <w:p w14:paraId="61BB6A17" w14:textId="77777777" w:rsidR="00AB1E04" w:rsidRPr="00B74014" w:rsidRDefault="00AB1E04" w:rsidP="00B74014">
            <w:pPr>
              <w:pStyle w:val="CellBody"/>
              <w:numPr>
                <w:ilvl w:val="0"/>
                <w:numId w:val="3"/>
              </w:numPr>
              <w:rPr>
                <w:color w:val="auto"/>
                <w:sz w:val="22"/>
                <w:szCs w:val="22"/>
              </w:rPr>
            </w:pPr>
            <w:r w:rsidRPr="00B74014">
              <w:rPr>
                <w:color w:val="auto"/>
                <w:sz w:val="22"/>
                <w:szCs w:val="22"/>
              </w:rPr>
              <w:t>Ack</w:t>
            </w:r>
            <w:r w:rsidR="00B17333" w:rsidRPr="00B74014">
              <w:rPr>
                <w:color w:val="auto"/>
                <w:sz w:val="22"/>
                <w:szCs w:val="22"/>
              </w:rPr>
              <w:t xml:space="preserve"> (HMIS</w:t>
            </w:r>
            <w:r w:rsidR="00852321" w:rsidRPr="00B74014">
              <w:rPr>
                <w:color w:val="auto"/>
                <w:sz w:val="22"/>
                <w:szCs w:val="22"/>
              </w:rPr>
              <w:t>-to-IL</w:t>
            </w:r>
            <w:r w:rsidR="00B17333" w:rsidRPr="00B74014">
              <w:rPr>
                <w:color w:val="auto"/>
                <w:sz w:val="22"/>
                <w:szCs w:val="22"/>
              </w:rPr>
              <w:t>)</w:t>
            </w:r>
          </w:p>
          <w:p w14:paraId="6DE1CC52" w14:textId="77777777" w:rsidR="00AB1E04" w:rsidRPr="00B74014" w:rsidRDefault="00AB1E04" w:rsidP="00730B82">
            <w:pPr>
              <w:pStyle w:val="CellBody"/>
              <w:rPr>
                <w:color w:val="auto"/>
                <w:sz w:val="22"/>
                <w:szCs w:val="22"/>
              </w:rPr>
            </w:pPr>
          </w:p>
          <w:p w14:paraId="0A684913" w14:textId="77777777" w:rsidR="00AB1E04" w:rsidRPr="00B74014" w:rsidRDefault="00AB1E04" w:rsidP="00730B82">
            <w:pPr>
              <w:pStyle w:val="CellBody"/>
              <w:rPr>
                <w:b/>
                <w:color w:val="auto"/>
                <w:sz w:val="22"/>
                <w:szCs w:val="22"/>
              </w:rPr>
            </w:pPr>
            <w:r w:rsidRPr="00B74014">
              <w:rPr>
                <w:b/>
                <w:color w:val="auto"/>
                <w:sz w:val="22"/>
                <w:szCs w:val="22"/>
              </w:rPr>
              <w:t>SHR events</w:t>
            </w:r>
          </w:p>
          <w:p w14:paraId="5DC804F0" w14:textId="77777777" w:rsidR="00AB1E04" w:rsidRPr="00B74014" w:rsidRDefault="00A534A8" w:rsidP="00B74014">
            <w:pPr>
              <w:pStyle w:val="CellBody"/>
              <w:numPr>
                <w:ilvl w:val="0"/>
                <w:numId w:val="10"/>
              </w:numPr>
              <w:rPr>
                <w:b/>
                <w:color w:val="auto"/>
                <w:sz w:val="22"/>
                <w:szCs w:val="22"/>
              </w:rPr>
            </w:pPr>
            <w:hyperlink w:anchor="Interaction_I_001_RequestAggrDataTimPer" w:history="1">
              <w:r w:rsidR="00AB1E04" w:rsidRPr="00B74014">
                <w:rPr>
                  <w:rStyle w:val="Hyperlink"/>
                  <w:b/>
                  <w:sz w:val="22"/>
                  <w:szCs w:val="22"/>
                </w:rPr>
                <w:t>Request aggregated data for the time period</w:t>
              </w:r>
            </w:hyperlink>
          </w:p>
          <w:p w14:paraId="5D725D60" w14:textId="77777777" w:rsidR="00AB1E04" w:rsidRPr="00B74014" w:rsidRDefault="00A534A8" w:rsidP="00B74014">
            <w:pPr>
              <w:pStyle w:val="CellBody"/>
              <w:numPr>
                <w:ilvl w:val="0"/>
                <w:numId w:val="10"/>
              </w:numPr>
              <w:rPr>
                <w:b/>
                <w:color w:val="auto"/>
                <w:sz w:val="22"/>
                <w:szCs w:val="22"/>
              </w:rPr>
            </w:pPr>
            <w:hyperlink w:anchor="Interaction_I_002_ReturnAggrData" w:history="1">
              <w:r w:rsidR="00AB1E04" w:rsidRPr="00B74014">
                <w:rPr>
                  <w:rStyle w:val="Hyperlink"/>
                  <w:b/>
                  <w:sz w:val="22"/>
                  <w:szCs w:val="22"/>
                </w:rPr>
                <w:t>Aggregated data</w:t>
              </w:r>
            </w:hyperlink>
          </w:p>
          <w:p w14:paraId="07752530" w14:textId="77777777" w:rsidR="00AB1E04" w:rsidRPr="00B74014" w:rsidRDefault="00AB1E04" w:rsidP="00730B82">
            <w:pPr>
              <w:pStyle w:val="CellBody"/>
              <w:rPr>
                <w:color w:val="auto"/>
                <w:sz w:val="22"/>
                <w:szCs w:val="22"/>
              </w:rPr>
            </w:pPr>
          </w:p>
        </w:tc>
      </w:tr>
      <w:tr w:rsidR="00AB1E04" w:rsidRPr="00F02EFE" w14:paraId="666BF114" w14:textId="77777777" w:rsidTr="00B74014">
        <w:tc>
          <w:tcPr>
            <w:tcW w:w="2208" w:type="dxa"/>
            <w:shd w:val="clear" w:color="auto" w:fill="auto"/>
          </w:tcPr>
          <w:p w14:paraId="57FCDEA3" w14:textId="77777777" w:rsidR="00AB1E04" w:rsidRPr="00B74014" w:rsidRDefault="00AB1E04" w:rsidP="00730B82">
            <w:pPr>
              <w:pStyle w:val="CellBody"/>
              <w:rPr>
                <w:color w:val="auto"/>
                <w:sz w:val="22"/>
                <w:szCs w:val="22"/>
              </w:rPr>
            </w:pPr>
            <w:r w:rsidRPr="00B74014">
              <w:rPr>
                <w:color w:val="auto"/>
                <w:sz w:val="22"/>
                <w:szCs w:val="22"/>
              </w:rPr>
              <w:lastRenderedPageBreak/>
              <w:t>Alternative Paths</w:t>
            </w:r>
          </w:p>
        </w:tc>
        <w:tc>
          <w:tcPr>
            <w:tcW w:w="6718" w:type="dxa"/>
            <w:shd w:val="clear" w:color="auto" w:fill="auto"/>
          </w:tcPr>
          <w:p w14:paraId="1AF5E557" w14:textId="77777777" w:rsidR="00AB1E04" w:rsidRPr="00B74014" w:rsidRDefault="00AB1E04" w:rsidP="00730B82">
            <w:pPr>
              <w:pStyle w:val="CellBody"/>
              <w:rPr>
                <w:i/>
                <w:color w:val="auto"/>
                <w:sz w:val="22"/>
                <w:szCs w:val="22"/>
              </w:rPr>
            </w:pPr>
            <w:r w:rsidRPr="00B74014">
              <w:rPr>
                <w:i/>
                <w:color w:val="auto"/>
                <w:sz w:val="22"/>
                <w:szCs w:val="22"/>
              </w:rPr>
              <w:t>Conditions under which the basic course of events could change</w:t>
            </w:r>
          </w:p>
        </w:tc>
      </w:tr>
      <w:tr w:rsidR="00AB1E04" w:rsidRPr="00F02EFE" w14:paraId="6384D21E" w14:textId="77777777" w:rsidTr="00B74014">
        <w:tc>
          <w:tcPr>
            <w:tcW w:w="2208" w:type="dxa"/>
            <w:shd w:val="clear" w:color="auto" w:fill="auto"/>
          </w:tcPr>
          <w:p w14:paraId="560C6820" w14:textId="77777777" w:rsidR="00AB1E04" w:rsidRPr="00B74014" w:rsidRDefault="00AB1E04" w:rsidP="00730B82">
            <w:pPr>
              <w:pStyle w:val="CellBody"/>
              <w:rPr>
                <w:color w:val="auto"/>
                <w:sz w:val="22"/>
                <w:szCs w:val="22"/>
              </w:rPr>
            </w:pPr>
            <w:r w:rsidRPr="00B74014">
              <w:rPr>
                <w:color w:val="auto"/>
                <w:sz w:val="22"/>
                <w:szCs w:val="22"/>
              </w:rPr>
              <w:t>Postconditions</w:t>
            </w:r>
          </w:p>
        </w:tc>
        <w:tc>
          <w:tcPr>
            <w:tcW w:w="6718" w:type="dxa"/>
            <w:shd w:val="clear" w:color="auto" w:fill="auto"/>
          </w:tcPr>
          <w:p w14:paraId="350387FD" w14:textId="77777777" w:rsidR="00AB1E04" w:rsidRPr="00B74014" w:rsidRDefault="00AB1E04" w:rsidP="00730B82">
            <w:pPr>
              <w:pStyle w:val="CellBody"/>
              <w:rPr>
                <w:i/>
                <w:color w:val="auto"/>
                <w:sz w:val="22"/>
                <w:szCs w:val="22"/>
              </w:rPr>
            </w:pPr>
            <w:r w:rsidRPr="00B74014">
              <w:rPr>
                <w:i/>
                <w:color w:val="auto"/>
                <w:sz w:val="22"/>
                <w:szCs w:val="22"/>
              </w:rPr>
              <w:t>The state of the software after the basic course of events is complete</w:t>
            </w:r>
          </w:p>
        </w:tc>
      </w:tr>
      <w:tr w:rsidR="00AB1E04" w:rsidRPr="00F02EFE" w14:paraId="05F55EA1" w14:textId="77777777" w:rsidTr="00B74014">
        <w:tc>
          <w:tcPr>
            <w:tcW w:w="2208" w:type="dxa"/>
            <w:shd w:val="clear" w:color="auto" w:fill="auto"/>
          </w:tcPr>
          <w:p w14:paraId="797DC799" w14:textId="77777777" w:rsidR="00AB1E04" w:rsidRPr="00B74014" w:rsidRDefault="00AB1E04" w:rsidP="00730B82">
            <w:pPr>
              <w:rPr>
                <w:sz w:val="22"/>
                <w:szCs w:val="22"/>
              </w:rPr>
            </w:pPr>
            <w:r w:rsidRPr="00B74014">
              <w:rPr>
                <w:sz w:val="22"/>
                <w:szCs w:val="22"/>
              </w:rPr>
              <w:t>Warnings:</w:t>
            </w:r>
          </w:p>
        </w:tc>
        <w:tc>
          <w:tcPr>
            <w:tcW w:w="6718" w:type="dxa"/>
            <w:shd w:val="clear" w:color="auto" w:fill="auto"/>
          </w:tcPr>
          <w:p w14:paraId="695F3EB4" w14:textId="77777777" w:rsidR="00AB1E04" w:rsidRPr="00B74014" w:rsidRDefault="00AB1E04" w:rsidP="00730B82">
            <w:pPr>
              <w:rPr>
                <w:sz w:val="22"/>
                <w:szCs w:val="22"/>
              </w:rPr>
            </w:pPr>
            <w:r w:rsidRPr="00B74014">
              <w:rPr>
                <w:sz w:val="22"/>
                <w:szCs w:val="22"/>
              </w:rPr>
              <w:t>This workflow is currently specific to DHIS2 as the HMIS and OpenMRS as the SHR, in future iterations it may change to incorporate a more standard based approach.</w:t>
            </w:r>
          </w:p>
        </w:tc>
      </w:tr>
    </w:tbl>
    <w:p w14:paraId="313BF4CC" w14:textId="77777777" w:rsidR="00AB1E04" w:rsidRPr="00A12839" w:rsidRDefault="00AB1E04" w:rsidP="00197565"/>
    <w:p w14:paraId="642AF353" w14:textId="77777777" w:rsidR="00197565" w:rsidRPr="00A12839" w:rsidRDefault="00197565" w:rsidP="00197565"/>
    <w:p w14:paraId="5EC5A05A" w14:textId="77777777" w:rsidR="006C14AB" w:rsidRPr="00D66E8B" w:rsidRDefault="006C14AB" w:rsidP="006C14AB">
      <w:pPr>
        <w:spacing w:before="120" w:after="120"/>
        <w:rPr>
          <w:b/>
          <w:u w:val="single"/>
        </w:rPr>
      </w:pPr>
      <w:bookmarkStart w:id="25" w:name="Workflow_ADXPatientLevelToHMIS"/>
      <w:r>
        <w:rPr>
          <w:b/>
          <w:u w:val="single"/>
        </w:rPr>
        <w:t>WF.004</w:t>
      </w:r>
      <w:r w:rsidRPr="00E15FB1">
        <w:rPr>
          <w:b/>
          <w:u w:val="single"/>
        </w:rPr>
        <w:t xml:space="preserve">: </w:t>
      </w:r>
      <w:r>
        <w:rPr>
          <w:b/>
          <w:u w:val="single"/>
        </w:rPr>
        <w:t>Aggregate data exchange from patient level to HMIS (POS/SHR)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6718"/>
      </w:tblGrid>
      <w:tr w:rsidR="006C14AB" w:rsidRPr="00F02EFE" w14:paraId="16C5BA22" w14:textId="77777777" w:rsidTr="00B74014">
        <w:trPr>
          <w:tblHeader/>
        </w:trPr>
        <w:tc>
          <w:tcPr>
            <w:tcW w:w="2208" w:type="dxa"/>
            <w:shd w:val="clear" w:color="auto" w:fill="auto"/>
          </w:tcPr>
          <w:bookmarkEnd w:id="25"/>
          <w:p w14:paraId="5EA5776F" w14:textId="77777777" w:rsidR="006C14AB" w:rsidRPr="00B74014" w:rsidRDefault="006C14AB" w:rsidP="006A7FDC">
            <w:pPr>
              <w:pStyle w:val="CellHeading"/>
              <w:rPr>
                <w:color w:val="auto"/>
                <w:sz w:val="22"/>
                <w:szCs w:val="22"/>
              </w:rPr>
            </w:pPr>
            <w:r w:rsidRPr="00B74014">
              <w:rPr>
                <w:color w:val="auto"/>
                <w:sz w:val="22"/>
                <w:szCs w:val="22"/>
              </w:rPr>
              <w:t>Name</w:t>
            </w:r>
          </w:p>
        </w:tc>
        <w:tc>
          <w:tcPr>
            <w:tcW w:w="6718" w:type="dxa"/>
            <w:shd w:val="clear" w:color="auto" w:fill="auto"/>
          </w:tcPr>
          <w:p w14:paraId="0CE3B5E5" w14:textId="77777777" w:rsidR="006C14AB" w:rsidRPr="00B74014" w:rsidRDefault="006C14AB" w:rsidP="006A7FDC">
            <w:pPr>
              <w:pStyle w:val="CellHeading"/>
              <w:rPr>
                <w:color w:val="auto"/>
                <w:sz w:val="22"/>
                <w:szCs w:val="22"/>
              </w:rPr>
            </w:pPr>
            <w:r w:rsidRPr="00B74014">
              <w:rPr>
                <w:color w:val="auto"/>
                <w:sz w:val="22"/>
                <w:szCs w:val="22"/>
              </w:rPr>
              <w:t>Workflow number and name</w:t>
            </w:r>
          </w:p>
        </w:tc>
      </w:tr>
      <w:tr w:rsidR="006C14AB" w:rsidRPr="00F02EFE" w14:paraId="3E8070B7" w14:textId="77777777" w:rsidTr="00B74014">
        <w:tc>
          <w:tcPr>
            <w:tcW w:w="2208" w:type="dxa"/>
            <w:shd w:val="clear" w:color="auto" w:fill="auto"/>
          </w:tcPr>
          <w:p w14:paraId="3A8256B6" w14:textId="77777777" w:rsidR="006C14AB" w:rsidRPr="00B74014" w:rsidRDefault="006C14AB" w:rsidP="006A7FDC">
            <w:pPr>
              <w:pStyle w:val="CellBody"/>
              <w:rPr>
                <w:color w:val="auto"/>
                <w:sz w:val="22"/>
                <w:szCs w:val="22"/>
              </w:rPr>
            </w:pPr>
            <w:r w:rsidRPr="00B74014">
              <w:rPr>
                <w:color w:val="auto"/>
                <w:sz w:val="22"/>
                <w:szCs w:val="22"/>
              </w:rPr>
              <w:t>Workflow Name:</w:t>
            </w:r>
          </w:p>
        </w:tc>
        <w:tc>
          <w:tcPr>
            <w:tcW w:w="6718" w:type="dxa"/>
            <w:shd w:val="clear" w:color="auto" w:fill="auto"/>
          </w:tcPr>
          <w:p w14:paraId="35454BF9" w14:textId="77777777" w:rsidR="006C14AB" w:rsidRPr="00B74014" w:rsidRDefault="00A534A8" w:rsidP="00B74014">
            <w:pPr>
              <w:pStyle w:val="ListBullet"/>
              <w:numPr>
                <w:ilvl w:val="0"/>
                <w:numId w:val="0"/>
              </w:numPr>
              <w:ind w:left="360" w:hanging="360"/>
              <w:rPr>
                <w:rStyle w:val="Hyperlink"/>
                <w:rFonts w:ascii="Arial" w:hAnsi="Arial" w:cs="Arial"/>
                <w:color w:val="1A7493"/>
                <w:sz w:val="21"/>
                <w:szCs w:val="21"/>
              </w:rPr>
            </w:pPr>
            <w:hyperlink r:id="rId29" w:history="1">
              <w:r w:rsidR="00BB19F0" w:rsidRPr="00B74014">
                <w:rPr>
                  <w:rStyle w:val="Hyperlink"/>
                  <w:rFonts w:ascii="Arial" w:hAnsi="Arial" w:cs="Arial"/>
                  <w:sz w:val="21"/>
                  <w:szCs w:val="21"/>
                </w:rPr>
                <w:t>Aggregate data exchange from patient level to HMIS (POS/SHR)</w:t>
              </w:r>
            </w:hyperlink>
          </w:p>
        </w:tc>
      </w:tr>
      <w:tr w:rsidR="006C14AB" w:rsidRPr="00F02EFE" w14:paraId="0119AE2A" w14:textId="77777777" w:rsidTr="00B74014">
        <w:tc>
          <w:tcPr>
            <w:tcW w:w="2208" w:type="dxa"/>
            <w:shd w:val="clear" w:color="auto" w:fill="auto"/>
          </w:tcPr>
          <w:p w14:paraId="6070ED7A" w14:textId="77777777" w:rsidR="006C14AB" w:rsidRPr="00B74014" w:rsidRDefault="006C14AB" w:rsidP="006A7FDC">
            <w:pPr>
              <w:rPr>
                <w:sz w:val="22"/>
                <w:szCs w:val="22"/>
              </w:rPr>
            </w:pPr>
            <w:r w:rsidRPr="00B74014">
              <w:rPr>
                <w:sz w:val="22"/>
                <w:szCs w:val="22"/>
              </w:rPr>
              <w:t>Summary</w:t>
            </w:r>
          </w:p>
        </w:tc>
        <w:tc>
          <w:tcPr>
            <w:tcW w:w="6718" w:type="dxa"/>
            <w:shd w:val="clear" w:color="auto" w:fill="auto"/>
          </w:tcPr>
          <w:p w14:paraId="675348B8" w14:textId="77777777" w:rsidR="006C14AB" w:rsidRPr="000367C2" w:rsidRDefault="000367C2" w:rsidP="006A7FDC">
            <w:r w:rsidRPr="00B74014">
              <w:rPr>
                <w:rFonts w:ascii="Arial" w:hAnsi="Arial" w:cs="Arial"/>
                <w:color w:val="333333"/>
                <w:sz w:val="21"/>
                <w:szCs w:val="21"/>
                <w:shd w:val="clear" w:color="auto" w:fill="FFFFFF"/>
              </w:rPr>
              <w:t>This workflow describes aggregate data exchange from patient level system to HMIS using ADX profile. The use case for this workflow is based on DATIM, where aggregate data is created in a POS or SHR.</w:t>
            </w:r>
          </w:p>
        </w:tc>
      </w:tr>
      <w:tr w:rsidR="006C14AB" w:rsidRPr="00F02EFE" w14:paraId="796D6B6B" w14:textId="77777777" w:rsidTr="00B74014">
        <w:tc>
          <w:tcPr>
            <w:tcW w:w="2208" w:type="dxa"/>
            <w:shd w:val="clear" w:color="auto" w:fill="auto"/>
          </w:tcPr>
          <w:p w14:paraId="513B2346" w14:textId="77777777" w:rsidR="006C14AB" w:rsidRPr="00B74014" w:rsidRDefault="006C14AB" w:rsidP="006A7FDC">
            <w:pPr>
              <w:pStyle w:val="CellBody"/>
              <w:rPr>
                <w:color w:val="auto"/>
                <w:sz w:val="22"/>
                <w:szCs w:val="22"/>
              </w:rPr>
            </w:pPr>
            <w:r w:rsidRPr="00B74014">
              <w:rPr>
                <w:color w:val="auto"/>
                <w:sz w:val="22"/>
                <w:szCs w:val="22"/>
              </w:rPr>
              <w:t>Status</w:t>
            </w:r>
          </w:p>
        </w:tc>
        <w:tc>
          <w:tcPr>
            <w:tcW w:w="6718" w:type="dxa"/>
            <w:shd w:val="clear" w:color="auto" w:fill="auto"/>
          </w:tcPr>
          <w:p w14:paraId="64C5201A" w14:textId="77777777" w:rsidR="006C14AB" w:rsidRPr="00B74014" w:rsidRDefault="006C14AB" w:rsidP="000367C2">
            <w:pPr>
              <w:pStyle w:val="CellBody"/>
              <w:rPr>
                <w:color w:val="auto"/>
                <w:sz w:val="22"/>
                <w:szCs w:val="22"/>
              </w:rPr>
            </w:pPr>
            <w:r w:rsidRPr="00B74014">
              <w:rPr>
                <w:color w:val="auto"/>
                <w:sz w:val="22"/>
                <w:szCs w:val="22"/>
              </w:rPr>
              <w:t>Proposed</w:t>
            </w:r>
          </w:p>
        </w:tc>
      </w:tr>
      <w:tr w:rsidR="006C14AB" w:rsidRPr="00F02EFE" w14:paraId="3336E0F3" w14:textId="77777777" w:rsidTr="00B74014">
        <w:tc>
          <w:tcPr>
            <w:tcW w:w="2208" w:type="dxa"/>
            <w:shd w:val="clear" w:color="auto" w:fill="auto"/>
          </w:tcPr>
          <w:p w14:paraId="75BEF03D" w14:textId="77777777" w:rsidR="006C14AB" w:rsidRPr="00B74014" w:rsidRDefault="006C14AB" w:rsidP="006A7FDC">
            <w:pPr>
              <w:pStyle w:val="CellBody"/>
              <w:rPr>
                <w:color w:val="auto"/>
                <w:sz w:val="22"/>
                <w:szCs w:val="22"/>
                <w:highlight w:val="yellow"/>
              </w:rPr>
            </w:pPr>
            <w:r w:rsidRPr="00B74014">
              <w:rPr>
                <w:color w:val="auto"/>
                <w:sz w:val="22"/>
                <w:szCs w:val="22"/>
                <w:highlight w:val="yellow"/>
              </w:rPr>
              <w:t>Rationale</w:t>
            </w:r>
          </w:p>
        </w:tc>
        <w:tc>
          <w:tcPr>
            <w:tcW w:w="6718" w:type="dxa"/>
            <w:shd w:val="clear" w:color="auto" w:fill="auto"/>
          </w:tcPr>
          <w:p w14:paraId="3913447A" w14:textId="77777777" w:rsidR="006C14AB" w:rsidRPr="00B74014" w:rsidRDefault="006C14AB" w:rsidP="006A7FDC">
            <w:pPr>
              <w:pStyle w:val="CellBody"/>
              <w:rPr>
                <w:color w:val="auto"/>
                <w:sz w:val="22"/>
                <w:szCs w:val="22"/>
              </w:rPr>
            </w:pPr>
            <w:r w:rsidRPr="00B74014">
              <w:rPr>
                <w:color w:val="auto"/>
                <w:sz w:val="22"/>
                <w:szCs w:val="22"/>
                <w:highlight w:val="yellow"/>
              </w:rPr>
              <w:t xml:space="preserve">Description of the reason that the workflow is </w:t>
            </w:r>
            <w:commentRangeStart w:id="26"/>
            <w:r w:rsidRPr="00B74014">
              <w:rPr>
                <w:color w:val="auto"/>
                <w:sz w:val="22"/>
                <w:szCs w:val="22"/>
                <w:highlight w:val="yellow"/>
              </w:rPr>
              <w:t>needed</w:t>
            </w:r>
            <w:commentRangeEnd w:id="26"/>
            <w:r w:rsidR="00E8591E" w:rsidRPr="00B74014">
              <w:rPr>
                <w:rStyle w:val="CommentReference"/>
                <w:color w:val="auto"/>
              </w:rPr>
              <w:commentReference w:id="26"/>
            </w:r>
          </w:p>
        </w:tc>
      </w:tr>
      <w:tr w:rsidR="006C14AB" w:rsidRPr="00F02EFE" w14:paraId="78478F99" w14:textId="77777777" w:rsidTr="00B74014">
        <w:tc>
          <w:tcPr>
            <w:tcW w:w="2208" w:type="dxa"/>
            <w:shd w:val="clear" w:color="auto" w:fill="auto"/>
          </w:tcPr>
          <w:p w14:paraId="5B60A1F1" w14:textId="77777777" w:rsidR="006C14AB" w:rsidRPr="00B74014" w:rsidRDefault="006C14AB" w:rsidP="006A7FDC">
            <w:pPr>
              <w:pStyle w:val="CellBody"/>
              <w:rPr>
                <w:color w:val="auto"/>
                <w:sz w:val="22"/>
                <w:szCs w:val="22"/>
                <w:highlight w:val="yellow"/>
              </w:rPr>
            </w:pPr>
            <w:r w:rsidRPr="00B74014">
              <w:rPr>
                <w:color w:val="auto"/>
                <w:sz w:val="22"/>
                <w:szCs w:val="22"/>
              </w:rPr>
              <w:t>Diagram</w:t>
            </w:r>
          </w:p>
        </w:tc>
        <w:tc>
          <w:tcPr>
            <w:tcW w:w="6718" w:type="dxa"/>
            <w:shd w:val="clear" w:color="auto" w:fill="auto"/>
          </w:tcPr>
          <w:p w14:paraId="25318853" w14:textId="5DB65786" w:rsidR="006C14AB" w:rsidRPr="00B74014" w:rsidRDefault="00E536F0" w:rsidP="006A7FDC">
            <w:pPr>
              <w:pStyle w:val="CellBody"/>
              <w:rPr>
                <w:color w:val="auto"/>
                <w:sz w:val="22"/>
                <w:szCs w:val="22"/>
                <w:highlight w:val="yellow"/>
              </w:rPr>
            </w:pPr>
            <w:r w:rsidRPr="00B74014">
              <w:rPr>
                <w:noProof/>
                <w:color w:val="auto"/>
                <w:sz w:val="22"/>
                <w:szCs w:val="22"/>
              </w:rPr>
              <w:drawing>
                <wp:inline distT="0" distB="0" distL="0" distR="0" wp14:anchorId="4BA110BA" wp14:editId="1D443BC9">
                  <wp:extent cx="4122420" cy="2571115"/>
                  <wp:effectExtent l="0" t="0" r="0" b="0"/>
                  <wp:docPr id="6" name="Picture 3" descr="../../../../../../Volumes/Brian%20Ext%201TB/!%20Jembi/OpenHIE/Workflows/OHIE_Workflow_ADX_Patie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Brian%20Ext%201TB/!%20Jembi/OpenHIE/Workflows/OHIE_Workflow_ADX_Patient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2420" cy="2571115"/>
                          </a:xfrm>
                          <a:prstGeom prst="rect">
                            <a:avLst/>
                          </a:prstGeom>
                          <a:noFill/>
                          <a:ln>
                            <a:noFill/>
                          </a:ln>
                        </pic:spPr>
                      </pic:pic>
                    </a:graphicData>
                  </a:graphic>
                </wp:inline>
              </w:drawing>
            </w:r>
          </w:p>
        </w:tc>
      </w:tr>
      <w:tr w:rsidR="006C14AB" w:rsidRPr="00F02EFE" w14:paraId="2845DC91" w14:textId="77777777" w:rsidTr="00B74014">
        <w:tc>
          <w:tcPr>
            <w:tcW w:w="2208" w:type="dxa"/>
            <w:shd w:val="clear" w:color="auto" w:fill="auto"/>
          </w:tcPr>
          <w:p w14:paraId="6C5CCA4E" w14:textId="77777777" w:rsidR="006C14AB" w:rsidRPr="00B74014" w:rsidRDefault="006C14AB" w:rsidP="006A7FDC">
            <w:pPr>
              <w:pStyle w:val="CellBody"/>
              <w:rPr>
                <w:color w:val="auto"/>
                <w:sz w:val="22"/>
                <w:szCs w:val="22"/>
              </w:rPr>
            </w:pPr>
            <w:r w:rsidRPr="00B74014">
              <w:rPr>
                <w:color w:val="auto"/>
                <w:sz w:val="22"/>
                <w:szCs w:val="22"/>
              </w:rPr>
              <w:t>Actors</w:t>
            </w:r>
          </w:p>
        </w:tc>
        <w:tc>
          <w:tcPr>
            <w:tcW w:w="6718" w:type="dxa"/>
            <w:shd w:val="clear" w:color="auto" w:fill="auto"/>
          </w:tcPr>
          <w:p w14:paraId="3EC9F791" w14:textId="77777777" w:rsidR="006C14AB" w:rsidRPr="00B74014" w:rsidRDefault="006C14AB" w:rsidP="006A7FDC">
            <w:pPr>
              <w:pStyle w:val="ListBullet"/>
              <w:rPr>
                <w:sz w:val="22"/>
                <w:szCs w:val="22"/>
              </w:rPr>
            </w:pPr>
            <w:r w:rsidRPr="00B74014">
              <w:rPr>
                <w:sz w:val="22"/>
                <w:szCs w:val="22"/>
              </w:rPr>
              <w:t>All</w:t>
            </w:r>
          </w:p>
          <w:p w14:paraId="652B386F" w14:textId="77777777" w:rsidR="006C14AB" w:rsidRPr="00B74014" w:rsidRDefault="006C14AB" w:rsidP="00B74014">
            <w:pPr>
              <w:pStyle w:val="ListBullet"/>
              <w:ind w:left="720"/>
              <w:rPr>
                <w:sz w:val="22"/>
                <w:szCs w:val="22"/>
              </w:rPr>
            </w:pPr>
            <w:r w:rsidRPr="00B74014">
              <w:rPr>
                <w:sz w:val="22"/>
                <w:szCs w:val="22"/>
              </w:rPr>
              <w:t>IL</w:t>
            </w:r>
          </w:p>
          <w:p w14:paraId="4620F475" w14:textId="77777777" w:rsidR="006C14AB" w:rsidRPr="00B74014" w:rsidRDefault="00726C45" w:rsidP="00B74014">
            <w:pPr>
              <w:pStyle w:val="ListBullet"/>
              <w:ind w:left="720"/>
              <w:rPr>
                <w:sz w:val="22"/>
                <w:szCs w:val="22"/>
              </w:rPr>
            </w:pPr>
            <w:r w:rsidRPr="00B74014">
              <w:rPr>
                <w:sz w:val="22"/>
                <w:szCs w:val="22"/>
              </w:rPr>
              <w:t>POS</w:t>
            </w:r>
            <w:r w:rsidR="007126BA" w:rsidRPr="00B74014">
              <w:rPr>
                <w:sz w:val="22"/>
                <w:szCs w:val="22"/>
              </w:rPr>
              <w:t>/SHR</w:t>
            </w:r>
          </w:p>
          <w:p w14:paraId="794F0930" w14:textId="77777777" w:rsidR="006C14AB" w:rsidRPr="00B74014" w:rsidRDefault="006C14AB" w:rsidP="00B74014">
            <w:pPr>
              <w:pStyle w:val="ListBullet"/>
              <w:ind w:left="720"/>
              <w:rPr>
                <w:sz w:val="22"/>
                <w:szCs w:val="22"/>
              </w:rPr>
            </w:pPr>
            <w:r w:rsidRPr="00B74014">
              <w:rPr>
                <w:sz w:val="22"/>
                <w:szCs w:val="22"/>
              </w:rPr>
              <w:t>HMIS</w:t>
            </w:r>
            <w:r w:rsidR="00726C45" w:rsidRPr="00B74014">
              <w:rPr>
                <w:sz w:val="22"/>
                <w:szCs w:val="22"/>
              </w:rPr>
              <w:t>/DATIM</w:t>
            </w:r>
          </w:p>
          <w:p w14:paraId="68206AB9" w14:textId="77777777" w:rsidR="006C14AB" w:rsidRPr="00B74014" w:rsidRDefault="006C14AB" w:rsidP="006A7FDC">
            <w:pPr>
              <w:pStyle w:val="ListBullet"/>
              <w:rPr>
                <w:sz w:val="22"/>
                <w:szCs w:val="22"/>
              </w:rPr>
            </w:pPr>
            <w:r w:rsidRPr="00B74014">
              <w:rPr>
                <w:sz w:val="22"/>
                <w:szCs w:val="22"/>
              </w:rPr>
              <w:t>SHR specific (actors SHR engages with)</w:t>
            </w:r>
          </w:p>
          <w:p w14:paraId="3EAB37D0" w14:textId="77777777" w:rsidR="006C14AB" w:rsidRPr="00B74014" w:rsidRDefault="006C14AB" w:rsidP="00B74014">
            <w:pPr>
              <w:pStyle w:val="ListBullet"/>
              <w:ind w:left="720"/>
              <w:rPr>
                <w:sz w:val="22"/>
                <w:szCs w:val="22"/>
              </w:rPr>
            </w:pPr>
            <w:r w:rsidRPr="00B74014">
              <w:rPr>
                <w:sz w:val="22"/>
                <w:szCs w:val="22"/>
              </w:rPr>
              <w:t>IL</w:t>
            </w:r>
          </w:p>
          <w:p w14:paraId="49890306" w14:textId="77777777" w:rsidR="00726C45" w:rsidRPr="00B74014" w:rsidRDefault="00726C45" w:rsidP="00B74014">
            <w:pPr>
              <w:pStyle w:val="ListBullet"/>
              <w:ind w:left="720"/>
              <w:rPr>
                <w:sz w:val="22"/>
                <w:szCs w:val="22"/>
              </w:rPr>
            </w:pPr>
            <w:r w:rsidRPr="00B74014">
              <w:rPr>
                <w:sz w:val="22"/>
                <w:szCs w:val="22"/>
              </w:rPr>
              <w:t>HMIS/DATIM</w:t>
            </w:r>
          </w:p>
        </w:tc>
      </w:tr>
      <w:tr w:rsidR="006C14AB" w:rsidRPr="00F02EFE" w14:paraId="47E107B6" w14:textId="77777777" w:rsidTr="00B74014">
        <w:tc>
          <w:tcPr>
            <w:tcW w:w="2208" w:type="dxa"/>
            <w:shd w:val="clear" w:color="auto" w:fill="auto"/>
          </w:tcPr>
          <w:p w14:paraId="1B2B62EC" w14:textId="77777777" w:rsidR="006C14AB" w:rsidRPr="00B74014" w:rsidRDefault="006C14AB" w:rsidP="006A7FDC">
            <w:pPr>
              <w:pStyle w:val="CellBody"/>
              <w:rPr>
                <w:color w:val="auto"/>
                <w:sz w:val="22"/>
                <w:szCs w:val="22"/>
              </w:rPr>
            </w:pPr>
            <w:r w:rsidRPr="00B74014">
              <w:rPr>
                <w:color w:val="auto"/>
                <w:sz w:val="22"/>
                <w:szCs w:val="22"/>
              </w:rPr>
              <w:t>Assumptions /</w:t>
            </w:r>
          </w:p>
          <w:p w14:paraId="6A7EACB5" w14:textId="77777777" w:rsidR="006C14AB" w:rsidRPr="00B74014" w:rsidRDefault="006C14AB" w:rsidP="006A7FDC">
            <w:pPr>
              <w:pStyle w:val="CellBody"/>
              <w:rPr>
                <w:color w:val="auto"/>
                <w:sz w:val="22"/>
                <w:szCs w:val="22"/>
              </w:rPr>
            </w:pPr>
            <w:r w:rsidRPr="00B74014">
              <w:rPr>
                <w:color w:val="auto"/>
                <w:sz w:val="22"/>
                <w:szCs w:val="22"/>
              </w:rPr>
              <w:t>Prerequisites</w:t>
            </w:r>
          </w:p>
        </w:tc>
        <w:tc>
          <w:tcPr>
            <w:tcW w:w="6718" w:type="dxa"/>
            <w:shd w:val="clear" w:color="auto" w:fill="auto"/>
          </w:tcPr>
          <w:p w14:paraId="18B485B5" w14:textId="77777777" w:rsidR="007B08B9" w:rsidRPr="00B74014" w:rsidRDefault="007B08B9" w:rsidP="007B08B9">
            <w:pPr>
              <w:pStyle w:val="ListBullet"/>
              <w:rPr>
                <w:sz w:val="22"/>
                <w:szCs w:val="22"/>
              </w:rPr>
            </w:pPr>
            <w:r w:rsidRPr="00B74014">
              <w:rPr>
                <w:sz w:val="22"/>
                <w:szCs w:val="22"/>
              </w:rPr>
              <w:t>The workflow presumes that the metadata (facilities, mechanisms and indicator data elements) to facilitate data exchange have been mapped/configured in both systems.</w:t>
            </w:r>
          </w:p>
          <w:p w14:paraId="607A1E15" w14:textId="77777777" w:rsidR="006C14AB" w:rsidRPr="00B74014" w:rsidRDefault="006C14AB" w:rsidP="007B08B9">
            <w:pPr>
              <w:pStyle w:val="ListBullet"/>
              <w:rPr>
                <w:sz w:val="22"/>
                <w:szCs w:val="22"/>
              </w:rPr>
            </w:pPr>
          </w:p>
        </w:tc>
      </w:tr>
      <w:tr w:rsidR="006C14AB" w:rsidRPr="00F02EFE" w14:paraId="15FAA39C" w14:textId="77777777" w:rsidTr="00B74014">
        <w:tc>
          <w:tcPr>
            <w:tcW w:w="2208" w:type="dxa"/>
            <w:shd w:val="clear" w:color="auto" w:fill="auto"/>
          </w:tcPr>
          <w:p w14:paraId="1EF1A32A" w14:textId="77777777" w:rsidR="006C14AB" w:rsidRPr="00B74014" w:rsidRDefault="006C14AB" w:rsidP="006A7FDC">
            <w:pPr>
              <w:pStyle w:val="CellBody"/>
              <w:rPr>
                <w:color w:val="auto"/>
                <w:sz w:val="22"/>
                <w:szCs w:val="22"/>
              </w:rPr>
            </w:pPr>
            <w:r w:rsidRPr="00B74014">
              <w:rPr>
                <w:color w:val="auto"/>
                <w:sz w:val="22"/>
                <w:szCs w:val="22"/>
              </w:rPr>
              <w:lastRenderedPageBreak/>
              <w:t>Validations</w:t>
            </w:r>
          </w:p>
        </w:tc>
        <w:tc>
          <w:tcPr>
            <w:tcW w:w="6718" w:type="dxa"/>
            <w:shd w:val="clear" w:color="auto" w:fill="auto"/>
          </w:tcPr>
          <w:p w14:paraId="370D5820" w14:textId="77777777" w:rsidR="006C14AB" w:rsidRPr="00B74014" w:rsidRDefault="006C14AB" w:rsidP="006A7FDC">
            <w:pPr>
              <w:pStyle w:val="ListBullet"/>
              <w:rPr>
                <w:sz w:val="22"/>
                <w:szCs w:val="22"/>
              </w:rPr>
            </w:pPr>
          </w:p>
        </w:tc>
      </w:tr>
      <w:tr w:rsidR="006C14AB" w:rsidRPr="00F02EFE" w14:paraId="6D3C0888" w14:textId="77777777" w:rsidTr="00B74014">
        <w:tc>
          <w:tcPr>
            <w:tcW w:w="2208" w:type="dxa"/>
            <w:shd w:val="clear" w:color="auto" w:fill="auto"/>
          </w:tcPr>
          <w:p w14:paraId="4B63654C" w14:textId="77777777" w:rsidR="006C14AB" w:rsidRPr="00B74014" w:rsidRDefault="006C14AB" w:rsidP="006A7FDC">
            <w:pPr>
              <w:pStyle w:val="CellBody"/>
              <w:rPr>
                <w:color w:val="auto"/>
                <w:sz w:val="22"/>
                <w:szCs w:val="22"/>
              </w:rPr>
            </w:pPr>
            <w:r w:rsidRPr="00B74014">
              <w:rPr>
                <w:color w:val="auto"/>
                <w:sz w:val="22"/>
                <w:szCs w:val="22"/>
              </w:rPr>
              <w:t>Basic Course of Events</w:t>
            </w:r>
          </w:p>
          <w:p w14:paraId="3F31F558" w14:textId="77777777" w:rsidR="006C14AB" w:rsidRPr="00B74014" w:rsidRDefault="006C14AB" w:rsidP="006A7FDC">
            <w:pPr>
              <w:pStyle w:val="CellBody"/>
              <w:rPr>
                <w:color w:val="auto"/>
                <w:sz w:val="22"/>
                <w:szCs w:val="22"/>
              </w:rPr>
            </w:pPr>
            <w:r w:rsidRPr="00B74014">
              <w:rPr>
                <w:color w:val="auto"/>
                <w:sz w:val="22"/>
                <w:szCs w:val="22"/>
              </w:rPr>
              <w:t>(Interactions)</w:t>
            </w:r>
          </w:p>
          <w:p w14:paraId="7A9DF78C" w14:textId="77777777" w:rsidR="006C14AB" w:rsidRPr="00B74014" w:rsidRDefault="006C14AB" w:rsidP="006A7FDC">
            <w:pPr>
              <w:pStyle w:val="CellBody"/>
              <w:rPr>
                <w:color w:val="auto"/>
                <w:sz w:val="22"/>
                <w:szCs w:val="22"/>
              </w:rPr>
            </w:pPr>
          </w:p>
        </w:tc>
        <w:tc>
          <w:tcPr>
            <w:tcW w:w="6718" w:type="dxa"/>
            <w:shd w:val="clear" w:color="auto" w:fill="auto"/>
          </w:tcPr>
          <w:p w14:paraId="192EBA1C" w14:textId="77777777" w:rsidR="00E85A41" w:rsidRPr="00B74014" w:rsidRDefault="00E85A41" w:rsidP="00191018">
            <w:pPr>
              <w:pStyle w:val="ListParagraph"/>
              <w:numPr>
                <w:ilvl w:val="0"/>
                <w:numId w:val="24"/>
              </w:numPr>
              <w:rPr>
                <w:b/>
              </w:rPr>
            </w:pPr>
            <w:r w:rsidRPr="00B74014">
              <w:rPr>
                <w:rFonts w:ascii="Arial" w:hAnsi="Arial" w:cs="Arial"/>
                <w:b/>
                <w:color w:val="333333"/>
                <w:sz w:val="21"/>
                <w:szCs w:val="21"/>
                <w:shd w:val="clear" w:color="auto" w:fill="FFFFFF"/>
              </w:rPr>
              <w:t>Trigger at the end of the reporting period/cycle</w:t>
            </w:r>
            <w:r w:rsidR="006A7FDC" w:rsidRPr="00B74014">
              <w:rPr>
                <w:rFonts w:ascii="Arial" w:hAnsi="Arial" w:cs="Arial"/>
                <w:b/>
                <w:color w:val="333333"/>
                <w:sz w:val="21"/>
                <w:szCs w:val="21"/>
                <w:shd w:val="clear" w:color="auto" w:fill="FFFFFF"/>
              </w:rPr>
              <w:t xml:space="preserve"> (POS/SHR)</w:t>
            </w:r>
          </w:p>
          <w:p w14:paraId="30A68E94" w14:textId="77777777" w:rsidR="00E85A41" w:rsidRPr="00B74014" w:rsidRDefault="00E85A41" w:rsidP="00191018">
            <w:pPr>
              <w:pStyle w:val="ListParagraph"/>
              <w:numPr>
                <w:ilvl w:val="0"/>
                <w:numId w:val="24"/>
              </w:numPr>
              <w:rPr>
                <w:b/>
              </w:rPr>
            </w:pPr>
            <w:r w:rsidRPr="00B74014">
              <w:rPr>
                <w:rFonts w:ascii="Arial" w:hAnsi="Arial" w:cs="Arial"/>
                <w:b/>
                <w:color w:val="333333"/>
                <w:sz w:val="21"/>
                <w:szCs w:val="21"/>
                <w:shd w:val="clear" w:color="auto" w:fill="FFFFFF"/>
              </w:rPr>
              <w:t>Send ADX conformant data message</w:t>
            </w:r>
            <w:r w:rsidR="000F42AA" w:rsidRPr="00B74014">
              <w:rPr>
                <w:rFonts w:ascii="Arial" w:hAnsi="Arial" w:cs="Arial"/>
                <w:b/>
                <w:color w:val="333333"/>
                <w:sz w:val="21"/>
                <w:szCs w:val="21"/>
                <w:shd w:val="clear" w:color="auto" w:fill="FFFFFF"/>
              </w:rPr>
              <w:t xml:space="preserve"> (POS/SHR-to-IL</w:t>
            </w:r>
            <w:r w:rsidR="0014698D" w:rsidRPr="00B74014">
              <w:rPr>
                <w:rFonts w:ascii="Arial" w:hAnsi="Arial" w:cs="Arial"/>
                <w:b/>
                <w:color w:val="333333"/>
                <w:sz w:val="21"/>
                <w:szCs w:val="21"/>
                <w:shd w:val="clear" w:color="auto" w:fill="FFFFFF"/>
              </w:rPr>
              <w:t>)</w:t>
            </w:r>
          </w:p>
          <w:p w14:paraId="00B88568" w14:textId="77777777" w:rsidR="00E85A41" w:rsidRDefault="00E85A41" w:rsidP="00191018">
            <w:pPr>
              <w:pStyle w:val="ListParagraph"/>
              <w:numPr>
                <w:ilvl w:val="0"/>
                <w:numId w:val="24"/>
              </w:numPr>
            </w:pPr>
            <w:r w:rsidRPr="00B74014">
              <w:rPr>
                <w:rFonts w:ascii="Arial" w:hAnsi="Arial" w:cs="Arial"/>
                <w:color w:val="333333"/>
                <w:sz w:val="21"/>
                <w:szCs w:val="21"/>
                <w:shd w:val="clear" w:color="auto" w:fill="FFFFFF"/>
              </w:rPr>
              <w:t>Validate ADX message</w:t>
            </w:r>
            <w:r w:rsidR="0014698D" w:rsidRPr="00B74014">
              <w:rPr>
                <w:rFonts w:ascii="Arial" w:hAnsi="Arial" w:cs="Arial"/>
                <w:color w:val="333333"/>
                <w:sz w:val="21"/>
                <w:szCs w:val="21"/>
                <w:shd w:val="clear" w:color="auto" w:fill="FFFFFF"/>
              </w:rPr>
              <w:t xml:space="preserve"> (IL)</w:t>
            </w:r>
          </w:p>
          <w:p w14:paraId="41E29EC1" w14:textId="77777777" w:rsidR="00E85A41" w:rsidRDefault="00E85A41" w:rsidP="00191018">
            <w:pPr>
              <w:pStyle w:val="ListParagraph"/>
              <w:numPr>
                <w:ilvl w:val="0"/>
                <w:numId w:val="24"/>
              </w:numPr>
            </w:pPr>
            <w:r w:rsidRPr="00B74014">
              <w:rPr>
                <w:rFonts w:ascii="Arial" w:hAnsi="Arial" w:cs="Arial"/>
                <w:color w:val="333333"/>
                <w:sz w:val="21"/>
                <w:szCs w:val="21"/>
                <w:shd w:val="clear" w:color="auto" w:fill="FFFFFF"/>
              </w:rPr>
              <w:t>Send validated ADX message</w:t>
            </w:r>
            <w:r w:rsidR="0014698D" w:rsidRPr="00B74014">
              <w:rPr>
                <w:rFonts w:ascii="Arial" w:hAnsi="Arial" w:cs="Arial"/>
                <w:color w:val="333333"/>
                <w:sz w:val="21"/>
                <w:szCs w:val="21"/>
                <w:shd w:val="clear" w:color="auto" w:fill="FFFFFF"/>
              </w:rPr>
              <w:t xml:space="preserve"> (IL-to-HMIS/DATIM)</w:t>
            </w:r>
          </w:p>
          <w:p w14:paraId="2DF11FE4" w14:textId="77777777" w:rsidR="00E85A41" w:rsidRPr="00B74014" w:rsidRDefault="00E85A41" w:rsidP="00191018">
            <w:pPr>
              <w:pStyle w:val="ListParagraph"/>
              <w:numPr>
                <w:ilvl w:val="0"/>
                <w:numId w:val="24"/>
              </w:numPr>
              <w:rPr>
                <w:b/>
              </w:rPr>
            </w:pPr>
            <w:r w:rsidRPr="00B74014">
              <w:rPr>
                <w:rFonts w:ascii="Arial" w:hAnsi="Arial" w:cs="Arial"/>
                <w:b/>
                <w:color w:val="333333"/>
                <w:sz w:val="21"/>
                <w:szCs w:val="21"/>
                <w:shd w:val="clear" w:color="auto" w:fill="FFFFFF"/>
              </w:rPr>
              <w:t>Send invalid ADX error</w:t>
            </w:r>
            <w:r w:rsidR="0014698D" w:rsidRPr="00B74014">
              <w:rPr>
                <w:rFonts w:ascii="Arial" w:hAnsi="Arial" w:cs="Arial"/>
                <w:b/>
                <w:color w:val="333333"/>
                <w:sz w:val="21"/>
                <w:szCs w:val="21"/>
                <w:shd w:val="clear" w:color="auto" w:fill="FFFFFF"/>
              </w:rPr>
              <w:t xml:space="preserve"> (IL-to-POS</w:t>
            </w:r>
            <w:r w:rsidR="001B2793" w:rsidRPr="00B74014">
              <w:rPr>
                <w:rFonts w:ascii="Arial" w:hAnsi="Arial" w:cs="Arial"/>
                <w:b/>
                <w:color w:val="333333"/>
                <w:sz w:val="21"/>
                <w:szCs w:val="21"/>
                <w:shd w:val="clear" w:color="auto" w:fill="FFFFFF"/>
              </w:rPr>
              <w:t>/SHR</w:t>
            </w:r>
            <w:r w:rsidR="0014698D" w:rsidRPr="00B74014">
              <w:rPr>
                <w:rFonts w:ascii="Arial" w:hAnsi="Arial" w:cs="Arial"/>
                <w:b/>
                <w:color w:val="333333"/>
                <w:sz w:val="21"/>
                <w:szCs w:val="21"/>
                <w:shd w:val="clear" w:color="auto" w:fill="FFFFFF"/>
              </w:rPr>
              <w:t>)</w:t>
            </w:r>
          </w:p>
          <w:p w14:paraId="1661419A" w14:textId="77777777" w:rsidR="00E85A41" w:rsidRDefault="00E85A41" w:rsidP="00191018">
            <w:pPr>
              <w:pStyle w:val="ListParagraph"/>
              <w:numPr>
                <w:ilvl w:val="0"/>
                <w:numId w:val="24"/>
              </w:numPr>
            </w:pPr>
            <w:r w:rsidRPr="00B74014">
              <w:rPr>
                <w:rFonts w:ascii="Arial" w:hAnsi="Arial" w:cs="Arial"/>
                <w:color w:val="333333"/>
                <w:sz w:val="21"/>
                <w:szCs w:val="21"/>
                <w:shd w:val="clear" w:color="auto" w:fill="FFFFFF"/>
              </w:rPr>
              <w:t>Parse ADX message and save aggregate data</w:t>
            </w:r>
            <w:r w:rsidR="0014698D" w:rsidRPr="00B74014">
              <w:rPr>
                <w:rFonts w:ascii="Arial" w:hAnsi="Arial" w:cs="Arial"/>
                <w:color w:val="333333"/>
                <w:sz w:val="21"/>
                <w:szCs w:val="21"/>
                <w:shd w:val="clear" w:color="auto" w:fill="FFFFFF"/>
              </w:rPr>
              <w:t xml:space="preserve"> (HMIS/DATIM)</w:t>
            </w:r>
          </w:p>
          <w:p w14:paraId="2C1E6745" w14:textId="77777777" w:rsidR="00E85A41" w:rsidRPr="00B74014" w:rsidRDefault="00E85A41" w:rsidP="00191018">
            <w:pPr>
              <w:pStyle w:val="ListParagraph"/>
              <w:numPr>
                <w:ilvl w:val="0"/>
                <w:numId w:val="24"/>
              </w:numPr>
              <w:rPr>
                <w:b/>
              </w:rPr>
            </w:pPr>
            <w:r w:rsidRPr="00B74014">
              <w:rPr>
                <w:rFonts w:ascii="Arial" w:hAnsi="Arial" w:cs="Arial"/>
                <w:b/>
                <w:color w:val="333333"/>
                <w:sz w:val="21"/>
                <w:szCs w:val="21"/>
                <w:shd w:val="clear" w:color="auto" w:fill="FFFFFF"/>
              </w:rPr>
              <w:t>Acknowledge data was stored</w:t>
            </w:r>
            <w:r w:rsidR="008E5E34" w:rsidRPr="00B74014">
              <w:rPr>
                <w:rFonts w:ascii="Arial" w:hAnsi="Arial" w:cs="Arial"/>
                <w:b/>
                <w:color w:val="333333"/>
                <w:sz w:val="21"/>
                <w:szCs w:val="21"/>
                <w:shd w:val="clear" w:color="auto" w:fill="FFFFFF"/>
              </w:rPr>
              <w:t xml:space="preserve"> (HMIS-to-POS/SHR)</w:t>
            </w:r>
          </w:p>
          <w:p w14:paraId="256C8FFE" w14:textId="77777777" w:rsidR="00364136" w:rsidRDefault="00364136" w:rsidP="00364136"/>
          <w:p w14:paraId="50DCD984" w14:textId="77777777" w:rsidR="00364136" w:rsidRDefault="00364136" w:rsidP="00364136">
            <w:r>
              <w:t>SHR Events:</w:t>
            </w:r>
          </w:p>
          <w:p w14:paraId="4391796A" w14:textId="77777777" w:rsidR="00364136" w:rsidRPr="00B74014" w:rsidRDefault="00A534A8" w:rsidP="00191018">
            <w:pPr>
              <w:pStyle w:val="ListParagraph"/>
              <w:numPr>
                <w:ilvl w:val="0"/>
                <w:numId w:val="25"/>
              </w:numPr>
              <w:rPr>
                <w:rFonts w:ascii="Arial" w:hAnsi="Arial" w:cs="Arial"/>
                <w:color w:val="333333"/>
                <w:sz w:val="21"/>
                <w:szCs w:val="21"/>
                <w:shd w:val="clear" w:color="auto" w:fill="FFFFFF"/>
              </w:rPr>
            </w:pPr>
            <w:hyperlink w:anchor="Interaction_I_010_TriggerEndReprtCycle" w:history="1">
              <w:r w:rsidR="00364136" w:rsidRPr="00B74014">
                <w:rPr>
                  <w:rStyle w:val="Hyperlink"/>
                  <w:rFonts w:ascii="Arial" w:hAnsi="Arial" w:cs="Arial"/>
                  <w:sz w:val="21"/>
                  <w:szCs w:val="21"/>
                  <w:shd w:val="clear" w:color="auto" w:fill="FFFFFF"/>
                </w:rPr>
                <w:t>Trigger at the end of the reporting period/cycle</w:t>
              </w:r>
            </w:hyperlink>
          </w:p>
          <w:p w14:paraId="3EEBB6E4" w14:textId="77777777" w:rsidR="003051E8" w:rsidRPr="00B74014" w:rsidRDefault="00A534A8" w:rsidP="00191018">
            <w:pPr>
              <w:pStyle w:val="ListParagraph"/>
              <w:numPr>
                <w:ilvl w:val="0"/>
                <w:numId w:val="25"/>
              </w:numPr>
              <w:rPr>
                <w:rFonts w:ascii="Arial" w:hAnsi="Arial" w:cs="Arial"/>
                <w:color w:val="333333"/>
                <w:sz w:val="21"/>
                <w:szCs w:val="21"/>
                <w:shd w:val="clear" w:color="auto" w:fill="FFFFFF"/>
              </w:rPr>
            </w:pPr>
            <w:hyperlink w:anchor="Interaction_I_011_SendADXConformDatMsg" w:history="1">
              <w:r w:rsidR="003051E8" w:rsidRPr="00B74014">
                <w:rPr>
                  <w:rStyle w:val="Hyperlink"/>
                  <w:rFonts w:ascii="Arial" w:hAnsi="Arial" w:cs="Arial"/>
                  <w:sz w:val="21"/>
                  <w:szCs w:val="21"/>
                  <w:shd w:val="clear" w:color="auto" w:fill="FFFFFF"/>
                </w:rPr>
                <w:t>Send ADX conformant data message</w:t>
              </w:r>
            </w:hyperlink>
          </w:p>
          <w:p w14:paraId="73D42B6E" w14:textId="77777777" w:rsidR="00364136" w:rsidRPr="00B74014" w:rsidRDefault="00A534A8" w:rsidP="00191018">
            <w:pPr>
              <w:pStyle w:val="ListParagraph"/>
              <w:numPr>
                <w:ilvl w:val="0"/>
                <w:numId w:val="26"/>
              </w:numPr>
              <w:rPr>
                <w:rFonts w:ascii="Arial" w:hAnsi="Arial" w:cs="Arial"/>
                <w:color w:val="333333"/>
                <w:sz w:val="21"/>
                <w:szCs w:val="21"/>
                <w:shd w:val="clear" w:color="auto" w:fill="FFFFFF"/>
              </w:rPr>
            </w:pPr>
            <w:hyperlink w:anchor="Interaction_I_012_SendInvalidADXError" w:history="1">
              <w:r w:rsidR="00364136" w:rsidRPr="00B74014">
                <w:rPr>
                  <w:rStyle w:val="Hyperlink"/>
                  <w:rFonts w:ascii="Arial" w:hAnsi="Arial" w:cs="Arial"/>
                  <w:sz w:val="21"/>
                  <w:szCs w:val="21"/>
                  <w:shd w:val="clear" w:color="auto" w:fill="FFFFFF"/>
                </w:rPr>
                <w:t>Send invalid ADX error</w:t>
              </w:r>
            </w:hyperlink>
          </w:p>
          <w:p w14:paraId="2D931CAA" w14:textId="77777777" w:rsidR="00364136" w:rsidRDefault="00A534A8" w:rsidP="00191018">
            <w:pPr>
              <w:pStyle w:val="ListParagraph"/>
              <w:numPr>
                <w:ilvl w:val="0"/>
                <w:numId w:val="27"/>
              </w:numPr>
            </w:pPr>
            <w:hyperlink w:anchor="Interaction_I_013_AckDataStored" w:history="1">
              <w:r w:rsidR="00364136" w:rsidRPr="00B74014">
                <w:rPr>
                  <w:rStyle w:val="Hyperlink"/>
                  <w:rFonts w:ascii="Arial" w:hAnsi="Arial" w:cs="Arial"/>
                  <w:sz w:val="21"/>
                  <w:szCs w:val="21"/>
                  <w:shd w:val="clear" w:color="auto" w:fill="FFFFFF"/>
                </w:rPr>
                <w:t>Acknowledge data was stored</w:t>
              </w:r>
            </w:hyperlink>
          </w:p>
          <w:p w14:paraId="7FBF696A" w14:textId="77777777" w:rsidR="006C14AB" w:rsidRPr="00B74014" w:rsidRDefault="006C14AB" w:rsidP="00753AB0">
            <w:pPr>
              <w:pStyle w:val="CellBody"/>
              <w:rPr>
                <w:color w:val="auto"/>
                <w:sz w:val="22"/>
                <w:szCs w:val="22"/>
              </w:rPr>
            </w:pPr>
          </w:p>
        </w:tc>
      </w:tr>
      <w:tr w:rsidR="006C14AB" w:rsidRPr="00F02EFE" w14:paraId="4238B80A" w14:textId="77777777" w:rsidTr="00B74014">
        <w:tc>
          <w:tcPr>
            <w:tcW w:w="2208" w:type="dxa"/>
            <w:shd w:val="clear" w:color="auto" w:fill="auto"/>
          </w:tcPr>
          <w:p w14:paraId="33204184" w14:textId="77777777" w:rsidR="006C14AB" w:rsidRPr="00B74014" w:rsidRDefault="006C14AB" w:rsidP="006A7FDC">
            <w:pPr>
              <w:pStyle w:val="CellBody"/>
              <w:rPr>
                <w:color w:val="auto"/>
                <w:sz w:val="22"/>
                <w:szCs w:val="22"/>
              </w:rPr>
            </w:pPr>
            <w:r w:rsidRPr="00B74014">
              <w:rPr>
                <w:color w:val="auto"/>
                <w:sz w:val="22"/>
                <w:szCs w:val="22"/>
              </w:rPr>
              <w:t>Alternative Paths</w:t>
            </w:r>
          </w:p>
        </w:tc>
        <w:tc>
          <w:tcPr>
            <w:tcW w:w="6718" w:type="dxa"/>
            <w:shd w:val="clear" w:color="auto" w:fill="auto"/>
          </w:tcPr>
          <w:p w14:paraId="777E4562" w14:textId="77777777" w:rsidR="006C14AB" w:rsidRPr="00B74014" w:rsidRDefault="006C14AB" w:rsidP="006A7FDC">
            <w:pPr>
              <w:pStyle w:val="CellBody"/>
              <w:rPr>
                <w:i/>
                <w:color w:val="auto"/>
                <w:sz w:val="22"/>
                <w:szCs w:val="22"/>
              </w:rPr>
            </w:pPr>
            <w:r w:rsidRPr="00B74014">
              <w:rPr>
                <w:i/>
                <w:color w:val="auto"/>
                <w:sz w:val="22"/>
                <w:szCs w:val="22"/>
              </w:rPr>
              <w:t>Conditions under which the basic course of events could change</w:t>
            </w:r>
          </w:p>
        </w:tc>
      </w:tr>
      <w:tr w:rsidR="006C14AB" w:rsidRPr="00F02EFE" w14:paraId="64601BAE" w14:textId="77777777" w:rsidTr="00B74014">
        <w:tc>
          <w:tcPr>
            <w:tcW w:w="2208" w:type="dxa"/>
            <w:shd w:val="clear" w:color="auto" w:fill="auto"/>
          </w:tcPr>
          <w:p w14:paraId="14F91FCB" w14:textId="77777777" w:rsidR="006C14AB" w:rsidRPr="00B74014" w:rsidRDefault="006C14AB" w:rsidP="006A7FDC">
            <w:pPr>
              <w:pStyle w:val="CellBody"/>
              <w:rPr>
                <w:color w:val="auto"/>
                <w:sz w:val="22"/>
                <w:szCs w:val="22"/>
              </w:rPr>
            </w:pPr>
            <w:r w:rsidRPr="00B74014">
              <w:rPr>
                <w:color w:val="auto"/>
                <w:sz w:val="22"/>
                <w:szCs w:val="22"/>
              </w:rPr>
              <w:t>Postconditions</w:t>
            </w:r>
          </w:p>
        </w:tc>
        <w:tc>
          <w:tcPr>
            <w:tcW w:w="6718" w:type="dxa"/>
            <w:shd w:val="clear" w:color="auto" w:fill="auto"/>
          </w:tcPr>
          <w:p w14:paraId="34455F27" w14:textId="77777777" w:rsidR="006C14AB" w:rsidRPr="00B74014" w:rsidRDefault="006C14AB" w:rsidP="006A7FDC">
            <w:pPr>
              <w:pStyle w:val="CellBody"/>
              <w:rPr>
                <w:i/>
                <w:color w:val="auto"/>
                <w:sz w:val="22"/>
                <w:szCs w:val="22"/>
              </w:rPr>
            </w:pPr>
            <w:r w:rsidRPr="00B74014">
              <w:rPr>
                <w:i/>
                <w:color w:val="auto"/>
                <w:sz w:val="22"/>
                <w:szCs w:val="22"/>
              </w:rPr>
              <w:t>The state of the software after the basic course of events is complete</w:t>
            </w:r>
          </w:p>
        </w:tc>
      </w:tr>
      <w:tr w:rsidR="006C14AB" w:rsidRPr="00F02EFE" w14:paraId="635BF01A" w14:textId="77777777" w:rsidTr="00B74014">
        <w:tc>
          <w:tcPr>
            <w:tcW w:w="2208" w:type="dxa"/>
            <w:shd w:val="clear" w:color="auto" w:fill="auto"/>
          </w:tcPr>
          <w:p w14:paraId="5612CB1C" w14:textId="77777777" w:rsidR="006C14AB" w:rsidRPr="00B74014" w:rsidRDefault="006C14AB" w:rsidP="006A7FDC">
            <w:pPr>
              <w:rPr>
                <w:sz w:val="22"/>
                <w:szCs w:val="22"/>
              </w:rPr>
            </w:pPr>
            <w:r w:rsidRPr="00B74014">
              <w:rPr>
                <w:sz w:val="22"/>
                <w:szCs w:val="22"/>
              </w:rPr>
              <w:t>Warnings:</w:t>
            </w:r>
          </w:p>
        </w:tc>
        <w:tc>
          <w:tcPr>
            <w:tcW w:w="6718" w:type="dxa"/>
            <w:shd w:val="clear" w:color="auto" w:fill="auto"/>
          </w:tcPr>
          <w:p w14:paraId="2A06D667" w14:textId="77777777" w:rsidR="006C14AB" w:rsidRPr="00B74014" w:rsidRDefault="006C14AB" w:rsidP="006A7FDC">
            <w:pPr>
              <w:rPr>
                <w:sz w:val="22"/>
                <w:szCs w:val="22"/>
              </w:rPr>
            </w:pPr>
          </w:p>
        </w:tc>
      </w:tr>
    </w:tbl>
    <w:p w14:paraId="5917089C" w14:textId="77777777" w:rsidR="006C14AB" w:rsidRDefault="006C14AB" w:rsidP="00197565"/>
    <w:p w14:paraId="63B2297A" w14:textId="77777777" w:rsidR="00104306" w:rsidRDefault="00104306" w:rsidP="00450120">
      <w:pPr>
        <w:pStyle w:val="Heading1"/>
        <w:spacing w:after="120"/>
      </w:pPr>
      <w:bookmarkStart w:id="27" w:name="_Toc465276480"/>
      <w:r w:rsidRPr="00450120">
        <w:t>Interfaces / Interactions</w:t>
      </w:r>
      <w:bookmarkEnd w:id="27"/>
    </w:p>
    <w:p w14:paraId="44EE213C" w14:textId="77777777" w:rsidR="00E363A0" w:rsidRDefault="00E363A0" w:rsidP="001F4F61">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Interfaces designed for OpenSHR </w:t>
      </w:r>
      <w:r w:rsidR="00E40632">
        <w:rPr>
          <w:rFonts w:ascii="Arial" w:hAnsi="Arial" w:cs="Arial"/>
          <w:color w:val="333333"/>
          <w:sz w:val="21"/>
          <w:szCs w:val="21"/>
          <w:shd w:val="clear" w:color="auto" w:fill="FFFFFF"/>
        </w:rPr>
        <w:t xml:space="preserve">support </w:t>
      </w:r>
      <w:r w:rsidR="00023FEB">
        <w:rPr>
          <w:rFonts w:ascii="Arial" w:hAnsi="Arial" w:cs="Arial"/>
          <w:color w:val="333333"/>
          <w:sz w:val="21"/>
          <w:szCs w:val="21"/>
          <w:shd w:val="clear" w:color="auto" w:fill="FFFFFF"/>
        </w:rPr>
        <w:t xml:space="preserve">HL7v3 CDA ‘on demand’ documents, MHD, and </w:t>
      </w:r>
      <w:r w:rsidR="00E40632">
        <w:rPr>
          <w:rFonts w:ascii="Arial" w:hAnsi="Arial" w:cs="Arial"/>
          <w:color w:val="333333"/>
          <w:sz w:val="21"/>
          <w:szCs w:val="21"/>
          <w:shd w:val="clear" w:color="auto" w:fill="FFFFFF"/>
        </w:rPr>
        <w:t>IHE XDS.b profiles.</w:t>
      </w:r>
    </w:p>
    <w:p w14:paraId="7E7DD48F" w14:textId="77777777" w:rsidR="00104306" w:rsidRDefault="00104306" w:rsidP="007D02F9"/>
    <w:p w14:paraId="3C506304" w14:textId="77777777" w:rsidR="001F4F61" w:rsidRPr="007D02F9" w:rsidRDefault="001F4F61" w:rsidP="007D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944"/>
        <w:gridCol w:w="2109"/>
        <w:gridCol w:w="2496"/>
      </w:tblGrid>
      <w:tr w:rsidR="00104306" w:rsidRPr="007C3E7F" w14:paraId="2B1F3340" w14:textId="77777777" w:rsidTr="00B74014">
        <w:trPr>
          <w:trHeight w:val="444"/>
        </w:trPr>
        <w:tc>
          <w:tcPr>
            <w:tcW w:w="801" w:type="dxa"/>
            <w:shd w:val="clear" w:color="auto" w:fill="auto"/>
            <w:vAlign w:val="center"/>
          </w:tcPr>
          <w:p w14:paraId="72F36E09" w14:textId="77777777" w:rsidR="00104306" w:rsidRPr="00B74014" w:rsidRDefault="00104306" w:rsidP="00F115B7">
            <w:pPr>
              <w:pStyle w:val="CellBody"/>
              <w:rPr>
                <w:b/>
                <w:sz w:val="22"/>
                <w:szCs w:val="22"/>
              </w:rPr>
            </w:pPr>
            <w:r w:rsidRPr="00B74014">
              <w:rPr>
                <w:b/>
                <w:color w:val="auto"/>
                <w:sz w:val="22"/>
                <w:szCs w:val="22"/>
              </w:rPr>
              <w:t>#</w:t>
            </w:r>
          </w:p>
        </w:tc>
        <w:tc>
          <w:tcPr>
            <w:tcW w:w="3944" w:type="dxa"/>
            <w:shd w:val="clear" w:color="auto" w:fill="auto"/>
            <w:vAlign w:val="center"/>
          </w:tcPr>
          <w:p w14:paraId="7FD14A73" w14:textId="77777777" w:rsidR="00104306" w:rsidRPr="00B74014" w:rsidRDefault="00104306" w:rsidP="00B74014">
            <w:pPr>
              <w:pStyle w:val="BodyText"/>
              <w:spacing w:before="240" w:after="120"/>
              <w:rPr>
                <w:b/>
                <w:sz w:val="22"/>
                <w:szCs w:val="22"/>
              </w:rPr>
            </w:pPr>
            <w:r w:rsidRPr="00B74014">
              <w:rPr>
                <w:b/>
                <w:sz w:val="22"/>
                <w:szCs w:val="22"/>
              </w:rPr>
              <w:t>Interface</w:t>
            </w:r>
          </w:p>
        </w:tc>
        <w:tc>
          <w:tcPr>
            <w:tcW w:w="2109" w:type="dxa"/>
            <w:shd w:val="clear" w:color="auto" w:fill="auto"/>
            <w:vAlign w:val="center"/>
          </w:tcPr>
          <w:p w14:paraId="1B220F4C" w14:textId="77777777" w:rsidR="00104306" w:rsidRPr="00B74014" w:rsidRDefault="00104306" w:rsidP="00B74014">
            <w:pPr>
              <w:pStyle w:val="BodyText"/>
              <w:spacing w:before="240" w:after="120"/>
              <w:rPr>
                <w:b/>
                <w:sz w:val="22"/>
                <w:szCs w:val="22"/>
              </w:rPr>
            </w:pPr>
            <w:r w:rsidRPr="00B74014">
              <w:rPr>
                <w:b/>
                <w:sz w:val="22"/>
                <w:szCs w:val="22"/>
              </w:rPr>
              <w:t>Standards</w:t>
            </w:r>
          </w:p>
        </w:tc>
        <w:tc>
          <w:tcPr>
            <w:tcW w:w="2496" w:type="dxa"/>
            <w:shd w:val="clear" w:color="auto" w:fill="auto"/>
            <w:vAlign w:val="center"/>
          </w:tcPr>
          <w:p w14:paraId="04B19148" w14:textId="77777777" w:rsidR="00104306" w:rsidRPr="00B74014" w:rsidRDefault="00104306" w:rsidP="00B74014">
            <w:pPr>
              <w:pStyle w:val="BodyText"/>
              <w:spacing w:before="240" w:after="120"/>
              <w:rPr>
                <w:b/>
                <w:sz w:val="22"/>
                <w:szCs w:val="22"/>
              </w:rPr>
            </w:pPr>
            <w:r w:rsidRPr="00B74014">
              <w:rPr>
                <w:b/>
                <w:sz w:val="22"/>
                <w:szCs w:val="22"/>
              </w:rPr>
              <w:t>Workflow (reference)</w:t>
            </w:r>
          </w:p>
        </w:tc>
      </w:tr>
      <w:tr w:rsidR="00104306" w:rsidRPr="007C3E7F" w14:paraId="4E917339" w14:textId="77777777" w:rsidTr="00B74014">
        <w:tc>
          <w:tcPr>
            <w:tcW w:w="801" w:type="dxa"/>
            <w:shd w:val="clear" w:color="auto" w:fill="auto"/>
          </w:tcPr>
          <w:p w14:paraId="66FDEBA6" w14:textId="77777777" w:rsidR="00104306" w:rsidRPr="00B74014" w:rsidRDefault="00104306" w:rsidP="00B74014">
            <w:pPr>
              <w:pStyle w:val="BodyText"/>
              <w:spacing w:before="120" w:after="120"/>
              <w:rPr>
                <w:sz w:val="22"/>
                <w:szCs w:val="22"/>
              </w:rPr>
            </w:pPr>
            <w:r w:rsidRPr="00B74014">
              <w:rPr>
                <w:sz w:val="22"/>
                <w:szCs w:val="22"/>
              </w:rPr>
              <w:t>I.001</w:t>
            </w:r>
          </w:p>
        </w:tc>
        <w:tc>
          <w:tcPr>
            <w:tcW w:w="3944" w:type="dxa"/>
            <w:shd w:val="clear" w:color="auto" w:fill="auto"/>
          </w:tcPr>
          <w:p w14:paraId="3646317F" w14:textId="77777777" w:rsidR="00104306" w:rsidRPr="00B74014" w:rsidRDefault="00A534A8" w:rsidP="00B74014">
            <w:pPr>
              <w:pStyle w:val="BodyText"/>
              <w:spacing w:before="120" w:after="120"/>
              <w:rPr>
                <w:sz w:val="22"/>
                <w:szCs w:val="22"/>
              </w:rPr>
            </w:pPr>
            <w:hyperlink w:anchor="Interaction_I_001_RequestAggrDataTimPer" w:history="1">
              <w:r w:rsidR="00104306" w:rsidRPr="00B74014">
                <w:rPr>
                  <w:rStyle w:val="Hyperlink"/>
                  <w:sz w:val="22"/>
                  <w:szCs w:val="22"/>
                </w:rPr>
                <w:t>Request aggregated data for the time period</w:t>
              </w:r>
            </w:hyperlink>
          </w:p>
        </w:tc>
        <w:tc>
          <w:tcPr>
            <w:tcW w:w="2109" w:type="dxa"/>
            <w:shd w:val="clear" w:color="auto" w:fill="auto"/>
          </w:tcPr>
          <w:p w14:paraId="3DE5A815" w14:textId="77777777" w:rsidR="00104306" w:rsidRPr="00B74014" w:rsidRDefault="00E8591E" w:rsidP="00B74014">
            <w:pPr>
              <w:pStyle w:val="BodyText"/>
              <w:spacing w:before="120" w:after="120"/>
              <w:rPr>
                <w:sz w:val="22"/>
                <w:szCs w:val="22"/>
              </w:rPr>
            </w:pPr>
            <w:commentRangeStart w:id="28"/>
            <w:r w:rsidRPr="00B74014">
              <w:rPr>
                <w:sz w:val="22"/>
                <w:szCs w:val="22"/>
              </w:rPr>
              <w:t>&lt;&lt;tbd&gt;&gt;</w:t>
            </w:r>
            <w:commentRangeEnd w:id="28"/>
            <w:r w:rsidR="00551C16">
              <w:rPr>
                <w:rStyle w:val="CommentReference"/>
              </w:rPr>
              <w:commentReference w:id="28"/>
            </w:r>
          </w:p>
        </w:tc>
        <w:tc>
          <w:tcPr>
            <w:tcW w:w="2496" w:type="dxa"/>
            <w:shd w:val="clear" w:color="auto" w:fill="auto"/>
            <w:vAlign w:val="center"/>
          </w:tcPr>
          <w:p w14:paraId="2E6E0A64" w14:textId="77777777" w:rsidR="00104306" w:rsidRPr="00640693" w:rsidRDefault="00A534A8" w:rsidP="00640693">
            <w:pPr>
              <w:pStyle w:val="CellBody"/>
              <w:rPr>
                <w:rStyle w:val="Hyperlink"/>
                <w:color w:val="1A7493"/>
              </w:rPr>
            </w:pPr>
            <w:hyperlink r:id="rId31" w:history="1">
              <w:r w:rsidR="00104306" w:rsidRPr="00640693">
                <w:rPr>
                  <w:rStyle w:val="Hyperlink"/>
                  <w:color w:val="1A7493"/>
                  <w:sz w:val="22"/>
                  <w:szCs w:val="22"/>
                </w:rPr>
                <w:t>Aggregate data from the SHR</w:t>
              </w:r>
            </w:hyperlink>
          </w:p>
        </w:tc>
      </w:tr>
      <w:tr w:rsidR="00104306" w:rsidRPr="007C3E7F" w14:paraId="5C2A48BA" w14:textId="77777777" w:rsidTr="00B74014">
        <w:tc>
          <w:tcPr>
            <w:tcW w:w="801" w:type="dxa"/>
            <w:shd w:val="clear" w:color="auto" w:fill="auto"/>
          </w:tcPr>
          <w:p w14:paraId="3CFE23D4" w14:textId="77777777" w:rsidR="00104306" w:rsidRPr="00B74014" w:rsidRDefault="00104306" w:rsidP="00B74014">
            <w:pPr>
              <w:pStyle w:val="BodyText"/>
              <w:spacing w:before="120" w:after="120"/>
              <w:rPr>
                <w:sz w:val="22"/>
                <w:szCs w:val="22"/>
              </w:rPr>
            </w:pPr>
            <w:r w:rsidRPr="00B74014">
              <w:rPr>
                <w:sz w:val="22"/>
                <w:szCs w:val="22"/>
              </w:rPr>
              <w:t>I.002</w:t>
            </w:r>
          </w:p>
        </w:tc>
        <w:tc>
          <w:tcPr>
            <w:tcW w:w="3944" w:type="dxa"/>
            <w:shd w:val="clear" w:color="auto" w:fill="auto"/>
          </w:tcPr>
          <w:p w14:paraId="7CB158D9" w14:textId="77777777" w:rsidR="00104306" w:rsidRPr="00B74014" w:rsidRDefault="00A534A8" w:rsidP="00B74014">
            <w:pPr>
              <w:pStyle w:val="CellBody"/>
              <w:spacing w:before="120" w:after="120"/>
              <w:rPr>
                <w:sz w:val="22"/>
                <w:szCs w:val="22"/>
              </w:rPr>
            </w:pPr>
            <w:hyperlink w:anchor="Interaction_I_002" w:history="1">
              <w:r w:rsidR="00104306" w:rsidRPr="00B74014">
                <w:rPr>
                  <w:rStyle w:val="Hyperlink"/>
                  <w:sz w:val="22"/>
                  <w:szCs w:val="22"/>
                </w:rPr>
                <w:t>Return Aggregated data</w:t>
              </w:r>
            </w:hyperlink>
          </w:p>
        </w:tc>
        <w:tc>
          <w:tcPr>
            <w:tcW w:w="2109" w:type="dxa"/>
            <w:shd w:val="clear" w:color="auto" w:fill="auto"/>
          </w:tcPr>
          <w:p w14:paraId="3AAA7F0F" w14:textId="77777777" w:rsidR="00104306" w:rsidRPr="00B74014" w:rsidRDefault="003F3D1E" w:rsidP="00B74014">
            <w:pPr>
              <w:pStyle w:val="BodyText"/>
              <w:spacing w:before="120" w:after="120"/>
              <w:rPr>
                <w:sz w:val="22"/>
                <w:szCs w:val="22"/>
              </w:rPr>
            </w:pPr>
            <w:hyperlink w:anchor="Standard_ADX" w:history="1">
              <w:r w:rsidR="00213CA9" w:rsidRPr="003F3D1E">
                <w:rPr>
                  <w:rStyle w:val="Hyperlink"/>
                  <w:sz w:val="22"/>
                  <w:szCs w:val="22"/>
                </w:rPr>
                <w:t>ADX</w:t>
              </w:r>
            </w:hyperlink>
          </w:p>
        </w:tc>
        <w:tc>
          <w:tcPr>
            <w:tcW w:w="2496" w:type="dxa"/>
            <w:shd w:val="clear" w:color="auto" w:fill="auto"/>
            <w:vAlign w:val="center"/>
          </w:tcPr>
          <w:p w14:paraId="39D9309A" w14:textId="77777777" w:rsidR="00104306" w:rsidRPr="00640693" w:rsidRDefault="00A534A8" w:rsidP="00640693">
            <w:pPr>
              <w:pStyle w:val="CellBody"/>
              <w:rPr>
                <w:rStyle w:val="Hyperlink"/>
                <w:color w:val="1A7493"/>
              </w:rPr>
            </w:pPr>
            <w:hyperlink r:id="rId32" w:history="1">
              <w:r w:rsidR="00104306" w:rsidRPr="00640693">
                <w:rPr>
                  <w:rStyle w:val="Hyperlink"/>
                  <w:color w:val="1A7493"/>
                  <w:sz w:val="22"/>
                  <w:szCs w:val="22"/>
                </w:rPr>
                <w:t>Aggregate data from the SHR</w:t>
              </w:r>
            </w:hyperlink>
          </w:p>
        </w:tc>
      </w:tr>
      <w:tr w:rsidR="00104306" w:rsidRPr="007C3E7F" w14:paraId="63CF9578" w14:textId="77777777" w:rsidTr="00B74014">
        <w:tc>
          <w:tcPr>
            <w:tcW w:w="801" w:type="dxa"/>
            <w:shd w:val="clear" w:color="auto" w:fill="auto"/>
          </w:tcPr>
          <w:p w14:paraId="5D34FE08" w14:textId="77777777" w:rsidR="00104306" w:rsidRPr="00B74014" w:rsidRDefault="00104306" w:rsidP="00B74014">
            <w:pPr>
              <w:pStyle w:val="BodyText"/>
              <w:spacing w:before="120" w:after="120"/>
              <w:rPr>
                <w:sz w:val="22"/>
                <w:szCs w:val="22"/>
              </w:rPr>
            </w:pPr>
            <w:r w:rsidRPr="00B74014">
              <w:rPr>
                <w:sz w:val="22"/>
                <w:szCs w:val="22"/>
              </w:rPr>
              <w:t>I.003</w:t>
            </w:r>
          </w:p>
        </w:tc>
        <w:tc>
          <w:tcPr>
            <w:tcW w:w="3944" w:type="dxa"/>
            <w:shd w:val="clear" w:color="auto" w:fill="auto"/>
          </w:tcPr>
          <w:p w14:paraId="5502596A" w14:textId="77777777" w:rsidR="00104306" w:rsidRPr="00B74014" w:rsidRDefault="00A534A8" w:rsidP="00B74014">
            <w:pPr>
              <w:pStyle w:val="CellBody"/>
              <w:spacing w:before="120" w:after="120"/>
              <w:rPr>
                <w:color w:val="auto"/>
                <w:sz w:val="22"/>
                <w:szCs w:val="22"/>
              </w:rPr>
            </w:pPr>
            <w:hyperlink w:anchor="Interaction_I_003_QueryClinDocByECID" w:history="1">
              <w:r w:rsidR="00104306" w:rsidRPr="00B74014">
                <w:rPr>
                  <w:rStyle w:val="Hyperlink"/>
                  <w:sz w:val="22"/>
                  <w:szCs w:val="22"/>
                </w:rPr>
                <w:t>Query for clinical documents by ECID</w:t>
              </w:r>
            </w:hyperlink>
          </w:p>
        </w:tc>
        <w:tc>
          <w:tcPr>
            <w:tcW w:w="2109" w:type="dxa"/>
            <w:shd w:val="clear" w:color="auto" w:fill="auto"/>
          </w:tcPr>
          <w:p w14:paraId="562D0F8C" w14:textId="77777777" w:rsidR="00104306" w:rsidRDefault="00A534A8" w:rsidP="00B74014">
            <w:pPr>
              <w:pStyle w:val="BodyText"/>
              <w:spacing w:before="120" w:after="120"/>
              <w:rPr>
                <w:rStyle w:val="Hyperlink"/>
                <w:sz w:val="22"/>
                <w:szCs w:val="22"/>
              </w:rPr>
            </w:pPr>
            <w:hyperlink w:anchor="Standard_XDS_b" w:history="1">
              <w:r w:rsidR="00104306" w:rsidRPr="00B74014">
                <w:rPr>
                  <w:rStyle w:val="Hyperlink"/>
                  <w:sz w:val="22"/>
                  <w:szCs w:val="22"/>
                </w:rPr>
                <w:t>XDS.b</w:t>
              </w:r>
            </w:hyperlink>
          </w:p>
          <w:p w14:paraId="19BA581C" w14:textId="77777777" w:rsidR="00357F9F" w:rsidRPr="00B74014" w:rsidRDefault="00C878FB" w:rsidP="00B74014">
            <w:pPr>
              <w:pStyle w:val="BodyText"/>
              <w:spacing w:before="120" w:after="120"/>
              <w:rPr>
                <w:sz w:val="22"/>
                <w:szCs w:val="22"/>
              </w:rPr>
            </w:pPr>
            <w:hyperlink w:anchor="Standard_FHIR" w:history="1">
              <w:r w:rsidRPr="00C878FB">
                <w:rPr>
                  <w:rStyle w:val="Hyperlink"/>
                </w:rPr>
                <w:t>FHIR</w:t>
              </w:r>
            </w:hyperlink>
          </w:p>
        </w:tc>
        <w:tc>
          <w:tcPr>
            <w:tcW w:w="2496" w:type="dxa"/>
            <w:shd w:val="clear" w:color="auto" w:fill="auto"/>
            <w:vAlign w:val="center"/>
          </w:tcPr>
          <w:p w14:paraId="1CD2F361" w14:textId="77777777" w:rsidR="00104306" w:rsidRPr="00B74014" w:rsidRDefault="00A534A8" w:rsidP="00812D8D">
            <w:pPr>
              <w:pStyle w:val="CellBody"/>
              <w:rPr>
                <w:color w:val="1A7493"/>
                <w:sz w:val="22"/>
                <w:szCs w:val="22"/>
                <w:u w:val="single"/>
              </w:rPr>
            </w:pPr>
            <w:hyperlink r:id="rId33" w:history="1">
              <w:r w:rsidR="00812D8D" w:rsidRPr="00B74014">
                <w:rPr>
                  <w:rStyle w:val="Hyperlink"/>
                  <w:color w:val="1A7493"/>
                  <w:sz w:val="22"/>
                  <w:szCs w:val="22"/>
                </w:rPr>
                <w:t>Query patient-level clinical data workflow – V2.0</w:t>
              </w:r>
            </w:hyperlink>
          </w:p>
        </w:tc>
      </w:tr>
      <w:tr w:rsidR="00104306" w:rsidRPr="007C3E7F" w14:paraId="3A6479B9" w14:textId="77777777" w:rsidTr="00B74014">
        <w:tc>
          <w:tcPr>
            <w:tcW w:w="801" w:type="dxa"/>
            <w:shd w:val="clear" w:color="auto" w:fill="auto"/>
          </w:tcPr>
          <w:p w14:paraId="2DA61681" w14:textId="77777777" w:rsidR="00104306" w:rsidRPr="00B74014" w:rsidRDefault="00104306" w:rsidP="00B74014">
            <w:pPr>
              <w:pStyle w:val="BodyText"/>
              <w:spacing w:before="120" w:after="120"/>
              <w:rPr>
                <w:sz w:val="22"/>
                <w:szCs w:val="22"/>
              </w:rPr>
            </w:pPr>
            <w:r w:rsidRPr="00B74014">
              <w:rPr>
                <w:sz w:val="22"/>
                <w:szCs w:val="22"/>
              </w:rPr>
              <w:t>I.004</w:t>
            </w:r>
          </w:p>
        </w:tc>
        <w:tc>
          <w:tcPr>
            <w:tcW w:w="3944" w:type="dxa"/>
            <w:shd w:val="clear" w:color="auto" w:fill="auto"/>
          </w:tcPr>
          <w:p w14:paraId="57BA1AA5" w14:textId="77777777" w:rsidR="00104306" w:rsidRPr="00B74014" w:rsidRDefault="00A534A8" w:rsidP="00B74014">
            <w:pPr>
              <w:pStyle w:val="CellBody"/>
              <w:spacing w:before="120" w:after="120"/>
              <w:rPr>
                <w:b/>
                <w:color w:val="auto"/>
                <w:sz w:val="22"/>
                <w:szCs w:val="22"/>
              </w:rPr>
            </w:pPr>
            <w:hyperlink w:anchor="Interaction_I_004_ReturnListDocIDs" w:history="1">
              <w:r w:rsidR="00104306" w:rsidRPr="00B74014">
                <w:rPr>
                  <w:rStyle w:val="Hyperlink"/>
                  <w:sz w:val="22"/>
                  <w:szCs w:val="22"/>
                </w:rPr>
                <w:t>Return list of document IDs</w:t>
              </w:r>
            </w:hyperlink>
            <w:r w:rsidR="00104306" w:rsidRPr="00B74014">
              <w:rPr>
                <w:b/>
                <w:color w:val="auto"/>
                <w:sz w:val="22"/>
                <w:szCs w:val="22"/>
              </w:rPr>
              <w:t xml:space="preserve"> </w:t>
            </w:r>
          </w:p>
        </w:tc>
        <w:tc>
          <w:tcPr>
            <w:tcW w:w="2109" w:type="dxa"/>
            <w:shd w:val="clear" w:color="auto" w:fill="auto"/>
          </w:tcPr>
          <w:p w14:paraId="199D063C" w14:textId="77777777" w:rsidR="00104306" w:rsidRDefault="00A534A8" w:rsidP="00B74014">
            <w:pPr>
              <w:pStyle w:val="BodyText"/>
              <w:spacing w:before="120" w:after="120"/>
              <w:rPr>
                <w:rStyle w:val="Hyperlink"/>
                <w:sz w:val="22"/>
                <w:szCs w:val="22"/>
              </w:rPr>
            </w:pPr>
            <w:hyperlink w:anchor="Standard_XDS_b" w:history="1">
              <w:r w:rsidR="00BB398A" w:rsidRPr="00B74014">
                <w:rPr>
                  <w:rStyle w:val="Hyperlink"/>
                  <w:sz w:val="22"/>
                  <w:szCs w:val="22"/>
                </w:rPr>
                <w:t>XDS.b</w:t>
              </w:r>
            </w:hyperlink>
          </w:p>
          <w:p w14:paraId="3804DA8E" w14:textId="77777777" w:rsidR="00F633F2" w:rsidRPr="00B74014" w:rsidRDefault="00F633F2" w:rsidP="00B74014">
            <w:pPr>
              <w:pStyle w:val="BodyText"/>
              <w:spacing w:before="120" w:after="120"/>
              <w:rPr>
                <w:sz w:val="22"/>
                <w:szCs w:val="22"/>
              </w:rPr>
            </w:pPr>
            <w:hyperlink w:anchor="Standard_FHIR" w:history="1">
              <w:r w:rsidRPr="00F633F2">
                <w:rPr>
                  <w:rStyle w:val="Hyperlink"/>
                  <w:sz w:val="22"/>
                  <w:szCs w:val="22"/>
                </w:rPr>
                <w:t>FHIR</w:t>
              </w:r>
            </w:hyperlink>
          </w:p>
        </w:tc>
        <w:tc>
          <w:tcPr>
            <w:tcW w:w="2496" w:type="dxa"/>
            <w:shd w:val="clear" w:color="auto" w:fill="auto"/>
            <w:vAlign w:val="center"/>
          </w:tcPr>
          <w:p w14:paraId="2D413A40" w14:textId="77777777" w:rsidR="00104306" w:rsidRPr="00B74014" w:rsidRDefault="00A534A8" w:rsidP="00812243">
            <w:pPr>
              <w:pStyle w:val="CellBody"/>
              <w:rPr>
                <w:color w:val="1A7493"/>
                <w:sz w:val="22"/>
                <w:szCs w:val="22"/>
                <w:u w:val="single"/>
              </w:rPr>
            </w:pPr>
            <w:hyperlink r:id="rId34" w:history="1">
              <w:r w:rsidR="00812243" w:rsidRPr="00B74014">
                <w:rPr>
                  <w:rStyle w:val="Hyperlink"/>
                  <w:color w:val="1A7493"/>
                  <w:sz w:val="22"/>
                  <w:szCs w:val="22"/>
                </w:rPr>
                <w:t>Query patient-level clinical data workflow – V2.0</w:t>
              </w:r>
            </w:hyperlink>
          </w:p>
        </w:tc>
      </w:tr>
      <w:tr w:rsidR="00104306" w:rsidRPr="007C3E7F" w14:paraId="5FF7B22F" w14:textId="77777777" w:rsidTr="00B74014">
        <w:tc>
          <w:tcPr>
            <w:tcW w:w="801" w:type="dxa"/>
            <w:shd w:val="clear" w:color="auto" w:fill="auto"/>
          </w:tcPr>
          <w:p w14:paraId="3B9E8B32" w14:textId="77777777" w:rsidR="00104306" w:rsidRPr="00B74014" w:rsidRDefault="00104306" w:rsidP="00B74014">
            <w:pPr>
              <w:pStyle w:val="BodyText"/>
              <w:spacing w:before="120" w:after="120"/>
              <w:rPr>
                <w:sz w:val="22"/>
                <w:szCs w:val="22"/>
              </w:rPr>
            </w:pPr>
            <w:r w:rsidRPr="00B74014">
              <w:rPr>
                <w:sz w:val="22"/>
                <w:szCs w:val="22"/>
              </w:rPr>
              <w:t>I.005</w:t>
            </w:r>
          </w:p>
        </w:tc>
        <w:tc>
          <w:tcPr>
            <w:tcW w:w="3944" w:type="dxa"/>
            <w:shd w:val="clear" w:color="auto" w:fill="auto"/>
          </w:tcPr>
          <w:p w14:paraId="4C4EC099" w14:textId="77777777" w:rsidR="00104306" w:rsidRPr="00B74014" w:rsidRDefault="00A534A8" w:rsidP="00B74014">
            <w:pPr>
              <w:pStyle w:val="CellBody"/>
              <w:spacing w:before="120" w:after="120"/>
              <w:rPr>
                <w:rStyle w:val="Hyperlink"/>
                <w:sz w:val="22"/>
                <w:szCs w:val="22"/>
              </w:rPr>
            </w:pPr>
            <w:hyperlink w:anchor="Interaction_I_005_ReqContentDocByDocID" w:history="1">
              <w:r w:rsidR="00104306" w:rsidRPr="00B74014">
                <w:rPr>
                  <w:rStyle w:val="Hyperlink"/>
                  <w:sz w:val="22"/>
                  <w:szCs w:val="22"/>
                </w:rPr>
                <w:t>Request the content of the document by document ID</w:t>
              </w:r>
            </w:hyperlink>
          </w:p>
        </w:tc>
        <w:tc>
          <w:tcPr>
            <w:tcW w:w="2109" w:type="dxa"/>
            <w:shd w:val="clear" w:color="auto" w:fill="auto"/>
          </w:tcPr>
          <w:p w14:paraId="043F99B5" w14:textId="77777777" w:rsidR="00104306" w:rsidRDefault="00A534A8" w:rsidP="00B74014">
            <w:pPr>
              <w:pStyle w:val="BodyText"/>
              <w:spacing w:before="120" w:after="120"/>
              <w:rPr>
                <w:rStyle w:val="Hyperlink"/>
                <w:sz w:val="22"/>
                <w:szCs w:val="22"/>
              </w:rPr>
            </w:pPr>
            <w:hyperlink w:anchor="Standard_XDS_b" w:history="1">
              <w:r w:rsidR="00BB398A" w:rsidRPr="00B74014">
                <w:rPr>
                  <w:rStyle w:val="Hyperlink"/>
                  <w:sz w:val="22"/>
                  <w:szCs w:val="22"/>
                </w:rPr>
                <w:t>XDS.b</w:t>
              </w:r>
            </w:hyperlink>
          </w:p>
          <w:p w14:paraId="16F86C5B" w14:textId="77777777" w:rsidR="00F633F2" w:rsidRPr="00B74014" w:rsidRDefault="00F633F2" w:rsidP="00B74014">
            <w:pPr>
              <w:pStyle w:val="BodyText"/>
              <w:spacing w:before="120" w:after="120"/>
              <w:rPr>
                <w:sz w:val="22"/>
                <w:szCs w:val="22"/>
              </w:rPr>
            </w:pPr>
            <w:hyperlink w:anchor="Standard_FHIR" w:history="1">
              <w:r w:rsidRPr="00F633F2">
                <w:rPr>
                  <w:rStyle w:val="Hyperlink"/>
                  <w:sz w:val="22"/>
                  <w:szCs w:val="22"/>
                </w:rPr>
                <w:t>FHIR</w:t>
              </w:r>
            </w:hyperlink>
          </w:p>
        </w:tc>
        <w:tc>
          <w:tcPr>
            <w:tcW w:w="2496" w:type="dxa"/>
            <w:shd w:val="clear" w:color="auto" w:fill="auto"/>
            <w:vAlign w:val="center"/>
          </w:tcPr>
          <w:p w14:paraId="536189FE" w14:textId="77777777" w:rsidR="00104306" w:rsidRPr="00B74014" w:rsidRDefault="00A534A8" w:rsidP="00F07D5A">
            <w:pPr>
              <w:pStyle w:val="CellBody"/>
              <w:rPr>
                <w:color w:val="1A7493"/>
                <w:sz w:val="22"/>
                <w:szCs w:val="22"/>
                <w:u w:val="single"/>
              </w:rPr>
            </w:pPr>
            <w:hyperlink r:id="rId35" w:history="1">
              <w:r w:rsidR="00F07D5A" w:rsidRPr="00B74014">
                <w:rPr>
                  <w:rStyle w:val="Hyperlink"/>
                  <w:color w:val="1A7493"/>
                  <w:sz w:val="22"/>
                  <w:szCs w:val="22"/>
                </w:rPr>
                <w:t>Query patient-level clinical data workflow – V2.0</w:t>
              </w:r>
            </w:hyperlink>
          </w:p>
        </w:tc>
      </w:tr>
      <w:tr w:rsidR="00104306" w:rsidRPr="007C3E7F" w14:paraId="03F7C22D" w14:textId="77777777" w:rsidTr="00B74014">
        <w:tc>
          <w:tcPr>
            <w:tcW w:w="801" w:type="dxa"/>
            <w:shd w:val="clear" w:color="auto" w:fill="auto"/>
          </w:tcPr>
          <w:p w14:paraId="3C7B97E8" w14:textId="77777777" w:rsidR="00104306" w:rsidRPr="00B74014" w:rsidRDefault="00104306" w:rsidP="00B74014">
            <w:pPr>
              <w:pStyle w:val="BodyText"/>
              <w:spacing w:before="120" w:after="120"/>
              <w:rPr>
                <w:sz w:val="22"/>
                <w:szCs w:val="22"/>
              </w:rPr>
            </w:pPr>
            <w:r w:rsidRPr="00B74014">
              <w:rPr>
                <w:sz w:val="22"/>
                <w:szCs w:val="22"/>
              </w:rPr>
              <w:t>I.006</w:t>
            </w:r>
          </w:p>
        </w:tc>
        <w:tc>
          <w:tcPr>
            <w:tcW w:w="3944" w:type="dxa"/>
            <w:shd w:val="clear" w:color="auto" w:fill="auto"/>
          </w:tcPr>
          <w:p w14:paraId="6C7F6928" w14:textId="77777777" w:rsidR="00104306" w:rsidRPr="00B74014" w:rsidRDefault="00A534A8" w:rsidP="00B74014">
            <w:pPr>
              <w:pStyle w:val="CellBody"/>
              <w:spacing w:before="120" w:after="120"/>
              <w:rPr>
                <w:rStyle w:val="Hyperlink"/>
                <w:sz w:val="22"/>
                <w:szCs w:val="22"/>
              </w:rPr>
            </w:pPr>
            <w:hyperlink w:anchor="Interaction_I_006_ReturnClinDoc" w:history="1">
              <w:r w:rsidR="00104306" w:rsidRPr="00B74014">
                <w:rPr>
                  <w:rStyle w:val="Hyperlink"/>
                  <w:sz w:val="22"/>
                  <w:szCs w:val="22"/>
                </w:rPr>
                <w:t>Return clinical document</w:t>
              </w:r>
            </w:hyperlink>
          </w:p>
        </w:tc>
        <w:tc>
          <w:tcPr>
            <w:tcW w:w="2109" w:type="dxa"/>
            <w:shd w:val="clear" w:color="auto" w:fill="auto"/>
          </w:tcPr>
          <w:p w14:paraId="6EF2277A" w14:textId="77777777" w:rsidR="00104306" w:rsidRDefault="00A534A8" w:rsidP="00B74014">
            <w:pPr>
              <w:pStyle w:val="BodyText"/>
              <w:spacing w:before="120" w:after="120"/>
              <w:rPr>
                <w:rStyle w:val="Hyperlink"/>
                <w:sz w:val="22"/>
                <w:szCs w:val="22"/>
              </w:rPr>
            </w:pPr>
            <w:hyperlink w:anchor="Standard_XDS_b" w:history="1">
              <w:r w:rsidR="00BB398A" w:rsidRPr="00B74014">
                <w:rPr>
                  <w:rStyle w:val="Hyperlink"/>
                  <w:sz w:val="22"/>
                  <w:szCs w:val="22"/>
                </w:rPr>
                <w:t>XDS.b</w:t>
              </w:r>
            </w:hyperlink>
          </w:p>
          <w:p w14:paraId="5AE16E93" w14:textId="77777777" w:rsidR="00F633F2" w:rsidRPr="00B74014" w:rsidRDefault="00F633F2" w:rsidP="00B74014">
            <w:pPr>
              <w:pStyle w:val="BodyText"/>
              <w:spacing w:before="120" w:after="120"/>
              <w:rPr>
                <w:sz w:val="22"/>
                <w:szCs w:val="22"/>
              </w:rPr>
            </w:pPr>
            <w:hyperlink w:anchor="Standard_FHIR" w:history="1">
              <w:r w:rsidRPr="00F633F2">
                <w:rPr>
                  <w:rStyle w:val="Hyperlink"/>
                  <w:sz w:val="22"/>
                  <w:szCs w:val="22"/>
                </w:rPr>
                <w:t>FHIR</w:t>
              </w:r>
            </w:hyperlink>
          </w:p>
        </w:tc>
        <w:tc>
          <w:tcPr>
            <w:tcW w:w="2496" w:type="dxa"/>
            <w:shd w:val="clear" w:color="auto" w:fill="auto"/>
            <w:vAlign w:val="center"/>
          </w:tcPr>
          <w:p w14:paraId="155BF5F7" w14:textId="77777777" w:rsidR="00104306" w:rsidRPr="00B74014" w:rsidRDefault="00A534A8" w:rsidP="00F07D5A">
            <w:pPr>
              <w:pStyle w:val="CellBody"/>
              <w:rPr>
                <w:color w:val="1A7493"/>
                <w:sz w:val="22"/>
                <w:szCs w:val="22"/>
                <w:u w:val="single"/>
              </w:rPr>
            </w:pPr>
            <w:hyperlink r:id="rId36" w:history="1">
              <w:r w:rsidR="00F07D5A" w:rsidRPr="00B74014">
                <w:rPr>
                  <w:rStyle w:val="Hyperlink"/>
                  <w:color w:val="1A7493"/>
                  <w:sz w:val="22"/>
                  <w:szCs w:val="22"/>
                </w:rPr>
                <w:t>Query patient-level clinical data workflow – V2.0</w:t>
              </w:r>
            </w:hyperlink>
          </w:p>
        </w:tc>
      </w:tr>
      <w:tr w:rsidR="00104306" w:rsidRPr="007C3E7F" w14:paraId="0DF2B8DF" w14:textId="77777777" w:rsidTr="00B74014">
        <w:tc>
          <w:tcPr>
            <w:tcW w:w="801" w:type="dxa"/>
            <w:shd w:val="clear" w:color="auto" w:fill="auto"/>
          </w:tcPr>
          <w:p w14:paraId="52E0E9B9" w14:textId="77777777" w:rsidR="00104306" w:rsidRPr="00B74014" w:rsidRDefault="000007EB" w:rsidP="00B74014">
            <w:pPr>
              <w:pStyle w:val="BodyText"/>
              <w:spacing w:before="120" w:after="120"/>
              <w:rPr>
                <w:sz w:val="22"/>
                <w:szCs w:val="22"/>
              </w:rPr>
            </w:pPr>
            <w:r w:rsidRPr="00B74014">
              <w:rPr>
                <w:sz w:val="22"/>
                <w:szCs w:val="22"/>
              </w:rPr>
              <w:lastRenderedPageBreak/>
              <w:t>I.007</w:t>
            </w:r>
          </w:p>
        </w:tc>
        <w:tc>
          <w:tcPr>
            <w:tcW w:w="3944" w:type="dxa"/>
            <w:shd w:val="clear" w:color="auto" w:fill="auto"/>
          </w:tcPr>
          <w:p w14:paraId="197352F3" w14:textId="77777777" w:rsidR="00104306" w:rsidRPr="00B74014" w:rsidRDefault="00A534A8" w:rsidP="00B74014">
            <w:pPr>
              <w:pStyle w:val="CellBody"/>
              <w:spacing w:before="120" w:after="120"/>
              <w:rPr>
                <w:rStyle w:val="Hyperlink"/>
                <w:color w:val="auto"/>
                <w:sz w:val="22"/>
                <w:szCs w:val="22"/>
                <w:u w:val="none"/>
              </w:rPr>
            </w:pPr>
            <w:hyperlink w:anchor="Interaction_I_007_SaveClinicalDocument" w:history="1">
              <w:r w:rsidR="00764CD2" w:rsidRPr="00B74014">
                <w:rPr>
                  <w:rStyle w:val="Hyperlink"/>
                  <w:sz w:val="22"/>
                  <w:szCs w:val="22"/>
                </w:rPr>
                <w:t>Save clinical document</w:t>
              </w:r>
            </w:hyperlink>
          </w:p>
        </w:tc>
        <w:tc>
          <w:tcPr>
            <w:tcW w:w="2109" w:type="dxa"/>
            <w:shd w:val="clear" w:color="auto" w:fill="auto"/>
          </w:tcPr>
          <w:p w14:paraId="7841E79A" w14:textId="77777777" w:rsidR="00104306" w:rsidRPr="003F3D1E" w:rsidRDefault="003F3D1E" w:rsidP="00B74014">
            <w:pPr>
              <w:pStyle w:val="BodyText"/>
              <w:spacing w:before="120" w:after="120"/>
              <w:rPr>
                <w:rStyle w:val="Hyperlink"/>
                <w:sz w:val="22"/>
                <w:szCs w:val="22"/>
              </w:rPr>
            </w:pPr>
            <w:r>
              <w:rPr>
                <w:sz w:val="22"/>
                <w:szCs w:val="22"/>
              </w:rPr>
              <w:fldChar w:fldCharType="begin"/>
            </w:r>
            <w:r>
              <w:rPr>
                <w:sz w:val="22"/>
                <w:szCs w:val="22"/>
              </w:rPr>
              <w:instrText xml:space="preserve"> HYPERLINK  \l "Standard_XDS_b" </w:instrText>
            </w:r>
            <w:r>
              <w:rPr>
                <w:sz w:val="22"/>
                <w:szCs w:val="22"/>
              </w:rPr>
            </w:r>
            <w:r>
              <w:rPr>
                <w:sz w:val="22"/>
                <w:szCs w:val="22"/>
              </w:rPr>
              <w:fldChar w:fldCharType="separate"/>
            </w:r>
            <w:r w:rsidR="009F65E0" w:rsidRPr="003F3D1E">
              <w:rPr>
                <w:rStyle w:val="Hyperlink"/>
                <w:sz w:val="22"/>
                <w:szCs w:val="22"/>
              </w:rPr>
              <w:t>XDS.b</w:t>
            </w:r>
          </w:p>
          <w:p w14:paraId="135EE90C" w14:textId="77777777" w:rsidR="009F65E0" w:rsidRPr="00B74014" w:rsidRDefault="003F3D1E" w:rsidP="00B74014">
            <w:pPr>
              <w:pStyle w:val="BodyText"/>
              <w:spacing w:before="120" w:after="120"/>
              <w:rPr>
                <w:sz w:val="22"/>
                <w:szCs w:val="22"/>
              </w:rPr>
            </w:pPr>
            <w:r>
              <w:rPr>
                <w:sz w:val="22"/>
                <w:szCs w:val="22"/>
              </w:rPr>
              <w:fldChar w:fldCharType="end"/>
            </w:r>
            <w:r w:rsidR="009F65E0" w:rsidRPr="00B74014">
              <w:rPr>
                <w:sz w:val="22"/>
                <w:szCs w:val="22"/>
              </w:rPr>
              <w:t>ITI-41</w:t>
            </w:r>
          </w:p>
          <w:p w14:paraId="3B1F2CA1" w14:textId="77777777" w:rsidR="009F65E0" w:rsidRDefault="009F65E0" w:rsidP="00B74014">
            <w:pPr>
              <w:pStyle w:val="BodyText"/>
              <w:spacing w:before="120" w:after="120"/>
              <w:rPr>
                <w:sz w:val="22"/>
                <w:szCs w:val="22"/>
              </w:rPr>
            </w:pPr>
            <w:r w:rsidRPr="00B74014">
              <w:rPr>
                <w:sz w:val="22"/>
                <w:szCs w:val="22"/>
              </w:rPr>
              <w:t>HL7v3 CDA</w:t>
            </w:r>
            <w:r w:rsidR="003E5EB6" w:rsidRPr="00B74014">
              <w:rPr>
                <w:sz w:val="22"/>
                <w:szCs w:val="22"/>
              </w:rPr>
              <w:t xml:space="preserve"> (PCC profile specific)</w:t>
            </w:r>
          </w:p>
          <w:p w14:paraId="35FFE9F7" w14:textId="77777777" w:rsidR="005973D8" w:rsidRPr="00B74014" w:rsidRDefault="005973D8" w:rsidP="00B74014">
            <w:pPr>
              <w:pStyle w:val="BodyText"/>
              <w:spacing w:before="120" w:after="120"/>
              <w:rPr>
                <w:sz w:val="22"/>
                <w:szCs w:val="22"/>
              </w:rPr>
            </w:pPr>
            <w:hyperlink w:anchor="Standard_FHIR" w:history="1">
              <w:r w:rsidRPr="005973D8">
                <w:rPr>
                  <w:rStyle w:val="Hyperlink"/>
                  <w:sz w:val="22"/>
                  <w:szCs w:val="22"/>
                </w:rPr>
                <w:t>FHIR</w:t>
              </w:r>
            </w:hyperlink>
          </w:p>
        </w:tc>
        <w:tc>
          <w:tcPr>
            <w:tcW w:w="2496" w:type="dxa"/>
            <w:shd w:val="clear" w:color="auto" w:fill="auto"/>
            <w:vAlign w:val="center"/>
          </w:tcPr>
          <w:p w14:paraId="35BF7B87" w14:textId="77777777" w:rsidR="00104306" w:rsidRPr="00B74014" w:rsidRDefault="00A534A8" w:rsidP="00B74014">
            <w:pPr>
              <w:pStyle w:val="BodyText"/>
              <w:spacing w:before="120" w:after="120"/>
              <w:rPr>
                <w:sz w:val="22"/>
                <w:szCs w:val="22"/>
              </w:rPr>
            </w:pPr>
            <w:hyperlink r:id="rId37" w:history="1">
              <w:r w:rsidR="000C1CEE" w:rsidRPr="00B74014">
                <w:rPr>
                  <w:rStyle w:val="Hyperlink"/>
                  <w:sz w:val="22"/>
                  <w:szCs w:val="22"/>
                </w:rPr>
                <w:t>Save patient-level clinical data workflow – V2.0</w:t>
              </w:r>
            </w:hyperlink>
          </w:p>
        </w:tc>
      </w:tr>
      <w:tr w:rsidR="002D6BF6" w:rsidRPr="007C3E7F" w14:paraId="01D8D9FD" w14:textId="77777777" w:rsidTr="00B74014">
        <w:tc>
          <w:tcPr>
            <w:tcW w:w="801" w:type="dxa"/>
            <w:shd w:val="clear" w:color="auto" w:fill="auto"/>
          </w:tcPr>
          <w:p w14:paraId="33AAF9C9" w14:textId="77777777" w:rsidR="002D6BF6" w:rsidRPr="00B74014" w:rsidRDefault="002D6BF6" w:rsidP="00B74014">
            <w:pPr>
              <w:pStyle w:val="BodyText"/>
              <w:spacing w:before="120" w:after="120"/>
              <w:rPr>
                <w:sz w:val="22"/>
                <w:szCs w:val="22"/>
              </w:rPr>
            </w:pPr>
            <w:r w:rsidRPr="00B74014">
              <w:rPr>
                <w:sz w:val="22"/>
                <w:szCs w:val="22"/>
              </w:rPr>
              <w:t>I.008</w:t>
            </w:r>
          </w:p>
        </w:tc>
        <w:tc>
          <w:tcPr>
            <w:tcW w:w="3944" w:type="dxa"/>
            <w:shd w:val="clear" w:color="auto" w:fill="auto"/>
          </w:tcPr>
          <w:p w14:paraId="413D6564" w14:textId="77777777" w:rsidR="002D6BF6" w:rsidRPr="00B74014" w:rsidRDefault="00A534A8" w:rsidP="00B74014">
            <w:pPr>
              <w:pStyle w:val="CellBody"/>
              <w:spacing w:before="120" w:after="120"/>
              <w:rPr>
                <w:rStyle w:val="Hyperlink"/>
                <w:color w:val="auto"/>
                <w:sz w:val="22"/>
                <w:szCs w:val="22"/>
                <w:u w:val="none"/>
              </w:rPr>
            </w:pPr>
            <w:hyperlink w:anchor="Interaction_I_008_RegisterCCDOnDemandPat" w:history="1">
              <w:r w:rsidR="002D6BF6" w:rsidRPr="00B74014">
                <w:rPr>
                  <w:rStyle w:val="Hyperlink"/>
                  <w:sz w:val="22"/>
                  <w:szCs w:val="22"/>
                </w:rPr>
                <w:t>Register a CCD on-demand document for this patient</w:t>
              </w:r>
            </w:hyperlink>
          </w:p>
        </w:tc>
        <w:tc>
          <w:tcPr>
            <w:tcW w:w="2109" w:type="dxa"/>
            <w:shd w:val="clear" w:color="auto" w:fill="auto"/>
          </w:tcPr>
          <w:p w14:paraId="6B679135" w14:textId="77777777" w:rsidR="002D6BF6" w:rsidRPr="00B74014" w:rsidRDefault="003F3D1E" w:rsidP="00B74014">
            <w:pPr>
              <w:pStyle w:val="BodyText"/>
              <w:spacing w:before="120" w:after="120"/>
              <w:rPr>
                <w:sz w:val="22"/>
                <w:szCs w:val="22"/>
              </w:rPr>
            </w:pPr>
            <w:hyperlink w:anchor="Standard_XDS_b" w:history="1">
              <w:r w:rsidR="00006135" w:rsidRPr="003F3D1E">
                <w:rPr>
                  <w:rStyle w:val="Hyperlink"/>
                  <w:sz w:val="22"/>
                  <w:szCs w:val="22"/>
                </w:rPr>
                <w:t>XDS.b</w:t>
              </w:r>
            </w:hyperlink>
          </w:p>
        </w:tc>
        <w:tc>
          <w:tcPr>
            <w:tcW w:w="2496" w:type="dxa"/>
            <w:shd w:val="clear" w:color="auto" w:fill="auto"/>
            <w:vAlign w:val="center"/>
          </w:tcPr>
          <w:p w14:paraId="7F3A7CF6" w14:textId="77777777" w:rsidR="002D6BF6" w:rsidRPr="00B74014" w:rsidRDefault="00A534A8" w:rsidP="00B74014">
            <w:pPr>
              <w:pStyle w:val="BodyText"/>
              <w:spacing w:before="120" w:after="120"/>
              <w:rPr>
                <w:sz w:val="22"/>
                <w:szCs w:val="22"/>
              </w:rPr>
            </w:pPr>
            <w:hyperlink r:id="rId38" w:history="1">
              <w:r w:rsidR="002D6BF6" w:rsidRPr="00B74014">
                <w:rPr>
                  <w:rStyle w:val="Hyperlink"/>
                  <w:sz w:val="22"/>
                  <w:szCs w:val="22"/>
                </w:rPr>
                <w:t>Save patient-level clinical data workflow – V2.0</w:t>
              </w:r>
            </w:hyperlink>
          </w:p>
        </w:tc>
      </w:tr>
      <w:tr w:rsidR="00104306" w:rsidRPr="007C3E7F" w14:paraId="053D7C48" w14:textId="77777777" w:rsidTr="00B74014">
        <w:tc>
          <w:tcPr>
            <w:tcW w:w="801" w:type="dxa"/>
            <w:shd w:val="clear" w:color="auto" w:fill="auto"/>
          </w:tcPr>
          <w:p w14:paraId="772F72AF" w14:textId="77777777" w:rsidR="00104306" w:rsidRPr="00B74014" w:rsidRDefault="000007EB" w:rsidP="00B74014">
            <w:pPr>
              <w:pStyle w:val="BodyText"/>
              <w:spacing w:before="120" w:after="120"/>
              <w:rPr>
                <w:sz w:val="22"/>
                <w:szCs w:val="22"/>
              </w:rPr>
            </w:pPr>
            <w:r w:rsidRPr="00B74014">
              <w:rPr>
                <w:sz w:val="22"/>
                <w:szCs w:val="22"/>
              </w:rPr>
              <w:t>I.00</w:t>
            </w:r>
            <w:r w:rsidR="002D6BF6" w:rsidRPr="00B74014">
              <w:rPr>
                <w:sz w:val="22"/>
                <w:szCs w:val="22"/>
              </w:rPr>
              <w:t>9</w:t>
            </w:r>
          </w:p>
        </w:tc>
        <w:tc>
          <w:tcPr>
            <w:tcW w:w="3944" w:type="dxa"/>
            <w:shd w:val="clear" w:color="auto" w:fill="auto"/>
          </w:tcPr>
          <w:p w14:paraId="724F911E" w14:textId="77777777" w:rsidR="00104306" w:rsidRPr="00B74014" w:rsidRDefault="00A534A8" w:rsidP="00B74014">
            <w:pPr>
              <w:pStyle w:val="CellBody"/>
              <w:spacing w:before="120" w:after="120"/>
              <w:rPr>
                <w:rStyle w:val="Hyperlink"/>
                <w:color w:val="auto"/>
                <w:sz w:val="22"/>
                <w:szCs w:val="22"/>
                <w:u w:val="none"/>
              </w:rPr>
            </w:pPr>
            <w:hyperlink w:anchor="Interaction_I_009_AckEncounterSave" w:history="1">
              <w:r w:rsidR="00214CCF" w:rsidRPr="00B74014">
                <w:rPr>
                  <w:rStyle w:val="Hyperlink"/>
                  <w:sz w:val="22"/>
                  <w:szCs w:val="22"/>
                </w:rPr>
                <w:t>Acknowl</w:t>
              </w:r>
              <w:r w:rsidR="000007EB" w:rsidRPr="00B74014">
                <w:rPr>
                  <w:rStyle w:val="Hyperlink"/>
                  <w:sz w:val="22"/>
                  <w:szCs w:val="22"/>
                </w:rPr>
                <w:t xml:space="preserve">edge </w:t>
              </w:r>
              <w:r w:rsidR="0098385F" w:rsidRPr="00B74014">
                <w:rPr>
                  <w:rStyle w:val="Hyperlink"/>
                  <w:sz w:val="22"/>
                  <w:szCs w:val="22"/>
                </w:rPr>
                <w:t xml:space="preserve">encounter </w:t>
              </w:r>
              <w:r w:rsidR="000007EB" w:rsidRPr="00B74014">
                <w:rPr>
                  <w:rStyle w:val="Hyperlink"/>
                  <w:sz w:val="22"/>
                  <w:szCs w:val="22"/>
                </w:rPr>
                <w:t>save</w:t>
              </w:r>
            </w:hyperlink>
          </w:p>
        </w:tc>
        <w:tc>
          <w:tcPr>
            <w:tcW w:w="2109" w:type="dxa"/>
            <w:shd w:val="clear" w:color="auto" w:fill="auto"/>
          </w:tcPr>
          <w:p w14:paraId="717F323E" w14:textId="77777777" w:rsidR="00006135" w:rsidRPr="00B74014" w:rsidRDefault="007079DB" w:rsidP="00B74014">
            <w:pPr>
              <w:pStyle w:val="BodyText"/>
              <w:spacing w:before="120" w:after="120"/>
              <w:rPr>
                <w:sz w:val="22"/>
                <w:szCs w:val="22"/>
              </w:rPr>
            </w:pPr>
            <w:r w:rsidRPr="00B74014">
              <w:rPr>
                <w:sz w:val="22"/>
                <w:szCs w:val="22"/>
              </w:rPr>
              <w:t>ITI-41</w:t>
            </w:r>
          </w:p>
          <w:p w14:paraId="37B76897" w14:textId="77777777" w:rsidR="00104306" w:rsidRDefault="007079DB" w:rsidP="00B74014">
            <w:pPr>
              <w:pStyle w:val="BodyText"/>
              <w:spacing w:before="120" w:after="120"/>
              <w:rPr>
                <w:sz w:val="22"/>
                <w:szCs w:val="22"/>
              </w:rPr>
            </w:pPr>
            <w:r w:rsidRPr="00B74014">
              <w:rPr>
                <w:sz w:val="22"/>
                <w:szCs w:val="22"/>
              </w:rPr>
              <w:t>ITI-65</w:t>
            </w:r>
          </w:p>
          <w:p w14:paraId="12342A45" w14:textId="77777777" w:rsidR="009C5D95" w:rsidRPr="00B74014" w:rsidRDefault="009C5D95" w:rsidP="00B74014">
            <w:pPr>
              <w:pStyle w:val="BodyText"/>
              <w:spacing w:before="120" w:after="120"/>
              <w:rPr>
                <w:sz w:val="22"/>
                <w:szCs w:val="22"/>
              </w:rPr>
            </w:pPr>
            <w:hyperlink w:anchor="Standard_FHIR" w:history="1">
              <w:r w:rsidRPr="009C5D95">
                <w:rPr>
                  <w:rStyle w:val="Hyperlink"/>
                  <w:sz w:val="22"/>
                  <w:szCs w:val="22"/>
                </w:rPr>
                <w:t>FHIR</w:t>
              </w:r>
            </w:hyperlink>
          </w:p>
        </w:tc>
        <w:tc>
          <w:tcPr>
            <w:tcW w:w="2496" w:type="dxa"/>
            <w:shd w:val="clear" w:color="auto" w:fill="auto"/>
            <w:vAlign w:val="center"/>
          </w:tcPr>
          <w:p w14:paraId="7646627E" w14:textId="77777777" w:rsidR="00104306" w:rsidRPr="00B74014" w:rsidRDefault="00A534A8" w:rsidP="00B74014">
            <w:pPr>
              <w:pStyle w:val="BodyText"/>
              <w:spacing w:before="120" w:after="120"/>
              <w:rPr>
                <w:b/>
                <w:sz w:val="22"/>
                <w:szCs w:val="22"/>
              </w:rPr>
            </w:pPr>
            <w:hyperlink r:id="rId39" w:history="1">
              <w:r w:rsidR="002D6BF6" w:rsidRPr="00B74014">
                <w:rPr>
                  <w:rStyle w:val="Hyperlink"/>
                  <w:sz w:val="22"/>
                  <w:szCs w:val="22"/>
                </w:rPr>
                <w:t>Save patient-level clinical data workflow – V2.0</w:t>
              </w:r>
            </w:hyperlink>
          </w:p>
        </w:tc>
      </w:tr>
      <w:tr w:rsidR="000D40AB" w:rsidRPr="007C3E7F" w14:paraId="447C1651" w14:textId="77777777" w:rsidTr="00B74014">
        <w:tc>
          <w:tcPr>
            <w:tcW w:w="801" w:type="dxa"/>
            <w:shd w:val="clear" w:color="auto" w:fill="auto"/>
          </w:tcPr>
          <w:p w14:paraId="22D5770D" w14:textId="77777777" w:rsidR="000D40AB" w:rsidRPr="00B74014" w:rsidRDefault="000D40AB" w:rsidP="00B74014">
            <w:pPr>
              <w:pStyle w:val="BodyText"/>
              <w:spacing w:before="120" w:after="120"/>
              <w:rPr>
                <w:sz w:val="22"/>
                <w:szCs w:val="22"/>
              </w:rPr>
            </w:pPr>
            <w:r w:rsidRPr="00B74014">
              <w:rPr>
                <w:sz w:val="22"/>
                <w:szCs w:val="22"/>
              </w:rPr>
              <w:t>I.010</w:t>
            </w:r>
          </w:p>
        </w:tc>
        <w:tc>
          <w:tcPr>
            <w:tcW w:w="3944" w:type="dxa"/>
            <w:shd w:val="clear" w:color="auto" w:fill="auto"/>
          </w:tcPr>
          <w:p w14:paraId="7244FD98" w14:textId="77777777" w:rsidR="000D40AB" w:rsidRPr="00B74014" w:rsidRDefault="00A534A8" w:rsidP="00B74014">
            <w:pPr>
              <w:pStyle w:val="CellBody"/>
              <w:spacing w:before="120" w:after="120"/>
              <w:rPr>
                <w:sz w:val="22"/>
                <w:szCs w:val="22"/>
              </w:rPr>
            </w:pPr>
            <w:hyperlink w:anchor="Interaction_I_010_TriggerEndReprtCycle" w:history="1">
              <w:r w:rsidR="000D40AB" w:rsidRPr="00B74014">
                <w:rPr>
                  <w:rStyle w:val="Hyperlink"/>
                  <w:sz w:val="22"/>
                  <w:szCs w:val="22"/>
                </w:rPr>
                <w:t>Trigger at the end of the reporting period/cycle</w:t>
              </w:r>
            </w:hyperlink>
            <w:r w:rsidR="000D40AB" w:rsidRPr="00B74014">
              <w:rPr>
                <w:sz w:val="22"/>
                <w:szCs w:val="22"/>
              </w:rPr>
              <w:t xml:space="preserve"> </w:t>
            </w:r>
          </w:p>
        </w:tc>
        <w:tc>
          <w:tcPr>
            <w:tcW w:w="2109" w:type="dxa"/>
            <w:shd w:val="clear" w:color="auto" w:fill="auto"/>
          </w:tcPr>
          <w:p w14:paraId="5BC1A22F" w14:textId="77777777" w:rsidR="000D40AB" w:rsidRPr="00B74014" w:rsidRDefault="000D40AB" w:rsidP="00B74014">
            <w:pPr>
              <w:pStyle w:val="BodyText"/>
              <w:spacing w:before="120" w:after="120"/>
              <w:rPr>
                <w:sz w:val="22"/>
                <w:szCs w:val="22"/>
              </w:rPr>
            </w:pPr>
          </w:p>
        </w:tc>
        <w:tc>
          <w:tcPr>
            <w:tcW w:w="2496" w:type="dxa"/>
            <w:shd w:val="clear" w:color="auto" w:fill="auto"/>
            <w:vAlign w:val="center"/>
          </w:tcPr>
          <w:p w14:paraId="2E77C98E" w14:textId="77777777" w:rsidR="000D40AB" w:rsidRPr="00434FE2" w:rsidRDefault="00A534A8" w:rsidP="00B74014">
            <w:pPr>
              <w:pStyle w:val="BodyText"/>
              <w:spacing w:before="120" w:after="120"/>
              <w:rPr>
                <w:rStyle w:val="Hyperlink"/>
              </w:rPr>
            </w:pPr>
            <w:hyperlink r:id="rId40" w:history="1">
              <w:r w:rsidR="00D42D95" w:rsidRPr="00434FE2">
                <w:rPr>
                  <w:rStyle w:val="Hyperlink"/>
                  <w:sz w:val="22"/>
                  <w:szCs w:val="22"/>
                </w:rPr>
                <w:t>Aggregate data exchange from patient level to HMIS (POS/SHR)</w:t>
              </w:r>
            </w:hyperlink>
          </w:p>
        </w:tc>
      </w:tr>
      <w:tr w:rsidR="000D40AB" w:rsidRPr="007C3E7F" w14:paraId="6DBA42E6" w14:textId="77777777" w:rsidTr="00B74014">
        <w:tc>
          <w:tcPr>
            <w:tcW w:w="801" w:type="dxa"/>
            <w:shd w:val="clear" w:color="auto" w:fill="auto"/>
          </w:tcPr>
          <w:p w14:paraId="6770F113" w14:textId="77777777" w:rsidR="000D40AB" w:rsidRPr="00B74014" w:rsidRDefault="000D40AB" w:rsidP="00B74014">
            <w:pPr>
              <w:pStyle w:val="BodyText"/>
              <w:spacing w:before="120" w:after="120"/>
              <w:rPr>
                <w:sz w:val="22"/>
                <w:szCs w:val="22"/>
              </w:rPr>
            </w:pPr>
            <w:r w:rsidRPr="00B74014">
              <w:rPr>
                <w:sz w:val="22"/>
                <w:szCs w:val="22"/>
              </w:rPr>
              <w:t>I.011</w:t>
            </w:r>
          </w:p>
        </w:tc>
        <w:tc>
          <w:tcPr>
            <w:tcW w:w="3944" w:type="dxa"/>
            <w:shd w:val="clear" w:color="auto" w:fill="auto"/>
          </w:tcPr>
          <w:p w14:paraId="72DD42F6" w14:textId="77777777" w:rsidR="000D40AB" w:rsidRPr="00B74014" w:rsidRDefault="00A534A8" w:rsidP="00C72688">
            <w:pPr>
              <w:pStyle w:val="CellBody"/>
              <w:spacing w:before="120" w:after="120"/>
              <w:rPr>
                <w:sz w:val="22"/>
                <w:szCs w:val="22"/>
              </w:rPr>
            </w:pPr>
            <w:hyperlink w:anchor="Interaction_I_011_SendADXConformDatMsg" w:history="1">
              <w:r w:rsidR="000D40AB" w:rsidRPr="00B74014">
                <w:rPr>
                  <w:rStyle w:val="Hyperlink"/>
                  <w:sz w:val="22"/>
                  <w:szCs w:val="22"/>
                </w:rPr>
                <w:t>Create and send ADX conformant message</w:t>
              </w:r>
            </w:hyperlink>
          </w:p>
        </w:tc>
        <w:tc>
          <w:tcPr>
            <w:tcW w:w="2109" w:type="dxa"/>
            <w:shd w:val="clear" w:color="auto" w:fill="auto"/>
          </w:tcPr>
          <w:p w14:paraId="2D5EC823" w14:textId="77777777" w:rsidR="000D40AB" w:rsidRPr="00B74014" w:rsidRDefault="003F3D1E" w:rsidP="00B74014">
            <w:pPr>
              <w:pStyle w:val="BodyText"/>
              <w:spacing w:before="120" w:after="120"/>
              <w:rPr>
                <w:sz w:val="22"/>
                <w:szCs w:val="22"/>
              </w:rPr>
            </w:pPr>
            <w:hyperlink w:anchor="Standard_ADX" w:history="1">
              <w:r w:rsidR="000D40AB" w:rsidRPr="003F3D1E">
                <w:rPr>
                  <w:rStyle w:val="Hyperlink"/>
                  <w:sz w:val="22"/>
                  <w:szCs w:val="22"/>
                </w:rPr>
                <w:t>ADX</w:t>
              </w:r>
            </w:hyperlink>
          </w:p>
        </w:tc>
        <w:tc>
          <w:tcPr>
            <w:tcW w:w="2496" w:type="dxa"/>
            <w:shd w:val="clear" w:color="auto" w:fill="auto"/>
            <w:vAlign w:val="center"/>
          </w:tcPr>
          <w:p w14:paraId="2830A86E" w14:textId="77777777" w:rsidR="000D40AB" w:rsidRPr="00434FE2" w:rsidRDefault="00A534A8" w:rsidP="00B74014">
            <w:pPr>
              <w:pStyle w:val="BodyText"/>
              <w:spacing w:before="120" w:after="120"/>
              <w:rPr>
                <w:rStyle w:val="Hyperlink"/>
              </w:rPr>
            </w:pPr>
            <w:hyperlink r:id="rId41" w:history="1">
              <w:r w:rsidR="00D42D95" w:rsidRPr="00434FE2">
                <w:rPr>
                  <w:rStyle w:val="Hyperlink"/>
                  <w:sz w:val="22"/>
                  <w:szCs w:val="22"/>
                </w:rPr>
                <w:t>Aggregate data exchange from patient level to HMIS (POS/SHR)</w:t>
              </w:r>
            </w:hyperlink>
          </w:p>
        </w:tc>
      </w:tr>
      <w:tr w:rsidR="000D40AB" w:rsidRPr="007C3E7F" w14:paraId="1A079453" w14:textId="77777777" w:rsidTr="00B74014">
        <w:tc>
          <w:tcPr>
            <w:tcW w:w="801" w:type="dxa"/>
            <w:shd w:val="clear" w:color="auto" w:fill="auto"/>
          </w:tcPr>
          <w:p w14:paraId="1DA56193" w14:textId="77777777" w:rsidR="000D40AB" w:rsidRPr="00B74014" w:rsidRDefault="000D40AB" w:rsidP="00B74014">
            <w:pPr>
              <w:pStyle w:val="BodyText"/>
              <w:spacing w:before="120" w:after="120"/>
              <w:rPr>
                <w:sz w:val="22"/>
                <w:szCs w:val="22"/>
              </w:rPr>
            </w:pPr>
            <w:r w:rsidRPr="00B74014">
              <w:rPr>
                <w:sz w:val="22"/>
                <w:szCs w:val="22"/>
              </w:rPr>
              <w:t>I.012</w:t>
            </w:r>
          </w:p>
        </w:tc>
        <w:tc>
          <w:tcPr>
            <w:tcW w:w="3944" w:type="dxa"/>
            <w:shd w:val="clear" w:color="auto" w:fill="auto"/>
          </w:tcPr>
          <w:p w14:paraId="6C9D0D28" w14:textId="77777777" w:rsidR="000D40AB" w:rsidRPr="00B74014" w:rsidRDefault="00A534A8" w:rsidP="00B74014">
            <w:pPr>
              <w:pStyle w:val="CellBody"/>
              <w:spacing w:before="120" w:after="120"/>
              <w:rPr>
                <w:sz w:val="22"/>
                <w:szCs w:val="22"/>
              </w:rPr>
            </w:pPr>
            <w:hyperlink w:anchor="Interaction_I_012_SendInvalidADXError" w:history="1">
              <w:r w:rsidR="000D40AB" w:rsidRPr="00B74014">
                <w:rPr>
                  <w:rStyle w:val="Hyperlink"/>
                  <w:sz w:val="22"/>
                  <w:szCs w:val="22"/>
                </w:rPr>
                <w:t>Send invalid ADX error</w:t>
              </w:r>
            </w:hyperlink>
          </w:p>
        </w:tc>
        <w:tc>
          <w:tcPr>
            <w:tcW w:w="2109" w:type="dxa"/>
            <w:shd w:val="clear" w:color="auto" w:fill="auto"/>
          </w:tcPr>
          <w:p w14:paraId="600E9FAE" w14:textId="77777777" w:rsidR="000D40AB" w:rsidRPr="00B74014" w:rsidRDefault="000D40AB" w:rsidP="00B74014">
            <w:pPr>
              <w:pStyle w:val="BodyText"/>
              <w:spacing w:before="120" w:after="120"/>
              <w:rPr>
                <w:sz w:val="22"/>
                <w:szCs w:val="22"/>
              </w:rPr>
            </w:pPr>
          </w:p>
        </w:tc>
        <w:tc>
          <w:tcPr>
            <w:tcW w:w="2496" w:type="dxa"/>
            <w:shd w:val="clear" w:color="auto" w:fill="auto"/>
            <w:vAlign w:val="center"/>
          </w:tcPr>
          <w:p w14:paraId="2C10C2A2" w14:textId="77777777" w:rsidR="000D40AB" w:rsidRPr="00434FE2" w:rsidRDefault="00A534A8" w:rsidP="00B74014">
            <w:pPr>
              <w:pStyle w:val="BodyText"/>
              <w:spacing w:before="120" w:after="120"/>
              <w:rPr>
                <w:rStyle w:val="Hyperlink"/>
              </w:rPr>
            </w:pPr>
            <w:hyperlink r:id="rId42" w:history="1">
              <w:r w:rsidR="00D42D95" w:rsidRPr="00434FE2">
                <w:rPr>
                  <w:rStyle w:val="Hyperlink"/>
                  <w:sz w:val="22"/>
                  <w:szCs w:val="22"/>
                </w:rPr>
                <w:t>Aggregate data exchange from patient level to HMIS (POS/SHR)</w:t>
              </w:r>
            </w:hyperlink>
          </w:p>
        </w:tc>
      </w:tr>
      <w:tr w:rsidR="000D40AB" w:rsidRPr="007C3E7F" w14:paraId="1759EFF9" w14:textId="77777777" w:rsidTr="00B74014">
        <w:tc>
          <w:tcPr>
            <w:tcW w:w="801" w:type="dxa"/>
            <w:shd w:val="clear" w:color="auto" w:fill="auto"/>
          </w:tcPr>
          <w:p w14:paraId="2FD1F4F7" w14:textId="77777777" w:rsidR="000D40AB" w:rsidRPr="00B74014" w:rsidRDefault="000D40AB" w:rsidP="00B74014">
            <w:pPr>
              <w:pStyle w:val="BodyText"/>
              <w:spacing w:before="120" w:after="120"/>
              <w:rPr>
                <w:sz w:val="22"/>
                <w:szCs w:val="22"/>
              </w:rPr>
            </w:pPr>
            <w:r w:rsidRPr="00B74014">
              <w:rPr>
                <w:sz w:val="22"/>
                <w:szCs w:val="22"/>
              </w:rPr>
              <w:t>I.013</w:t>
            </w:r>
          </w:p>
        </w:tc>
        <w:tc>
          <w:tcPr>
            <w:tcW w:w="3944" w:type="dxa"/>
            <w:shd w:val="clear" w:color="auto" w:fill="auto"/>
          </w:tcPr>
          <w:p w14:paraId="24AF8624" w14:textId="77777777" w:rsidR="000D40AB" w:rsidRPr="00B74014" w:rsidRDefault="00A534A8" w:rsidP="00B74014">
            <w:pPr>
              <w:pStyle w:val="CellBody"/>
              <w:spacing w:before="120" w:after="120"/>
              <w:rPr>
                <w:sz w:val="22"/>
                <w:szCs w:val="22"/>
              </w:rPr>
            </w:pPr>
            <w:hyperlink w:anchor="Interaction_I_013_AckDataStored" w:history="1">
              <w:r w:rsidR="000D40AB" w:rsidRPr="00B74014">
                <w:rPr>
                  <w:rStyle w:val="Hyperlink"/>
                  <w:sz w:val="22"/>
                  <w:szCs w:val="22"/>
                </w:rPr>
                <w:t>Acknowledge data was stored</w:t>
              </w:r>
            </w:hyperlink>
          </w:p>
        </w:tc>
        <w:tc>
          <w:tcPr>
            <w:tcW w:w="2109" w:type="dxa"/>
            <w:shd w:val="clear" w:color="auto" w:fill="auto"/>
          </w:tcPr>
          <w:p w14:paraId="7CB9E7D2" w14:textId="77777777" w:rsidR="000D40AB" w:rsidRPr="00B74014" w:rsidRDefault="000D40AB" w:rsidP="00B74014">
            <w:pPr>
              <w:pStyle w:val="BodyText"/>
              <w:spacing w:before="120" w:after="120"/>
              <w:rPr>
                <w:sz w:val="22"/>
                <w:szCs w:val="22"/>
              </w:rPr>
            </w:pPr>
          </w:p>
        </w:tc>
        <w:tc>
          <w:tcPr>
            <w:tcW w:w="2496" w:type="dxa"/>
            <w:shd w:val="clear" w:color="auto" w:fill="auto"/>
            <w:vAlign w:val="center"/>
          </w:tcPr>
          <w:p w14:paraId="02FF4DD7" w14:textId="77777777" w:rsidR="000D40AB" w:rsidRPr="00434FE2" w:rsidRDefault="00A534A8" w:rsidP="00B74014">
            <w:pPr>
              <w:pStyle w:val="BodyText"/>
              <w:spacing w:before="120" w:after="120"/>
              <w:rPr>
                <w:rStyle w:val="Hyperlink"/>
              </w:rPr>
            </w:pPr>
            <w:hyperlink r:id="rId43" w:history="1">
              <w:r w:rsidR="00D42D95" w:rsidRPr="00434FE2">
                <w:rPr>
                  <w:rStyle w:val="Hyperlink"/>
                  <w:sz w:val="22"/>
                  <w:szCs w:val="22"/>
                </w:rPr>
                <w:t>Aggregate data exchange from patient level to HMIS (POS/SHR)</w:t>
              </w:r>
            </w:hyperlink>
          </w:p>
        </w:tc>
      </w:tr>
    </w:tbl>
    <w:p w14:paraId="7057E625" w14:textId="77777777" w:rsidR="00730B82" w:rsidRPr="007A7ED2" w:rsidRDefault="00730B82" w:rsidP="00730B82">
      <w:pPr>
        <w:pStyle w:val="BodyText"/>
        <w:spacing w:before="240" w:after="120"/>
        <w:rPr>
          <w:b/>
          <w:u w:val="single"/>
        </w:rPr>
      </w:pPr>
      <w:bookmarkStart w:id="29" w:name="Interaction_I_001_RequestAggrDataTimPer"/>
      <w:commentRangeStart w:id="30"/>
      <w:r w:rsidRPr="007A7ED2">
        <w:rPr>
          <w:b/>
          <w:u w:val="single"/>
        </w:rPr>
        <w:t>I.00</w:t>
      </w:r>
      <w:r w:rsidR="0007194D">
        <w:rPr>
          <w:b/>
          <w:u w:val="single"/>
        </w:rPr>
        <w:t>1</w:t>
      </w:r>
      <w:r w:rsidRPr="007A7ED2">
        <w:rPr>
          <w:b/>
          <w:u w:val="single"/>
        </w:rPr>
        <w:t xml:space="preserve">: </w:t>
      </w:r>
      <w:r w:rsidRPr="005C6A64">
        <w:rPr>
          <w:b/>
          <w:u w:val="single"/>
        </w:rPr>
        <w:t>Request aggregated data for the time period</w:t>
      </w:r>
      <w:commentRangeEnd w:id="30"/>
      <w:r w:rsidR="00551C16">
        <w:rPr>
          <w:rStyle w:val="CommentReference"/>
        </w:rPr>
        <w:comment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730B82" w14:paraId="5EC0BBF0" w14:textId="77777777" w:rsidTr="00B74014">
        <w:tc>
          <w:tcPr>
            <w:tcW w:w="2122" w:type="dxa"/>
            <w:shd w:val="clear" w:color="auto" w:fill="auto"/>
          </w:tcPr>
          <w:bookmarkEnd w:id="29"/>
          <w:p w14:paraId="7724FD3E" w14:textId="77777777" w:rsidR="00730B82" w:rsidRPr="00B74014" w:rsidRDefault="00730B82" w:rsidP="00B74014">
            <w:pPr>
              <w:pStyle w:val="BodyText"/>
              <w:spacing w:before="240" w:after="120"/>
              <w:rPr>
                <w:b/>
              </w:rPr>
            </w:pPr>
            <w:r w:rsidRPr="00B74014">
              <w:rPr>
                <w:b/>
              </w:rPr>
              <w:t>Interaction</w:t>
            </w:r>
          </w:p>
        </w:tc>
        <w:tc>
          <w:tcPr>
            <w:tcW w:w="7228" w:type="dxa"/>
            <w:shd w:val="clear" w:color="auto" w:fill="auto"/>
          </w:tcPr>
          <w:p w14:paraId="611431A0" w14:textId="77777777" w:rsidR="00730B82" w:rsidRDefault="00730B82" w:rsidP="00B74014">
            <w:pPr>
              <w:pStyle w:val="BodyText"/>
              <w:spacing w:before="240" w:after="120"/>
            </w:pPr>
            <w:r>
              <w:t xml:space="preserve">I.001: </w:t>
            </w:r>
            <w:r w:rsidR="0007194D" w:rsidRPr="005C6A64">
              <w:t>Request aggregated data for the time period</w:t>
            </w:r>
          </w:p>
        </w:tc>
      </w:tr>
      <w:tr w:rsidR="00730B82" w14:paraId="1097216C" w14:textId="77777777" w:rsidTr="00B74014">
        <w:tc>
          <w:tcPr>
            <w:tcW w:w="2122" w:type="dxa"/>
            <w:shd w:val="clear" w:color="auto" w:fill="auto"/>
          </w:tcPr>
          <w:p w14:paraId="22F6C6D9" w14:textId="77777777" w:rsidR="00730B82" w:rsidRPr="00B74014" w:rsidRDefault="00730B82" w:rsidP="00B74014">
            <w:pPr>
              <w:pStyle w:val="BodyText"/>
              <w:spacing w:before="240" w:after="120"/>
              <w:rPr>
                <w:b/>
              </w:rPr>
            </w:pPr>
            <w:r w:rsidRPr="00B74014">
              <w:rPr>
                <w:b/>
              </w:rPr>
              <w:t>Endpoint</w:t>
            </w:r>
          </w:p>
        </w:tc>
        <w:tc>
          <w:tcPr>
            <w:tcW w:w="7228" w:type="dxa"/>
            <w:shd w:val="clear" w:color="auto" w:fill="auto"/>
          </w:tcPr>
          <w:p w14:paraId="70373272" w14:textId="77777777" w:rsidR="00730B82" w:rsidRDefault="00730B82" w:rsidP="00B74014">
            <w:pPr>
              <w:pStyle w:val="BodyText"/>
              <w:spacing w:before="240" w:after="120"/>
            </w:pPr>
          </w:p>
        </w:tc>
      </w:tr>
      <w:tr w:rsidR="00730B82" w14:paraId="78ECA7F8" w14:textId="77777777" w:rsidTr="00B74014">
        <w:tc>
          <w:tcPr>
            <w:tcW w:w="2122" w:type="dxa"/>
            <w:shd w:val="clear" w:color="auto" w:fill="auto"/>
          </w:tcPr>
          <w:p w14:paraId="10E9F631" w14:textId="77777777" w:rsidR="00730B82" w:rsidRPr="00B74014" w:rsidRDefault="00730B82" w:rsidP="00B74014">
            <w:pPr>
              <w:pStyle w:val="BodyText"/>
              <w:spacing w:before="240" w:after="120"/>
              <w:rPr>
                <w:b/>
              </w:rPr>
            </w:pPr>
            <w:r w:rsidRPr="00B74014">
              <w:rPr>
                <w:b/>
              </w:rPr>
              <w:t>Data</w:t>
            </w:r>
          </w:p>
        </w:tc>
        <w:tc>
          <w:tcPr>
            <w:tcW w:w="7228" w:type="dxa"/>
            <w:shd w:val="clear" w:color="auto" w:fill="auto"/>
          </w:tcPr>
          <w:p w14:paraId="7A9673FD" w14:textId="77777777" w:rsidR="00730B82" w:rsidRDefault="00865224" w:rsidP="00B74014">
            <w:pPr>
              <w:pStyle w:val="BodyText"/>
              <w:spacing w:before="240" w:after="120"/>
            </w:pPr>
            <w:r>
              <w:t>SQL</w:t>
            </w:r>
          </w:p>
        </w:tc>
      </w:tr>
      <w:tr w:rsidR="00730B82" w14:paraId="4FFD6A31" w14:textId="77777777" w:rsidTr="00B74014">
        <w:tc>
          <w:tcPr>
            <w:tcW w:w="2122" w:type="dxa"/>
            <w:shd w:val="clear" w:color="auto" w:fill="auto"/>
          </w:tcPr>
          <w:p w14:paraId="29F4C710" w14:textId="77777777" w:rsidR="00730B82" w:rsidRPr="00B74014" w:rsidRDefault="00730B82" w:rsidP="00B74014">
            <w:pPr>
              <w:pStyle w:val="BodyText"/>
              <w:spacing w:before="240" w:after="120"/>
              <w:rPr>
                <w:b/>
              </w:rPr>
            </w:pPr>
            <w:r w:rsidRPr="00B74014">
              <w:rPr>
                <w:b/>
              </w:rPr>
              <w:t>Transaction Specification</w:t>
            </w:r>
          </w:p>
        </w:tc>
        <w:tc>
          <w:tcPr>
            <w:tcW w:w="7228" w:type="dxa"/>
            <w:shd w:val="clear" w:color="auto" w:fill="auto"/>
          </w:tcPr>
          <w:p w14:paraId="2E856EEE" w14:textId="77777777" w:rsidR="00730B82" w:rsidRDefault="00730B82" w:rsidP="00B74014">
            <w:pPr>
              <w:pStyle w:val="BodyText"/>
              <w:spacing w:before="240" w:after="120"/>
            </w:pPr>
          </w:p>
        </w:tc>
      </w:tr>
    </w:tbl>
    <w:p w14:paraId="47DFA973" w14:textId="77777777" w:rsidR="00730B82" w:rsidRPr="007A7ED2" w:rsidRDefault="00730B82" w:rsidP="00730B82">
      <w:pPr>
        <w:pStyle w:val="BodyText"/>
        <w:spacing w:before="240" w:after="120"/>
        <w:rPr>
          <w:b/>
          <w:u w:val="single"/>
        </w:rPr>
      </w:pPr>
      <w:bookmarkStart w:id="31" w:name="Interaction_I_002_ReturnAggrData"/>
      <w:r w:rsidRPr="007A7ED2">
        <w:rPr>
          <w:b/>
          <w:u w:val="single"/>
        </w:rPr>
        <w:t>I.00</w:t>
      </w:r>
      <w:r w:rsidR="00830CCE">
        <w:rPr>
          <w:b/>
          <w:u w:val="single"/>
        </w:rPr>
        <w:t>2</w:t>
      </w:r>
      <w:r w:rsidRPr="007A7ED2">
        <w:rPr>
          <w:b/>
          <w:u w:val="single"/>
        </w:rPr>
        <w:t xml:space="preserve">: </w:t>
      </w:r>
      <w:r w:rsidR="00830CCE" w:rsidRPr="005C6A64">
        <w:rPr>
          <w:b/>
          <w:u w:val="single"/>
        </w:rPr>
        <w:t>Return Aggregated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730B82" w14:paraId="0185423B" w14:textId="77777777" w:rsidTr="00B74014">
        <w:tc>
          <w:tcPr>
            <w:tcW w:w="2122" w:type="dxa"/>
            <w:shd w:val="clear" w:color="auto" w:fill="auto"/>
          </w:tcPr>
          <w:bookmarkEnd w:id="31"/>
          <w:p w14:paraId="6A747DD6" w14:textId="77777777" w:rsidR="00730B82" w:rsidRPr="00B74014" w:rsidRDefault="00730B82" w:rsidP="00B74014">
            <w:pPr>
              <w:pStyle w:val="BodyText"/>
              <w:spacing w:before="240" w:after="120"/>
              <w:rPr>
                <w:b/>
              </w:rPr>
            </w:pPr>
            <w:r w:rsidRPr="00B74014">
              <w:rPr>
                <w:b/>
              </w:rPr>
              <w:t>Interaction</w:t>
            </w:r>
          </w:p>
        </w:tc>
        <w:tc>
          <w:tcPr>
            <w:tcW w:w="7228" w:type="dxa"/>
            <w:shd w:val="clear" w:color="auto" w:fill="auto"/>
          </w:tcPr>
          <w:p w14:paraId="120C6B83" w14:textId="77777777" w:rsidR="00730B82" w:rsidRPr="004A39D4" w:rsidRDefault="00830CCE" w:rsidP="00B74014">
            <w:pPr>
              <w:pStyle w:val="BodyText"/>
              <w:spacing w:before="240" w:after="120"/>
            </w:pPr>
            <w:r w:rsidRPr="004A39D4">
              <w:t>I.002</w:t>
            </w:r>
            <w:r w:rsidR="00730B82" w:rsidRPr="004A39D4">
              <w:t xml:space="preserve">: </w:t>
            </w:r>
            <w:r w:rsidRPr="004A39D4">
              <w:t>Return Aggregated data</w:t>
            </w:r>
          </w:p>
        </w:tc>
      </w:tr>
      <w:tr w:rsidR="00730B82" w14:paraId="13CEC9CC" w14:textId="77777777" w:rsidTr="00B74014">
        <w:tc>
          <w:tcPr>
            <w:tcW w:w="2122" w:type="dxa"/>
            <w:shd w:val="clear" w:color="auto" w:fill="auto"/>
          </w:tcPr>
          <w:p w14:paraId="704A8967" w14:textId="77777777" w:rsidR="00730B82" w:rsidRPr="00B74014" w:rsidRDefault="00730B82" w:rsidP="00B74014">
            <w:pPr>
              <w:pStyle w:val="BodyText"/>
              <w:spacing w:before="240" w:after="120"/>
              <w:rPr>
                <w:b/>
              </w:rPr>
            </w:pPr>
            <w:r w:rsidRPr="00B74014">
              <w:rPr>
                <w:b/>
              </w:rPr>
              <w:lastRenderedPageBreak/>
              <w:t>Endpoint</w:t>
            </w:r>
          </w:p>
        </w:tc>
        <w:tc>
          <w:tcPr>
            <w:tcW w:w="7228" w:type="dxa"/>
            <w:shd w:val="clear" w:color="auto" w:fill="auto"/>
          </w:tcPr>
          <w:p w14:paraId="7686288E" w14:textId="77777777" w:rsidR="00730B82" w:rsidRPr="00B74014" w:rsidRDefault="00730B82" w:rsidP="00B74014">
            <w:pPr>
              <w:pStyle w:val="BodyText"/>
              <w:spacing w:before="240" w:after="120"/>
              <w:rPr>
                <w:b/>
              </w:rPr>
            </w:pPr>
          </w:p>
        </w:tc>
      </w:tr>
      <w:tr w:rsidR="00730B82" w14:paraId="6D78745D" w14:textId="77777777" w:rsidTr="00B74014">
        <w:tc>
          <w:tcPr>
            <w:tcW w:w="2122" w:type="dxa"/>
            <w:shd w:val="clear" w:color="auto" w:fill="auto"/>
          </w:tcPr>
          <w:p w14:paraId="7F205479" w14:textId="77777777" w:rsidR="00730B82" w:rsidRPr="00B74014" w:rsidRDefault="00730B82" w:rsidP="00B74014">
            <w:pPr>
              <w:pStyle w:val="BodyText"/>
              <w:spacing w:before="240" w:after="120"/>
              <w:rPr>
                <w:b/>
              </w:rPr>
            </w:pPr>
            <w:r w:rsidRPr="00B74014">
              <w:rPr>
                <w:b/>
              </w:rPr>
              <w:t>Data</w:t>
            </w:r>
          </w:p>
        </w:tc>
        <w:tc>
          <w:tcPr>
            <w:tcW w:w="7228" w:type="dxa"/>
            <w:shd w:val="clear" w:color="auto" w:fill="auto"/>
          </w:tcPr>
          <w:p w14:paraId="16559D19" w14:textId="77777777" w:rsidR="00730B82" w:rsidRPr="00865224" w:rsidRDefault="00865224" w:rsidP="00B74014">
            <w:pPr>
              <w:pStyle w:val="BodyText"/>
              <w:spacing w:before="240" w:after="120"/>
            </w:pPr>
            <w:r w:rsidRPr="00865224">
              <w:t>SQL result set</w:t>
            </w:r>
          </w:p>
        </w:tc>
      </w:tr>
      <w:tr w:rsidR="00730B82" w14:paraId="685409AB" w14:textId="77777777" w:rsidTr="00B74014">
        <w:tc>
          <w:tcPr>
            <w:tcW w:w="2122" w:type="dxa"/>
            <w:shd w:val="clear" w:color="auto" w:fill="auto"/>
          </w:tcPr>
          <w:p w14:paraId="4114FB09" w14:textId="77777777" w:rsidR="00730B82" w:rsidRPr="00B74014" w:rsidRDefault="00730B82" w:rsidP="00B74014">
            <w:pPr>
              <w:pStyle w:val="BodyText"/>
              <w:spacing w:before="240" w:after="120"/>
              <w:rPr>
                <w:b/>
              </w:rPr>
            </w:pPr>
            <w:r w:rsidRPr="00B74014">
              <w:rPr>
                <w:b/>
              </w:rPr>
              <w:t>Transaction Specification</w:t>
            </w:r>
          </w:p>
        </w:tc>
        <w:tc>
          <w:tcPr>
            <w:tcW w:w="7228" w:type="dxa"/>
            <w:shd w:val="clear" w:color="auto" w:fill="auto"/>
          </w:tcPr>
          <w:p w14:paraId="5CEF6DCC" w14:textId="77777777" w:rsidR="00730B82" w:rsidRPr="00B74014" w:rsidRDefault="00730B82" w:rsidP="00B74014">
            <w:pPr>
              <w:pStyle w:val="BodyText"/>
              <w:spacing w:before="240" w:after="120"/>
              <w:rPr>
                <w:b/>
              </w:rPr>
            </w:pPr>
          </w:p>
        </w:tc>
      </w:tr>
    </w:tbl>
    <w:p w14:paraId="7B03C7CC" w14:textId="77777777" w:rsidR="00104306" w:rsidRPr="007A7ED2" w:rsidRDefault="00104306" w:rsidP="00104306">
      <w:pPr>
        <w:pStyle w:val="BodyText"/>
        <w:spacing w:before="240" w:after="120"/>
        <w:rPr>
          <w:b/>
          <w:u w:val="single"/>
        </w:rPr>
      </w:pPr>
      <w:bookmarkStart w:id="32" w:name="Interaction_I_003_QueryClinDocByECID"/>
      <w:r w:rsidRPr="007A7ED2">
        <w:rPr>
          <w:b/>
          <w:u w:val="single"/>
        </w:rPr>
        <w:t>I.003: Query for clinical documents by ECID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104306" w14:paraId="1C5F1E55" w14:textId="77777777" w:rsidTr="00B74014">
        <w:tc>
          <w:tcPr>
            <w:tcW w:w="2122" w:type="dxa"/>
            <w:shd w:val="clear" w:color="auto" w:fill="auto"/>
          </w:tcPr>
          <w:bookmarkEnd w:id="32"/>
          <w:p w14:paraId="5B14E5C7" w14:textId="77777777" w:rsidR="00104306" w:rsidRPr="00B74014" w:rsidRDefault="00104306" w:rsidP="00B74014">
            <w:pPr>
              <w:pStyle w:val="BodyText"/>
              <w:spacing w:before="240" w:after="120"/>
              <w:rPr>
                <w:b/>
              </w:rPr>
            </w:pPr>
            <w:r w:rsidRPr="00B74014">
              <w:rPr>
                <w:b/>
              </w:rPr>
              <w:t>Interaction</w:t>
            </w:r>
          </w:p>
        </w:tc>
        <w:tc>
          <w:tcPr>
            <w:tcW w:w="7228" w:type="dxa"/>
            <w:shd w:val="clear" w:color="auto" w:fill="auto"/>
          </w:tcPr>
          <w:p w14:paraId="4BBFE91F" w14:textId="77777777" w:rsidR="00104306" w:rsidRDefault="00104306" w:rsidP="00B74014">
            <w:pPr>
              <w:pStyle w:val="BodyText"/>
              <w:spacing w:before="240" w:after="120"/>
            </w:pPr>
            <w:r>
              <w:t xml:space="preserve">I.003: </w:t>
            </w:r>
            <w:r w:rsidRPr="00FF4ADF">
              <w:t>Query for clinical documents by ECID</w:t>
            </w:r>
          </w:p>
        </w:tc>
      </w:tr>
      <w:tr w:rsidR="00104306" w14:paraId="32B6E2E4" w14:textId="77777777" w:rsidTr="00B74014">
        <w:tc>
          <w:tcPr>
            <w:tcW w:w="2122" w:type="dxa"/>
            <w:shd w:val="clear" w:color="auto" w:fill="auto"/>
          </w:tcPr>
          <w:p w14:paraId="081B7514" w14:textId="77777777" w:rsidR="00104306" w:rsidRPr="00B74014" w:rsidRDefault="00A52ADE" w:rsidP="00B74014">
            <w:pPr>
              <w:pStyle w:val="BodyText"/>
              <w:spacing w:before="240" w:after="120"/>
              <w:rPr>
                <w:b/>
              </w:rPr>
            </w:pPr>
            <w:r w:rsidRPr="00B74014">
              <w:rPr>
                <w:b/>
              </w:rPr>
              <w:t>Sections</w:t>
            </w:r>
          </w:p>
        </w:tc>
        <w:tc>
          <w:tcPr>
            <w:tcW w:w="7228" w:type="dxa"/>
            <w:shd w:val="clear" w:color="auto" w:fill="auto"/>
          </w:tcPr>
          <w:p w14:paraId="20673DB6" w14:textId="77777777" w:rsidR="00104306" w:rsidRPr="00602C90" w:rsidRDefault="00602C90" w:rsidP="00B74014">
            <w:pPr>
              <w:pStyle w:val="BodyText"/>
              <w:spacing w:before="240" w:after="120"/>
              <w:rPr>
                <w:rStyle w:val="Hyperlink"/>
              </w:rPr>
            </w:pPr>
            <w:r>
              <w:fldChar w:fldCharType="begin"/>
            </w:r>
            <w:r w:rsidR="005A1A4A">
              <w:instrText>HYPERLINK  \l "Interaction_I_003_1_QryCliDocECID_MHD"</w:instrText>
            </w:r>
            <w:r>
              <w:fldChar w:fldCharType="separate"/>
            </w:r>
            <w:r w:rsidR="00A52ADE" w:rsidRPr="00602C90">
              <w:rPr>
                <w:rStyle w:val="Hyperlink"/>
              </w:rPr>
              <w:t>I.003.1: Query for clinical documents by ECID (</w:t>
            </w:r>
            <w:r w:rsidR="00C951D7">
              <w:rPr>
                <w:rStyle w:val="Hyperlink"/>
              </w:rPr>
              <w:t>MHD</w:t>
            </w:r>
            <w:r w:rsidR="00A52ADE" w:rsidRPr="00602C90">
              <w:rPr>
                <w:rStyle w:val="Hyperlink"/>
              </w:rPr>
              <w:t>)</w:t>
            </w:r>
          </w:p>
          <w:p w14:paraId="33B7207F" w14:textId="77777777" w:rsidR="00A52ADE" w:rsidRPr="00602C90" w:rsidRDefault="00602C90" w:rsidP="00B74014">
            <w:pPr>
              <w:pStyle w:val="BodyText"/>
              <w:spacing w:before="240" w:after="120"/>
              <w:rPr>
                <w:rStyle w:val="Hyperlink"/>
              </w:rPr>
            </w:pPr>
            <w:r>
              <w:fldChar w:fldCharType="end"/>
            </w:r>
            <w:r>
              <w:fldChar w:fldCharType="begin"/>
            </w:r>
            <w:r w:rsidR="005A1A4A">
              <w:instrText>HYPERLINK  \l "Interaction_I_003_2_QryCliDocECID_XDS_b"</w:instrText>
            </w:r>
            <w:r>
              <w:fldChar w:fldCharType="separate"/>
            </w:r>
            <w:r w:rsidR="00A52ADE" w:rsidRPr="00602C90">
              <w:rPr>
                <w:rStyle w:val="Hyperlink"/>
              </w:rPr>
              <w:t>I.003.2: Query for clinical documents by ECID (</w:t>
            </w:r>
            <w:r w:rsidR="00C951D7">
              <w:rPr>
                <w:rStyle w:val="Hyperlink"/>
              </w:rPr>
              <w:t>XDS.b</w:t>
            </w:r>
            <w:r w:rsidR="00A52ADE" w:rsidRPr="00602C90">
              <w:rPr>
                <w:rStyle w:val="Hyperlink"/>
              </w:rPr>
              <w:t>)</w:t>
            </w:r>
          </w:p>
          <w:p w14:paraId="13667684" w14:textId="77777777" w:rsidR="00A52ADE" w:rsidRDefault="00602C90" w:rsidP="00B74014">
            <w:pPr>
              <w:pStyle w:val="BodyText"/>
              <w:spacing w:before="240" w:after="120"/>
            </w:pPr>
            <w:r>
              <w:fldChar w:fldCharType="end"/>
            </w:r>
            <w:hyperlink w:anchor="Interaction_I_003_3_QryCliDocECID_FHIR" w:history="1">
              <w:r w:rsidR="005B7CFD" w:rsidRPr="00DB6313">
                <w:rPr>
                  <w:rStyle w:val="Hyperlink"/>
                </w:rPr>
                <w:t>I.003.3: Query for clinical documents by ECID (FHIR)</w:t>
              </w:r>
            </w:hyperlink>
          </w:p>
          <w:p w14:paraId="5CDD5947" w14:textId="77777777" w:rsidR="005B7CFD" w:rsidRPr="00042A8E" w:rsidRDefault="005B7CFD" w:rsidP="00B74014">
            <w:pPr>
              <w:pStyle w:val="BodyText"/>
              <w:spacing w:before="240" w:after="120"/>
            </w:pPr>
          </w:p>
        </w:tc>
      </w:tr>
    </w:tbl>
    <w:p w14:paraId="2D2B2676" w14:textId="77777777" w:rsidR="00C951D7" w:rsidRPr="007A7ED2" w:rsidRDefault="00C951D7" w:rsidP="00C951D7">
      <w:pPr>
        <w:pStyle w:val="BodyText"/>
        <w:spacing w:before="240" w:after="120"/>
        <w:rPr>
          <w:b/>
          <w:u w:val="single"/>
        </w:rPr>
      </w:pPr>
      <w:bookmarkStart w:id="33" w:name="Interaction_I_003_1_QryCliDocECID_MHD"/>
      <w:bookmarkStart w:id="34" w:name="Interaction_I_004_ReturnListDocIDs"/>
      <w:r w:rsidRPr="007A7ED2">
        <w:rPr>
          <w:b/>
          <w:u w:val="single"/>
        </w:rPr>
        <w:t>I.003</w:t>
      </w:r>
      <w:r>
        <w:rPr>
          <w:b/>
          <w:u w:val="single"/>
        </w:rPr>
        <w:t>.1</w:t>
      </w:r>
      <w:r w:rsidRPr="007A7ED2">
        <w:rPr>
          <w:b/>
          <w:u w:val="single"/>
        </w:rPr>
        <w:t>: Query for clinical documents by ECID</w:t>
      </w:r>
      <w:r>
        <w:rPr>
          <w:b/>
          <w:u w:val="single"/>
        </w:rPr>
        <w:t xml:space="preserve"> (MHD)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C951D7" w14:paraId="09EC021B" w14:textId="77777777" w:rsidTr="00B74014">
        <w:tc>
          <w:tcPr>
            <w:tcW w:w="2122" w:type="dxa"/>
            <w:shd w:val="clear" w:color="auto" w:fill="auto"/>
          </w:tcPr>
          <w:bookmarkEnd w:id="33"/>
          <w:p w14:paraId="6B6F4A57" w14:textId="77777777" w:rsidR="00C951D7" w:rsidRPr="00B74014" w:rsidRDefault="00C951D7" w:rsidP="00B74014">
            <w:pPr>
              <w:pStyle w:val="BodyText"/>
              <w:spacing w:before="240" w:after="120"/>
              <w:rPr>
                <w:b/>
              </w:rPr>
            </w:pPr>
            <w:r w:rsidRPr="00B74014">
              <w:rPr>
                <w:b/>
              </w:rPr>
              <w:t>Interaction</w:t>
            </w:r>
          </w:p>
        </w:tc>
        <w:tc>
          <w:tcPr>
            <w:tcW w:w="7228" w:type="dxa"/>
            <w:shd w:val="clear" w:color="auto" w:fill="auto"/>
          </w:tcPr>
          <w:p w14:paraId="2783E4C4" w14:textId="77777777" w:rsidR="00C951D7" w:rsidRDefault="00C951D7" w:rsidP="00B74014">
            <w:pPr>
              <w:pStyle w:val="BodyText"/>
              <w:spacing w:before="240" w:after="120"/>
            </w:pPr>
            <w:r>
              <w:t xml:space="preserve">I.003.1: </w:t>
            </w:r>
            <w:r w:rsidRPr="00FF4ADF">
              <w:t>Query for clinical documents by ECID</w:t>
            </w:r>
            <w:r>
              <w:t xml:space="preserve"> (MHD)</w:t>
            </w:r>
          </w:p>
        </w:tc>
      </w:tr>
      <w:tr w:rsidR="00C951D7" w14:paraId="44A5B397" w14:textId="77777777" w:rsidTr="00B74014">
        <w:tc>
          <w:tcPr>
            <w:tcW w:w="2122" w:type="dxa"/>
            <w:shd w:val="clear" w:color="auto" w:fill="auto"/>
          </w:tcPr>
          <w:p w14:paraId="3E19838D" w14:textId="77777777" w:rsidR="00C951D7" w:rsidRPr="00B74014" w:rsidRDefault="00C951D7" w:rsidP="00B74014">
            <w:pPr>
              <w:pStyle w:val="BodyText"/>
              <w:spacing w:before="240" w:after="120"/>
              <w:rPr>
                <w:b/>
              </w:rPr>
            </w:pPr>
            <w:r w:rsidRPr="00B74014">
              <w:rPr>
                <w:b/>
              </w:rPr>
              <w:t>Endpoint</w:t>
            </w:r>
          </w:p>
        </w:tc>
        <w:tc>
          <w:tcPr>
            <w:tcW w:w="7228" w:type="dxa"/>
            <w:shd w:val="clear" w:color="auto" w:fill="auto"/>
          </w:tcPr>
          <w:p w14:paraId="73D88579" w14:textId="77777777" w:rsidR="00C951D7" w:rsidRDefault="00C951D7" w:rsidP="00B74014">
            <w:pPr>
              <w:pStyle w:val="BodyText"/>
              <w:spacing w:before="240" w:after="120"/>
            </w:pPr>
            <w:r w:rsidRPr="00042A8E">
              <w:t>MHD Find document references (ITI-67) - RESTful query</w:t>
            </w:r>
          </w:p>
          <w:p w14:paraId="54855736" w14:textId="77777777" w:rsidR="00C951D7" w:rsidRPr="00042A8E" w:rsidRDefault="00C951D7" w:rsidP="00B74014">
            <w:pPr>
              <w:pStyle w:val="BodyText"/>
              <w:spacing w:before="240" w:after="120"/>
            </w:pPr>
            <w:r w:rsidRPr="00042A8E">
              <w:t>(only if SHR support MHD directly)</w:t>
            </w:r>
          </w:p>
          <w:p w14:paraId="1A6F8DF5" w14:textId="77777777" w:rsidR="00C951D7" w:rsidRPr="00042A8E" w:rsidRDefault="00C951D7" w:rsidP="00B74014">
            <w:pPr>
              <w:pStyle w:val="BodyText"/>
              <w:spacing w:before="240" w:after="120"/>
            </w:pPr>
          </w:p>
        </w:tc>
      </w:tr>
      <w:tr w:rsidR="00C951D7" w14:paraId="5C99E099" w14:textId="77777777" w:rsidTr="00B74014">
        <w:tc>
          <w:tcPr>
            <w:tcW w:w="2122" w:type="dxa"/>
            <w:shd w:val="clear" w:color="auto" w:fill="auto"/>
          </w:tcPr>
          <w:p w14:paraId="23E77B8D" w14:textId="77777777" w:rsidR="00C951D7" w:rsidRPr="00B74014" w:rsidRDefault="00C951D7" w:rsidP="00B74014">
            <w:pPr>
              <w:pStyle w:val="BodyText"/>
              <w:spacing w:before="240" w:after="120"/>
              <w:rPr>
                <w:b/>
              </w:rPr>
            </w:pPr>
            <w:r w:rsidRPr="00B74014">
              <w:rPr>
                <w:b/>
              </w:rPr>
              <w:t>Data</w:t>
            </w:r>
          </w:p>
        </w:tc>
        <w:tc>
          <w:tcPr>
            <w:tcW w:w="7228" w:type="dxa"/>
            <w:shd w:val="clear" w:color="auto" w:fill="auto"/>
          </w:tcPr>
          <w:p w14:paraId="027BA5F2" w14:textId="77777777" w:rsidR="00C951D7" w:rsidRDefault="00C951D7" w:rsidP="00B74014">
            <w:pPr>
              <w:pStyle w:val="BodyText"/>
              <w:spacing w:before="240" w:after="120"/>
            </w:pPr>
            <w:r>
              <w:t>MHD</w:t>
            </w:r>
            <w:r w:rsidRPr="00FF4ADF">
              <w:t xml:space="preserve"> metadata</w:t>
            </w:r>
          </w:p>
        </w:tc>
      </w:tr>
      <w:tr w:rsidR="00C951D7" w14:paraId="5214C265" w14:textId="77777777" w:rsidTr="00B74014">
        <w:tc>
          <w:tcPr>
            <w:tcW w:w="2122" w:type="dxa"/>
            <w:shd w:val="clear" w:color="auto" w:fill="auto"/>
          </w:tcPr>
          <w:p w14:paraId="164A2374" w14:textId="77777777" w:rsidR="00C951D7" w:rsidRPr="00B74014" w:rsidRDefault="00C951D7" w:rsidP="00B74014">
            <w:pPr>
              <w:pStyle w:val="BodyText"/>
              <w:spacing w:before="240" w:after="120"/>
              <w:rPr>
                <w:b/>
              </w:rPr>
            </w:pPr>
            <w:r w:rsidRPr="00B74014">
              <w:rPr>
                <w:b/>
              </w:rPr>
              <w:t>Transaction Specification</w:t>
            </w:r>
          </w:p>
        </w:tc>
        <w:tc>
          <w:tcPr>
            <w:tcW w:w="7228" w:type="dxa"/>
            <w:shd w:val="clear" w:color="auto" w:fill="auto"/>
          </w:tcPr>
          <w:p w14:paraId="353EE9C4" w14:textId="77777777" w:rsidR="00C951D7" w:rsidRDefault="00C951D7" w:rsidP="00B74014">
            <w:pPr>
              <w:pStyle w:val="BodyText"/>
              <w:spacing w:before="240" w:after="120"/>
            </w:pPr>
            <w:r>
              <w:t>IHE IT Infrastructure</w:t>
            </w:r>
          </w:p>
          <w:p w14:paraId="499AC8C3" w14:textId="77777777" w:rsidR="00C951D7" w:rsidRDefault="00C951D7" w:rsidP="00B74014">
            <w:pPr>
              <w:pStyle w:val="BodyText"/>
              <w:spacing w:before="240" w:after="120"/>
            </w:pPr>
            <w:r>
              <w:tab/>
            </w:r>
            <w:r w:rsidRPr="004051D0">
              <w:t>MHD: </w:t>
            </w:r>
            <w:hyperlink r:id="rId44" w:history="1">
              <w:r w:rsidRPr="004051D0">
                <w:t>MHD profile supplement</w:t>
              </w:r>
            </w:hyperlink>
            <w:r w:rsidRPr="004051D0">
              <w:t> </w:t>
            </w:r>
          </w:p>
        </w:tc>
      </w:tr>
    </w:tbl>
    <w:p w14:paraId="01728991" w14:textId="77777777" w:rsidR="00A52ADE" w:rsidRPr="007A7ED2" w:rsidRDefault="00A52ADE" w:rsidP="00A52ADE">
      <w:pPr>
        <w:pStyle w:val="BodyText"/>
        <w:spacing w:before="240" w:after="120"/>
        <w:rPr>
          <w:b/>
          <w:u w:val="single"/>
        </w:rPr>
      </w:pPr>
      <w:bookmarkStart w:id="35" w:name="Interaction_I_003_2_QryCliDocECID_XDS_b"/>
      <w:r w:rsidRPr="007A7ED2">
        <w:rPr>
          <w:b/>
          <w:u w:val="single"/>
        </w:rPr>
        <w:t>I.003</w:t>
      </w:r>
      <w:r>
        <w:rPr>
          <w:b/>
          <w:u w:val="single"/>
        </w:rPr>
        <w:t>.</w:t>
      </w:r>
      <w:r w:rsidR="00C951D7">
        <w:rPr>
          <w:b/>
          <w:u w:val="single"/>
        </w:rPr>
        <w:t>2</w:t>
      </w:r>
      <w:r w:rsidRPr="007A7ED2">
        <w:rPr>
          <w:b/>
          <w:u w:val="single"/>
        </w:rPr>
        <w:t>: Query for clinical documents by ECID</w:t>
      </w:r>
      <w:r>
        <w:rPr>
          <w:b/>
          <w:u w:val="single"/>
        </w:rPr>
        <w:t xml:space="preserve"> (XDS.b)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A52ADE" w14:paraId="21D36B43" w14:textId="77777777" w:rsidTr="00B74014">
        <w:tc>
          <w:tcPr>
            <w:tcW w:w="2122" w:type="dxa"/>
            <w:shd w:val="clear" w:color="auto" w:fill="auto"/>
          </w:tcPr>
          <w:bookmarkEnd w:id="35"/>
          <w:p w14:paraId="2214303B" w14:textId="77777777" w:rsidR="00A52ADE" w:rsidRPr="00B74014" w:rsidRDefault="00A52ADE" w:rsidP="00B74014">
            <w:pPr>
              <w:pStyle w:val="BodyText"/>
              <w:spacing w:before="240" w:after="120"/>
              <w:rPr>
                <w:b/>
              </w:rPr>
            </w:pPr>
            <w:r w:rsidRPr="00B74014">
              <w:rPr>
                <w:b/>
              </w:rPr>
              <w:t>Interaction</w:t>
            </w:r>
          </w:p>
        </w:tc>
        <w:tc>
          <w:tcPr>
            <w:tcW w:w="7228" w:type="dxa"/>
            <w:shd w:val="clear" w:color="auto" w:fill="auto"/>
          </w:tcPr>
          <w:p w14:paraId="7B8B15E2" w14:textId="77777777" w:rsidR="00A52ADE" w:rsidRDefault="00A52ADE" w:rsidP="00B74014">
            <w:pPr>
              <w:pStyle w:val="BodyText"/>
              <w:spacing w:before="240" w:after="120"/>
            </w:pPr>
            <w:r>
              <w:t>I.003</w:t>
            </w:r>
            <w:r w:rsidR="00C951D7">
              <w:t>.2</w:t>
            </w:r>
            <w:r>
              <w:t xml:space="preserve">: </w:t>
            </w:r>
            <w:r w:rsidRPr="00FF4ADF">
              <w:t>Query for clinical documents by ECID</w:t>
            </w:r>
            <w:r>
              <w:t xml:space="preserve"> (XDS.b)</w:t>
            </w:r>
          </w:p>
        </w:tc>
      </w:tr>
      <w:tr w:rsidR="00A52ADE" w14:paraId="54F30ED4" w14:textId="77777777" w:rsidTr="00B74014">
        <w:tc>
          <w:tcPr>
            <w:tcW w:w="2122" w:type="dxa"/>
            <w:shd w:val="clear" w:color="auto" w:fill="auto"/>
          </w:tcPr>
          <w:p w14:paraId="46C6B7A4" w14:textId="77777777" w:rsidR="00A52ADE" w:rsidRPr="00B74014" w:rsidRDefault="00A52ADE" w:rsidP="00B74014">
            <w:pPr>
              <w:pStyle w:val="BodyText"/>
              <w:spacing w:before="240" w:after="120"/>
              <w:rPr>
                <w:b/>
              </w:rPr>
            </w:pPr>
            <w:r w:rsidRPr="00B74014">
              <w:rPr>
                <w:b/>
              </w:rPr>
              <w:t>Endpoint</w:t>
            </w:r>
          </w:p>
        </w:tc>
        <w:tc>
          <w:tcPr>
            <w:tcW w:w="7228" w:type="dxa"/>
            <w:shd w:val="clear" w:color="auto" w:fill="auto"/>
          </w:tcPr>
          <w:p w14:paraId="507FE14C" w14:textId="77777777" w:rsidR="00A52ADE" w:rsidRPr="00042A8E" w:rsidRDefault="00A52ADE" w:rsidP="00B74014">
            <w:pPr>
              <w:pStyle w:val="BodyText"/>
              <w:spacing w:before="240" w:after="120"/>
            </w:pPr>
            <w:r w:rsidRPr="00042A8E">
              <w:t>XDS.b Registry Stored Query (ITI-18) - Find Documents query</w:t>
            </w:r>
          </w:p>
        </w:tc>
      </w:tr>
      <w:tr w:rsidR="00A52ADE" w14:paraId="24742F00" w14:textId="77777777" w:rsidTr="00B74014">
        <w:tc>
          <w:tcPr>
            <w:tcW w:w="2122" w:type="dxa"/>
            <w:shd w:val="clear" w:color="auto" w:fill="auto"/>
          </w:tcPr>
          <w:p w14:paraId="0B8CBC47" w14:textId="77777777" w:rsidR="00A52ADE" w:rsidRPr="00B74014" w:rsidRDefault="00A52ADE" w:rsidP="00B74014">
            <w:pPr>
              <w:pStyle w:val="BodyText"/>
              <w:spacing w:before="240" w:after="120"/>
              <w:rPr>
                <w:b/>
              </w:rPr>
            </w:pPr>
            <w:r w:rsidRPr="00B74014">
              <w:rPr>
                <w:b/>
              </w:rPr>
              <w:t>Data</w:t>
            </w:r>
          </w:p>
        </w:tc>
        <w:tc>
          <w:tcPr>
            <w:tcW w:w="7228" w:type="dxa"/>
            <w:shd w:val="clear" w:color="auto" w:fill="auto"/>
          </w:tcPr>
          <w:p w14:paraId="311F9A6E" w14:textId="77777777" w:rsidR="00A52ADE" w:rsidRDefault="00A52ADE" w:rsidP="00B74014">
            <w:pPr>
              <w:pStyle w:val="BodyText"/>
              <w:spacing w:before="240" w:after="120"/>
            </w:pPr>
            <w:r w:rsidRPr="00FF4ADF">
              <w:t>XDS.b</w:t>
            </w:r>
          </w:p>
        </w:tc>
      </w:tr>
      <w:tr w:rsidR="00A52ADE" w14:paraId="3CE4BA6A" w14:textId="77777777" w:rsidTr="00B74014">
        <w:tc>
          <w:tcPr>
            <w:tcW w:w="2122" w:type="dxa"/>
            <w:shd w:val="clear" w:color="auto" w:fill="auto"/>
          </w:tcPr>
          <w:p w14:paraId="183BDFF4" w14:textId="77777777" w:rsidR="00A52ADE" w:rsidRPr="00B74014" w:rsidRDefault="00A52ADE" w:rsidP="00B74014">
            <w:pPr>
              <w:pStyle w:val="BodyText"/>
              <w:spacing w:before="240" w:after="120"/>
              <w:rPr>
                <w:b/>
              </w:rPr>
            </w:pPr>
            <w:r w:rsidRPr="00B74014">
              <w:rPr>
                <w:b/>
              </w:rPr>
              <w:lastRenderedPageBreak/>
              <w:t>Transaction Specification</w:t>
            </w:r>
          </w:p>
        </w:tc>
        <w:tc>
          <w:tcPr>
            <w:tcW w:w="7228" w:type="dxa"/>
            <w:shd w:val="clear" w:color="auto" w:fill="auto"/>
          </w:tcPr>
          <w:p w14:paraId="4C0B5C05" w14:textId="77777777" w:rsidR="00A52ADE" w:rsidRDefault="00A52ADE" w:rsidP="00B74014">
            <w:pPr>
              <w:pStyle w:val="BodyText"/>
              <w:spacing w:before="240" w:after="120"/>
            </w:pPr>
            <w:r>
              <w:t>IHE IT Infrastructure</w:t>
            </w:r>
          </w:p>
          <w:p w14:paraId="6AD6177C" w14:textId="77777777" w:rsidR="00A52ADE" w:rsidRDefault="00A52ADE" w:rsidP="00B74014">
            <w:pPr>
              <w:pStyle w:val="BodyText"/>
              <w:spacing w:before="240" w:after="120"/>
            </w:pPr>
            <w:r>
              <w:t xml:space="preserve">    Vol. 1 - Section 10, Appendix E, J, K</w:t>
            </w:r>
          </w:p>
          <w:p w14:paraId="324FF0ED" w14:textId="77777777" w:rsidR="00A52ADE" w:rsidRDefault="00A52ADE" w:rsidP="00B74014">
            <w:pPr>
              <w:pStyle w:val="BodyText"/>
              <w:spacing w:before="240" w:after="120"/>
            </w:pPr>
            <w:r>
              <w:t xml:space="preserve">    Vol. 2a - Sections 3.18</w:t>
            </w:r>
          </w:p>
          <w:p w14:paraId="3FDA77C2" w14:textId="77777777" w:rsidR="00A52ADE" w:rsidRDefault="00A52ADE" w:rsidP="00B74014">
            <w:pPr>
              <w:pStyle w:val="BodyText"/>
              <w:spacing w:before="240" w:after="120"/>
            </w:pPr>
            <w:r>
              <w:t xml:space="preserve">    Vol. 2b - Sections 3.41, 3.42, 3.43</w:t>
            </w:r>
          </w:p>
          <w:p w14:paraId="3B312824" w14:textId="77777777" w:rsidR="00A52ADE" w:rsidRDefault="00A52ADE" w:rsidP="00B74014">
            <w:pPr>
              <w:pStyle w:val="BodyText"/>
              <w:spacing w:before="240" w:after="120"/>
            </w:pPr>
            <w:r>
              <w:t xml:space="preserve">    Vol. 2x - Appendix A, B, K, L, M, N, V, W</w:t>
            </w:r>
          </w:p>
          <w:p w14:paraId="67DDBEAC" w14:textId="77777777" w:rsidR="00A52ADE" w:rsidRDefault="00A52ADE" w:rsidP="00B74014">
            <w:pPr>
              <w:pStyle w:val="BodyText"/>
              <w:spacing w:before="240" w:after="120"/>
            </w:pPr>
            <w:r>
              <w:t xml:space="preserve">    Vol. 3 - Section 4.1, 4.2, 4.3</w:t>
            </w:r>
          </w:p>
          <w:p w14:paraId="40E8C545" w14:textId="77777777" w:rsidR="00A52ADE" w:rsidRDefault="00A52ADE" w:rsidP="00B74014">
            <w:pPr>
              <w:pStyle w:val="BodyText"/>
              <w:spacing w:before="240" w:after="120"/>
            </w:pPr>
          </w:p>
        </w:tc>
      </w:tr>
    </w:tbl>
    <w:p w14:paraId="2DD03FE3" w14:textId="77777777" w:rsidR="005B7CFD" w:rsidRPr="007A7ED2" w:rsidRDefault="005B7CFD" w:rsidP="005B7CFD">
      <w:pPr>
        <w:pStyle w:val="BodyText"/>
        <w:spacing w:before="240" w:after="120"/>
        <w:rPr>
          <w:b/>
          <w:u w:val="single"/>
        </w:rPr>
      </w:pPr>
      <w:bookmarkStart w:id="36" w:name="Interaction_I_003_3_QryCliDocECID_FHIR"/>
      <w:bookmarkEnd w:id="36"/>
      <w:r w:rsidRPr="007A7ED2">
        <w:rPr>
          <w:b/>
          <w:u w:val="single"/>
        </w:rPr>
        <w:t>I.003</w:t>
      </w:r>
      <w:r>
        <w:rPr>
          <w:b/>
          <w:u w:val="single"/>
        </w:rPr>
        <w:t>.3</w:t>
      </w:r>
      <w:r w:rsidRPr="007A7ED2">
        <w:rPr>
          <w:b/>
          <w:u w:val="single"/>
        </w:rPr>
        <w:t>: Query for clinical documents by ECID</w:t>
      </w:r>
      <w:r>
        <w:rPr>
          <w:b/>
          <w:u w:val="single"/>
        </w:rPr>
        <w:t xml:space="preserve"> (FHIR)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5B7CFD" w14:paraId="3B46D435" w14:textId="77777777" w:rsidTr="00685BA6">
        <w:tc>
          <w:tcPr>
            <w:tcW w:w="2122" w:type="dxa"/>
            <w:shd w:val="clear" w:color="auto" w:fill="auto"/>
          </w:tcPr>
          <w:p w14:paraId="292FB6F7" w14:textId="77777777" w:rsidR="005B7CFD" w:rsidRPr="00B74014" w:rsidRDefault="005B7CFD" w:rsidP="00685BA6">
            <w:pPr>
              <w:pStyle w:val="BodyText"/>
              <w:spacing w:before="240" w:after="120"/>
              <w:rPr>
                <w:b/>
              </w:rPr>
            </w:pPr>
            <w:r w:rsidRPr="00B74014">
              <w:rPr>
                <w:b/>
              </w:rPr>
              <w:t>Interaction</w:t>
            </w:r>
          </w:p>
        </w:tc>
        <w:tc>
          <w:tcPr>
            <w:tcW w:w="7228" w:type="dxa"/>
            <w:shd w:val="clear" w:color="auto" w:fill="auto"/>
          </w:tcPr>
          <w:p w14:paraId="268AF0DB" w14:textId="77777777" w:rsidR="005B7CFD" w:rsidRDefault="005B7CFD" w:rsidP="005B7CFD">
            <w:pPr>
              <w:pStyle w:val="BodyText"/>
              <w:spacing w:before="240" w:after="120"/>
            </w:pPr>
            <w:r>
              <w:t xml:space="preserve">I.003.3: </w:t>
            </w:r>
            <w:r w:rsidRPr="00FF4ADF">
              <w:t>Query for clinical documents by ECID</w:t>
            </w:r>
            <w:r>
              <w:t xml:space="preserve"> (FHIR)</w:t>
            </w:r>
          </w:p>
        </w:tc>
      </w:tr>
      <w:tr w:rsidR="005B7CFD" w14:paraId="3A6B2121" w14:textId="77777777" w:rsidTr="00685BA6">
        <w:tc>
          <w:tcPr>
            <w:tcW w:w="2122" w:type="dxa"/>
            <w:shd w:val="clear" w:color="auto" w:fill="auto"/>
          </w:tcPr>
          <w:p w14:paraId="2747B625" w14:textId="77777777" w:rsidR="005B7CFD" w:rsidRPr="00B74014" w:rsidRDefault="005B7CFD" w:rsidP="00685BA6">
            <w:pPr>
              <w:pStyle w:val="BodyText"/>
              <w:spacing w:before="240" w:after="120"/>
              <w:rPr>
                <w:b/>
              </w:rPr>
            </w:pPr>
            <w:r w:rsidRPr="00B74014">
              <w:rPr>
                <w:b/>
              </w:rPr>
              <w:t>Endpoint</w:t>
            </w:r>
          </w:p>
        </w:tc>
        <w:tc>
          <w:tcPr>
            <w:tcW w:w="7228" w:type="dxa"/>
            <w:shd w:val="clear" w:color="auto" w:fill="auto"/>
          </w:tcPr>
          <w:p w14:paraId="05236876" w14:textId="77777777" w:rsidR="005B7CFD" w:rsidRPr="00042A8E" w:rsidRDefault="005B7CFD" w:rsidP="003479B7">
            <w:pPr>
              <w:pStyle w:val="BodyText"/>
              <w:spacing w:before="240" w:after="120"/>
            </w:pPr>
            <w:r>
              <w:t>FHIR</w:t>
            </w:r>
            <w:r w:rsidRPr="00042A8E">
              <w:t xml:space="preserve"> Stored Query - Find Documents query</w:t>
            </w:r>
          </w:p>
        </w:tc>
      </w:tr>
      <w:tr w:rsidR="005B7CFD" w14:paraId="24374661" w14:textId="77777777" w:rsidTr="00685BA6">
        <w:tc>
          <w:tcPr>
            <w:tcW w:w="2122" w:type="dxa"/>
            <w:shd w:val="clear" w:color="auto" w:fill="auto"/>
          </w:tcPr>
          <w:p w14:paraId="3AE2B38C" w14:textId="77777777" w:rsidR="005B7CFD" w:rsidRPr="00B74014" w:rsidRDefault="005B7CFD" w:rsidP="00685BA6">
            <w:pPr>
              <w:pStyle w:val="BodyText"/>
              <w:spacing w:before="240" w:after="120"/>
              <w:rPr>
                <w:b/>
              </w:rPr>
            </w:pPr>
            <w:r w:rsidRPr="00B74014">
              <w:rPr>
                <w:b/>
              </w:rPr>
              <w:t>Data</w:t>
            </w:r>
          </w:p>
        </w:tc>
        <w:tc>
          <w:tcPr>
            <w:tcW w:w="7228" w:type="dxa"/>
            <w:shd w:val="clear" w:color="auto" w:fill="auto"/>
          </w:tcPr>
          <w:p w14:paraId="260EE36B" w14:textId="77777777" w:rsidR="005B7CFD" w:rsidRDefault="003479B7" w:rsidP="00F31F63">
            <w:pPr>
              <w:pStyle w:val="BodyText"/>
              <w:spacing w:before="240" w:after="120"/>
            </w:pPr>
            <w:r>
              <w:t>FHIR Document</w:t>
            </w:r>
            <w:r w:rsidR="00F31F63">
              <w:t>s</w:t>
            </w:r>
          </w:p>
        </w:tc>
      </w:tr>
      <w:tr w:rsidR="005B7CFD" w14:paraId="6A469907" w14:textId="77777777" w:rsidTr="00685BA6">
        <w:tc>
          <w:tcPr>
            <w:tcW w:w="2122" w:type="dxa"/>
            <w:shd w:val="clear" w:color="auto" w:fill="auto"/>
          </w:tcPr>
          <w:p w14:paraId="7793CE27" w14:textId="77777777" w:rsidR="005B7CFD" w:rsidRPr="00B74014" w:rsidRDefault="005B7CFD" w:rsidP="00685BA6">
            <w:pPr>
              <w:pStyle w:val="BodyText"/>
              <w:spacing w:before="240" w:after="120"/>
              <w:rPr>
                <w:b/>
              </w:rPr>
            </w:pPr>
            <w:r w:rsidRPr="00B74014">
              <w:rPr>
                <w:b/>
              </w:rPr>
              <w:t>Transaction Specification</w:t>
            </w:r>
          </w:p>
        </w:tc>
        <w:tc>
          <w:tcPr>
            <w:tcW w:w="7228" w:type="dxa"/>
            <w:shd w:val="clear" w:color="auto" w:fill="auto"/>
          </w:tcPr>
          <w:p w14:paraId="7C58A2FA" w14:textId="77777777" w:rsidR="005B7CFD" w:rsidRDefault="008D6530" w:rsidP="00685BA6">
            <w:pPr>
              <w:pStyle w:val="BodyText"/>
              <w:spacing w:before="240" w:after="120"/>
            </w:pPr>
            <w:hyperlink r:id="rId45" w:history="1">
              <w:r w:rsidRPr="00AA292F">
                <w:rPr>
                  <w:rStyle w:val="Hyperlink"/>
                </w:rPr>
                <w:t>http://www.hl7.org/implement/standards/fhir/documents.html</w:t>
              </w:r>
            </w:hyperlink>
          </w:p>
          <w:p w14:paraId="6F7157EA" w14:textId="77777777" w:rsidR="008D6530" w:rsidRDefault="008D6530" w:rsidP="00685BA6">
            <w:pPr>
              <w:pStyle w:val="BodyText"/>
              <w:spacing w:before="240" w:after="120"/>
            </w:pPr>
          </w:p>
        </w:tc>
      </w:tr>
    </w:tbl>
    <w:p w14:paraId="31698679" w14:textId="77777777" w:rsidR="00A52ADE" w:rsidRDefault="00A52ADE" w:rsidP="008D56E3">
      <w:pPr>
        <w:pStyle w:val="BodyText"/>
        <w:spacing w:before="240" w:after="120"/>
        <w:rPr>
          <w:b/>
          <w:u w:val="single"/>
        </w:rPr>
      </w:pPr>
    </w:p>
    <w:p w14:paraId="38589D22" w14:textId="77777777" w:rsidR="008D56E3" w:rsidRPr="007A7ED2" w:rsidRDefault="008D56E3" w:rsidP="008D56E3">
      <w:pPr>
        <w:pStyle w:val="BodyText"/>
        <w:spacing w:before="240" w:after="120"/>
        <w:rPr>
          <w:b/>
          <w:u w:val="single"/>
        </w:rPr>
      </w:pPr>
      <w:commentRangeStart w:id="37"/>
      <w:r w:rsidRPr="007A7ED2">
        <w:rPr>
          <w:b/>
          <w:u w:val="single"/>
        </w:rPr>
        <w:t>I</w:t>
      </w:r>
      <w:r>
        <w:rPr>
          <w:b/>
          <w:u w:val="single"/>
        </w:rPr>
        <w:t>.00</w:t>
      </w:r>
      <w:r w:rsidR="00692094">
        <w:rPr>
          <w:b/>
          <w:u w:val="single"/>
        </w:rPr>
        <w:t>4</w:t>
      </w:r>
      <w:r w:rsidRPr="007A7ED2">
        <w:rPr>
          <w:b/>
          <w:u w:val="single"/>
        </w:rPr>
        <w:t xml:space="preserve">: </w:t>
      </w:r>
      <w:r>
        <w:rPr>
          <w:b/>
          <w:u w:val="single"/>
        </w:rPr>
        <w:t>Return list of document IDs</w:t>
      </w:r>
      <w:commentRangeEnd w:id="37"/>
      <w:r w:rsidR="008A4979">
        <w:rPr>
          <w:rStyle w:val="CommentReference"/>
        </w:rPr>
        <w:comment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8D56E3" w14:paraId="0A52FA52" w14:textId="77777777" w:rsidTr="00B74014">
        <w:tc>
          <w:tcPr>
            <w:tcW w:w="2122" w:type="dxa"/>
            <w:shd w:val="clear" w:color="auto" w:fill="auto"/>
          </w:tcPr>
          <w:bookmarkEnd w:id="34"/>
          <w:p w14:paraId="3A90FEA3" w14:textId="77777777" w:rsidR="008D56E3" w:rsidRPr="00B74014" w:rsidRDefault="008D56E3" w:rsidP="00B74014">
            <w:pPr>
              <w:pStyle w:val="BodyText"/>
              <w:spacing w:before="240" w:after="120"/>
              <w:rPr>
                <w:b/>
              </w:rPr>
            </w:pPr>
            <w:r w:rsidRPr="00B74014">
              <w:rPr>
                <w:b/>
              </w:rPr>
              <w:t>Interaction</w:t>
            </w:r>
          </w:p>
        </w:tc>
        <w:tc>
          <w:tcPr>
            <w:tcW w:w="7228" w:type="dxa"/>
            <w:shd w:val="clear" w:color="auto" w:fill="auto"/>
          </w:tcPr>
          <w:p w14:paraId="67859286" w14:textId="77777777" w:rsidR="008D56E3" w:rsidRDefault="008D56E3" w:rsidP="00B74014">
            <w:pPr>
              <w:pStyle w:val="BodyText"/>
              <w:spacing w:before="240" w:after="120"/>
            </w:pPr>
            <w:r w:rsidRPr="004A39D4">
              <w:t>I.00</w:t>
            </w:r>
            <w:r w:rsidR="00692094" w:rsidRPr="004A39D4">
              <w:t>4</w:t>
            </w:r>
            <w:r w:rsidRPr="004A39D4">
              <w:t>: Return list of document IDs</w:t>
            </w:r>
          </w:p>
        </w:tc>
      </w:tr>
      <w:tr w:rsidR="008D56E3" w14:paraId="3AE460F1" w14:textId="77777777" w:rsidTr="00B74014">
        <w:tc>
          <w:tcPr>
            <w:tcW w:w="2122" w:type="dxa"/>
            <w:shd w:val="clear" w:color="auto" w:fill="auto"/>
          </w:tcPr>
          <w:p w14:paraId="2C59D4E3" w14:textId="77777777" w:rsidR="008D56E3" w:rsidRPr="00B74014" w:rsidRDefault="00823521" w:rsidP="00B74014">
            <w:pPr>
              <w:pStyle w:val="BodyText"/>
              <w:spacing w:before="240" w:after="120"/>
              <w:rPr>
                <w:b/>
              </w:rPr>
            </w:pPr>
            <w:r w:rsidRPr="00B74014">
              <w:rPr>
                <w:b/>
              </w:rPr>
              <w:t>Sections</w:t>
            </w:r>
          </w:p>
        </w:tc>
        <w:tc>
          <w:tcPr>
            <w:tcW w:w="7228" w:type="dxa"/>
            <w:shd w:val="clear" w:color="auto" w:fill="auto"/>
          </w:tcPr>
          <w:p w14:paraId="0D48CBAE" w14:textId="77777777" w:rsidR="008D56E3" w:rsidRPr="002F36B9" w:rsidRDefault="003049F3" w:rsidP="00B74014">
            <w:pPr>
              <w:pStyle w:val="BodyText"/>
              <w:spacing w:before="240" w:after="120"/>
              <w:rPr>
                <w:rStyle w:val="Hyperlink"/>
              </w:rPr>
            </w:pPr>
            <w:r>
              <w:fldChar w:fldCharType="begin"/>
            </w:r>
            <w:r>
              <w:instrText xml:space="preserve"> HYPERLINK  \l "Interaction_I_004_1_RetListDocIDs_MHD" </w:instrText>
            </w:r>
            <w:r>
              <w:fldChar w:fldCharType="separate"/>
            </w:r>
            <w:r w:rsidR="00823521" w:rsidRPr="002F36B9">
              <w:rPr>
                <w:rStyle w:val="Hyperlink"/>
              </w:rPr>
              <w:t>I.004.1: Return list of document IDs (</w:t>
            </w:r>
            <w:r>
              <w:rPr>
                <w:rStyle w:val="Hyperlink"/>
              </w:rPr>
              <w:t>MHD</w:t>
            </w:r>
            <w:r w:rsidR="00823521" w:rsidRPr="002F36B9">
              <w:rPr>
                <w:rStyle w:val="Hyperlink"/>
              </w:rPr>
              <w:t>)</w:t>
            </w:r>
          </w:p>
          <w:p w14:paraId="3CBA8311" w14:textId="77777777" w:rsidR="00823521" w:rsidRPr="00BC4AEE" w:rsidRDefault="003049F3" w:rsidP="00B74014">
            <w:pPr>
              <w:pStyle w:val="BodyText"/>
              <w:spacing w:before="240" w:after="120"/>
              <w:rPr>
                <w:rStyle w:val="Hyperlink"/>
              </w:rPr>
            </w:pPr>
            <w:r>
              <w:fldChar w:fldCharType="end"/>
            </w:r>
            <w:r w:rsidR="00BC4AEE">
              <w:fldChar w:fldCharType="begin"/>
            </w:r>
            <w:r>
              <w:instrText>HYPERLINK  \l "Interaction_I_004_2_RetListDocIDs_XDS_b"</w:instrText>
            </w:r>
            <w:r w:rsidR="00BC4AEE">
              <w:fldChar w:fldCharType="separate"/>
            </w:r>
            <w:r w:rsidR="00823521" w:rsidRPr="00BC4AEE">
              <w:rPr>
                <w:rStyle w:val="Hyperlink"/>
              </w:rPr>
              <w:t>I.004.2: Return list of document IDs (</w:t>
            </w:r>
            <w:r>
              <w:rPr>
                <w:rStyle w:val="Hyperlink"/>
              </w:rPr>
              <w:t>XDS.b</w:t>
            </w:r>
            <w:r w:rsidR="00823521" w:rsidRPr="00BC4AEE">
              <w:rPr>
                <w:rStyle w:val="Hyperlink"/>
              </w:rPr>
              <w:t>)</w:t>
            </w:r>
          </w:p>
          <w:p w14:paraId="5A42E722" w14:textId="77777777" w:rsidR="00BC4AEE" w:rsidRDefault="00BC4AEE" w:rsidP="00B74014">
            <w:pPr>
              <w:pStyle w:val="BodyText"/>
              <w:spacing w:before="240" w:after="120"/>
            </w:pPr>
            <w:r>
              <w:fldChar w:fldCharType="end"/>
            </w:r>
            <w:hyperlink w:anchor="Interaction_I_004_3_RetListDocIDs_FHIR" w:history="1">
              <w:r w:rsidR="00003C4B" w:rsidRPr="007F6875">
                <w:rPr>
                  <w:rStyle w:val="Hyperlink"/>
                </w:rPr>
                <w:t>I.004.3: Return list of document IDs (FHIR)</w:t>
              </w:r>
            </w:hyperlink>
          </w:p>
          <w:p w14:paraId="53A9F9E3" w14:textId="77777777" w:rsidR="00003C4B" w:rsidRDefault="00003C4B" w:rsidP="00B74014">
            <w:pPr>
              <w:pStyle w:val="BodyText"/>
              <w:spacing w:before="240" w:after="120"/>
            </w:pPr>
          </w:p>
        </w:tc>
      </w:tr>
    </w:tbl>
    <w:p w14:paraId="6667D178" w14:textId="77777777" w:rsidR="003049F3" w:rsidRPr="007A7ED2" w:rsidRDefault="003049F3" w:rsidP="003049F3">
      <w:pPr>
        <w:pStyle w:val="BodyText"/>
        <w:spacing w:before="240" w:after="120"/>
        <w:rPr>
          <w:b/>
          <w:u w:val="single"/>
        </w:rPr>
      </w:pPr>
      <w:bookmarkStart w:id="38" w:name="Interaction_I_004_1_RetListDocIDs_MHD"/>
      <w:r w:rsidRPr="007A7ED2">
        <w:rPr>
          <w:b/>
          <w:u w:val="single"/>
        </w:rPr>
        <w:t>I</w:t>
      </w:r>
      <w:r>
        <w:rPr>
          <w:b/>
          <w:u w:val="single"/>
        </w:rPr>
        <w:t>.004.1</w:t>
      </w:r>
      <w:r w:rsidRPr="007A7ED2">
        <w:rPr>
          <w:b/>
          <w:u w:val="single"/>
        </w:rPr>
        <w:t xml:space="preserve">: </w:t>
      </w:r>
      <w:r>
        <w:rPr>
          <w:b/>
          <w:u w:val="single"/>
        </w:rPr>
        <w:t>Return list of document IDs (MHD)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3049F3" w14:paraId="2959D089" w14:textId="77777777" w:rsidTr="00B74014">
        <w:tc>
          <w:tcPr>
            <w:tcW w:w="2122" w:type="dxa"/>
            <w:shd w:val="clear" w:color="auto" w:fill="auto"/>
          </w:tcPr>
          <w:bookmarkEnd w:id="38"/>
          <w:p w14:paraId="37DBD338" w14:textId="77777777" w:rsidR="003049F3" w:rsidRPr="00B74014" w:rsidRDefault="003049F3" w:rsidP="00B74014">
            <w:pPr>
              <w:pStyle w:val="BodyText"/>
              <w:spacing w:before="240" w:after="120"/>
              <w:rPr>
                <w:b/>
              </w:rPr>
            </w:pPr>
            <w:r w:rsidRPr="00B74014">
              <w:rPr>
                <w:b/>
              </w:rPr>
              <w:t>Interaction</w:t>
            </w:r>
          </w:p>
        </w:tc>
        <w:tc>
          <w:tcPr>
            <w:tcW w:w="7228" w:type="dxa"/>
            <w:shd w:val="clear" w:color="auto" w:fill="auto"/>
          </w:tcPr>
          <w:p w14:paraId="0742D108" w14:textId="77777777" w:rsidR="003049F3" w:rsidRDefault="003049F3" w:rsidP="00B74014">
            <w:pPr>
              <w:pStyle w:val="BodyText"/>
              <w:spacing w:before="240" w:after="120"/>
            </w:pPr>
            <w:r w:rsidRPr="004A39D4">
              <w:t>I.004</w:t>
            </w:r>
            <w:r>
              <w:t>.1</w:t>
            </w:r>
            <w:r w:rsidRPr="004A39D4">
              <w:t>: Return list of document IDs</w:t>
            </w:r>
            <w:r>
              <w:t xml:space="preserve"> (MHD)</w:t>
            </w:r>
          </w:p>
        </w:tc>
      </w:tr>
      <w:tr w:rsidR="003049F3" w14:paraId="268504E3" w14:textId="77777777" w:rsidTr="00B74014">
        <w:tc>
          <w:tcPr>
            <w:tcW w:w="2122" w:type="dxa"/>
            <w:shd w:val="clear" w:color="auto" w:fill="auto"/>
          </w:tcPr>
          <w:p w14:paraId="75A1ED2F" w14:textId="77777777" w:rsidR="003049F3" w:rsidRPr="00B74014" w:rsidRDefault="003049F3" w:rsidP="00B74014">
            <w:pPr>
              <w:pStyle w:val="BodyText"/>
              <w:spacing w:before="240" w:after="120"/>
              <w:rPr>
                <w:b/>
              </w:rPr>
            </w:pPr>
            <w:r w:rsidRPr="00B74014">
              <w:rPr>
                <w:b/>
              </w:rPr>
              <w:lastRenderedPageBreak/>
              <w:t>Endpoint</w:t>
            </w:r>
          </w:p>
        </w:tc>
        <w:tc>
          <w:tcPr>
            <w:tcW w:w="7228" w:type="dxa"/>
            <w:shd w:val="clear" w:color="auto" w:fill="auto"/>
          </w:tcPr>
          <w:p w14:paraId="601526F9" w14:textId="77777777" w:rsidR="003049F3" w:rsidRDefault="003049F3" w:rsidP="00B74014">
            <w:pPr>
              <w:pStyle w:val="BodyText"/>
              <w:spacing w:before="240" w:after="120"/>
            </w:pPr>
          </w:p>
        </w:tc>
      </w:tr>
      <w:tr w:rsidR="003049F3" w14:paraId="3F918BA5" w14:textId="77777777" w:rsidTr="00B74014">
        <w:tc>
          <w:tcPr>
            <w:tcW w:w="2122" w:type="dxa"/>
            <w:shd w:val="clear" w:color="auto" w:fill="auto"/>
          </w:tcPr>
          <w:p w14:paraId="5819378E" w14:textId="77777777" w:rsidR="003049F3" w:rsidRPr="00B74014" w:rsidRDefault="003049F3" w:rsidP="00B74014">
            <w:pPr>
              <w:pStyle w:val="BodyText"/>
              <w:spacing w:before="240" w:after="120"/>
              <w:rPr>
                <w:b/>
              </w:rPr>
            </w:pPr>
            <w:r w:rsidRPr="00B74014">
              <w:rPr>
                <w:b/>
              </w:rPr>
              <w:t>Data</w:t>
            </w:r>
          </w:p>
        </w:tc>
        <w:tc>
          <w:tcPr>
            <w:tcW w:w="7228" w:type="dxa"/>
            <w:shd w:val="clear" w:color="auto" w:fill="auto"/>
          </w:tcPr>
          <w:p w14:paraId="5A751A2D" w14:textId="77777777" w:rsidR="003049F3" w:rsidRPr="00B74014" w:rsidRDefault="003049F3" w:rsidP="00B74014">
            <w:pPr>
              <w:pStyle w:val="NormalWeb"/>
              <w:shd w:val="clear" w:color="auto" w:fill="FFFFFF"/>
              <w:spacing w:before="150" w:beforeAutospacing="0" w:after="0" w:afterAutospacing="0"/>
              <w:rPr>
                <w:rFonts w:ascii="Arial" w:hAnsi="Arial" w:cs="Arial"/>
                <w:color w:val="339966"/>
                <w:sz w:val="21"/>
                <w:szCs w:val="21"/>
              </w:rPr>
            </w:pPr>
            <w:r w:rsidRPr="00B74014">
              <w:rPr>
                <w:rFonts w:ascii="Arial" w:hAnsi="Arial" w:cs="Arial"/>
                <w:color w:val="339966"/>
                <w:sz w:val="21"/>
                <w:szCs w:val="21"/>
              </w:rPr>
              <w:t>MHD Find document references response - list of document IDs</w:t>
            </w:r>
          </w:p>
          <w:p w14:paraId="597A1726" w14:textId="77777777" w:rsidR="003049F3" w:rsidRPr="00B74014" w:rsidRDefault="003049F3" w:rsidP="00B74014">
            <w:pPr>
              <w:pStyle w:val="NormalWeb"/>
              <w:shd w:val="clear" w:color="auto" w:fill="FFFFFF"/>
              <w:spacing w:before="150" w:beforeAutospacing="0" w:after="0" w:afterAutospacing="0"/>
              <w:rPr>
                <w:rFonts w:ascii="Arial" w:hAnsi="Arial" w:cs="Arial"/>
                <w:color w:val="333333"/>
                <w:sz w:val="21"/>
                <w:szCs w:val="21"/>
              </w:rPr>
            </w:pPr>
            <w:r w:rsidRPr="00B74014">
              <w:rPr>
                <w:rFonts w:ascii="Arial" w:hAnsi="Arial" w:cs="Arial"/>
                <w:color w:val="339966"/>
                <w:sz w:val="21"/>
                <w:szCs w:val="21"/>
              </w:rPr>
              <w:t>(only if SHR support MHD directly)</w:t>
            </w:r>
          </w:p>
          <w:p w14:paraId="3BD6EEBD" w14:textId="77777777" w:rsidR="003049F3" w:rsidRPr="00B74014" w:rsidRDefault="003049F3" w:rsidP="00B74014">
            <w:pPr>
              <w:pStyle w:val="NormalWeb"/>
              <w:shd w:val="clear" w:color="auto" w:fill="FFFFFF"/>
              <w:spacing w:before="150" w:beforeAutospacing="0" w:after="0" w:afterAutospacing="0"/>
              <w:rPr>
                <w:rFonts w:ascii="Arial" w:hAnsi="Arial" w:cs="Arial"/>
                <w:color w:val="333333"/>
                <w:sz w:val="21"/>
                <w:szCs w:val="21"/>
              </w:rPr>
            </w:pPr>
          </w:p>
        </w:tc>
      </w:tr>
      <w:tr w:rsidR="003049F3" w14:paraId="5BAFAF0A" w14:textId="77777777" w:rsidTr="00B74014">
        <w:tc>
          <w:tcPr>
            <w:tcW w:w="2122" w:type="dxa"/>
            <w:shd w:val="clear" w:color="auto" w:fill="auto"/>
          </w:tcPr>
          <w:p w14:paraId="4DA7219E" w14:textId="77777777" w:rsidR="003049F3" w:rsidRPr="00B74014" w:rsidRDefault="003049F3" w:rsidP="00B74014">
            <w:pPr>
              <w:pStyle w:val="BodyText"/>
              <w:spacing w:before="240" w:after="120"/>
              <w:rPr>
                <w:b/>
              </w:rPr>
            </w:pPr>
            <w:r w:rsidRPr="00B74014">
              <w:rPr>
                <w:b/>
              </w:rPr>
              <w:t>Transaction Specification</w:t>
            </w:r>
          </w:p>
        </w:tc>
        <w:tc>
          <w:tcPr>
            <w:tcW w:w="7228" w:type="dxa"/>
            <w:shd w:val="clear" w:color="auto" w:fill="auto"/>
          </w:tcPr>
          <w:p w14:paraId="1FC17AB9" w14:textId="77777777" w:rsidR="003049F3" w:rsidRDefault="003049F3" w:rsidP="00B74014">
            <w:pPr>
              <w:pStyle w:val="BodyText"/>
              <w:spacing w:before="240" w:after="120"/>
            </w:pPr>
            <w:r>
              <w:t>IHE IT Infrastructure</w:t>
            </w:r>
          </w:p>
          <w:p w14:paraId="5C8DDA41" w14:textId="77777777" w:rsidR="003049F3" w:rsidRDefault="003049F3" w:rsidP="00B74014">
            <w:pPr>
              <w:pStyle w:val="BodyText"/>
              <w:spacing w:before="240" w:after="120"/>
              <w:ind w:left="720"/>
            </w:pPr>
            <w:r w:rsidRPr="004051D0">
              <w:t>MHD: </w:t>
            </w:r>
            <w:hyperlink r:id="rId46" w:history="1">
              <w:r w:rsidRPr="004051D0">
                <w:t>MHD profile supplement</w:t>
              </w:r>
            </w:hyperlink>
            <w:r w:rsidRPr="004051D0">
              <w:t> </w:t>
            </w:r>
          </w:p>
          <w:p w14:paraId="48FAE1A7" w14:textId="77777777" w:rsidR="003049F3" w:rsidRDefault="003049F3" w:rsidP="00B74014">
            <w:pPr>
              <w:pStyle w:val="BodyText"/>
              <w:spacing w:before="240" w:after="120"/>
            </w:pPr>
          </w:p>
        </w:tc>
      </w:tr>
    </w:tbl>
    <w:p w14:paraId="7DDAF7A2" w14:textId="77777777" w:rsidR="00823521" w:rsidRPr="007A7ED2" w:rsidRDefault="00823521" w:rsidP="00823521">
      <w:pPr>
        <w:pStyle w:val="BodyText"/>
        <w:spacing w:before="240" w:after="120"/>
        <w:rPr>
          <w:b/>
          <w:u w:val="single"/>
        </w:rPr>
      </w:pPr>
      <w:bookmarkStart w:id="39" w:name="Interaction_I_004_2_RetListDocIDs_XDS_b"/>
      <w:r w:rsidRPr="007A7ED2">
        <w:rPr>
          <w:b/>
          <w:u w:val="single"/>
        </w:rPr>
        <w:t>I</w:t>
      </w:r>
      <w:r>
        <w:rPr>
          <w:b/>
          <w:u w:val="single"/>
        </w:rPr>
        <w:t>.004.</w:t>
      </w:r>
      <w:r w:rsidR="003049F3">
        <w:rPr>
          <w:b/>
          <w:u w:val="single"/>
        </w:rPr>
        <w:t>2</w:t>
      </w:r>
      <w:r w:rsidRPr="007A7ED2">
        <w:rPr>
          <w:b/>
          <w:u w:val="single"/>
        </w:rPr>
        <w:t xml:space="preserve">: </w:t>
      </w:r>
      <w:r>
        <w:rPr>
          <w:b/>
          <w:u w:val="single"/>
        </w:rPr>
        <w:t>Return list of document IDs (XDS.b)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823521" w14:paraId="535AF00C" w14:textId="77777777" w:rsidTr="00B74014">
        <w:tc>
          <w:tcPr>
            <w:tcW w:w="2122" w:type="dxa"/>
            <w:shd w:val="clear" w:color="auto" w:fill="auto"/>
          </w:tcPr>
          <w:bookmarkEnd w:id="39"/>
          <w:p w14:paraId="545AFC5C" w14:textId="77777777" w:rsidR="00823521" w:rsidRPr="00B74014" w:rsidRDefault="00823521" w:rsidP="00B74014">
            <w:pPr>
              <w:pStyle w:val="BodyText"/>
              <w:spacing w:before="240" w:after="120"/>
              <w:rPr>
                <w:b/>
              </w:rPr>
            </w:pPr>
            <w:r w:rsidRPr="00B74014">
              <w:rPr>
                <w:b/>
              </w:rPr>
              <w:t>Interaction</w:t>
            </w:r>
          </w:p>
        </w:tc>
        <w:tc>
          <w:tcPr>
            <w:tcW w:w="7228" w:type="dxa"/>
            <w:shd w:val="clear" w:color="auto" w:fill="auto"/>
          </w:tcPr>
          <w:p w14:paraId="41902EA9" w14:textId="77777777" w:rsidR="00823521" w:rsidRDefault="00823521" w:rsidP="00B74014">
            <w:pPr>
              <w:pStyle w:val="BodyText"/>
              <w:spacing w:before="240" w:after="120"/>
            </w:pPr>
            <w:r w:rsidRPr="004A39D4">
              <w:t>I.004</w:t>
            </w:r>
            <w:r w:rsidR="003049F3">
              <w:t>.2</w:t>
            </w:r>
            <w:r w:rsidRPr="004A39D4">
              <w:t>: Return list of document IDs</w:t>
            </w:r>
            <w:r>
              <w:t xml:space="preserve"> (XDS.b)</w:t>
            </w:r>
          </w:p>
        </w:tc>
      </w:tr>
      <w:tr w:rsidR="00823521" w14:paraId="46E81E72" w14:textId="77777777" w:rsidTr="00B74014">
        <w:tc>
          <w:tcPr>
            <w:tcW w:w="2122" w:type="dxa"/>
            <w:shd w:val="clear" w:color="auto" w:fill="auto"/>
          </w:tcPr>
          <w:p w14:paraId="62B7D05A" w14:textId="77777777" w:rsidR="00823521" w:rsidRPr="00B74014" w:rsidRDefault="00823521" w:rsidP="00B74014">
            <w:pPr>
              <w:pStyle w:val="BodyText"/>
              <w:spacing w:before="240" w:after="120"/>
              <w:rPr>
                <w:b/>
              </w:rPr>
            </w:pPr>
            <w:r w:rsidRPr="00B74014">
              <w:rPr>
                <w:b/>
              </w:rPr>
              <w:t>Endpoint</w:t>
            </w:r>
          </w:p>
        </w:tc>
        <w:tc>
          <w:tcPr>
            <w:tcW w:w="7228" w:type="dxa"/>
            <w:shd w:val="clear" w:color="auto" w:fill="auto"/>
          </w:tcPr>
          <w:p w14:paraId="40C0FE49" w14:textId="77777777" w:rsidR="00823521" w:rsidRDefault="00823521" w:rsidP="00B74014">
            <w:pPr>
              <w:pStyle w:val="BodyText"/>
              <w:spacing w:before="240" w:after="120"/>
            </w:pPr>
          </w:p>
        </w:tc>
      </w:tr>
      <w:tr w:rsidR="00823521" w14:paraId="3D5C5385" w14:textId="77777777" w:rsidTr="00B74014">
        <w:tc>
          <w:tcPr>
            <w:tcW w:w="2122" w:type="dxa"/>
            <w:shd w:val="clear" w:color="auto" w:fill="auto"/>
          </w:tcPr>
          <w:p w14:paraId="51E4D2C8" w14:textId="77777777" w:rsidR="00823521" w:rsidRPr="00B74014" w:rsidRDefault="00823521" w:rsidP="00B74014">
            <w:pPr>
              <w:pStyle w:val="BodyText"/>
              <w:spacing w:before="240" w:after="120"/>
              <w:rPr>
                <w:b/>
              </w:rPr>
            </w:pPr>
            <w:r w:rsidRPr="00B74014">
              <w:rPr>
                <w:b/>
              </w:rPr>
              <w:t>Data</w:t>
            </w:r>
          </w:p>
        </w:tc>
        <w:tc>
          <w:tcPr>
            <w:tcW w:w="7228" w:type="dxa"/>
            <w:shd w:val="clear" w:color="auto" w:fill="auto"/>
          </w:tcPr>
          <w:p w14:paraId="5277148D" w14:textId="77777777" w:rsidR="00823521" w:rsidRPr="002F36B9" w:rsidRDefault="00823521" w:rsidP="00B74014">
            <w:pPr>
              <w:pStyle w:val="BodyText"/>
              <w:spacing w:before="240" w:after="120"/>
            </w:pPr>
            <w:r w:rsidRPr="00F93708">
              <w:t>XDS.b Registry Stored Query response - list of document IDs</w:t>
            </w:r>
          </w:p>
        </w:tc>
      </w:tr>
      <w:tr w:rsidR="00823521" w14:paraId="38AFAD47" w14:textId="77777777" w:rsidTr="00B74014">
        <w:tc>
          <w:tcPr>
            <w:tcW w:w="2122" w:type="dxa"/>
            <w:shd w:val="clear" w:color="auto" w:fill="auto"/>
          </w:tcPr>
          <w:p w14:paraId="19FCD72E" w14:textId="77777777" w:rsidR="00823521" w:rsidRPr="00B74014" w:rsidRDefault="00823521" w:rsidP="00B74014">
            <w:pPr>
              <w:pStyle w:val="BodyText"/>
              <w:spacing w:before="240" w:after="120"/>
              <w:rPr>
                <w:b/>
              </w:rPr>
            </w:pPr>
            <w:r w:rsidRPr="00B74014">
              <w:rPr>
                <w:b/>
              </w:rPr>
              <w:t>Transaction Specification</w:t>
            </w:r>
          </w:p>
        </w:tc>
        <w:tc>
          <w:tcPr>
            <w:tcW w:w="7228" w:type="dxa"/>
            <w:shd w:val="clear" w:color="auto" w:fill="auto"/>
          </w:tcPr>
          <w:p w14:paraId="13D7CC97" w14:textId="77777777" w:rsidR="00823521" w:rsidRDefault="00823521" w:rsidP="00B74014">
            <w:pPr>
              <w:pStyle w:val="BodyText"/>
              <w:spacing w:before="240" w:after="120"/>
            </w:pPr>
            <w:r>
              <w:t>IHE IT Infrastructure</w:t>
            </w:r>
          </w:p>
          <w:p w14:paraId="58D07E44" w14:textId="77777777" w:rsidR="00823521" w:rsidRDefault="00823521" w:rsidP="00B74014">
            <w:pPr>
              <w:pStyle w:val="BodyText"/>
              <w:spacing w:before="240" w:after="120"/>
            </w:pPr>
            <w:r>
              <w:t xml:space="preserve">    Vol. 1 - Section 10, Appendix E, J, K</w:t>
            </w:r>
          </w:p>
          <w:p w14:paraId="5188E67F" w14:textId="77777777" w:rsidR="00823521" w:rsidRDefault="00823521" w:rsidP="00B74014">
            <w:pPr>
              <w:pStyle w:val="BodyText"/>
              <w:spacing w:before="240" w:after="120"/>
            </w:pPr>
            <w:r>
              <w:t xml:space="preserve">    Vol. 2a - Sections 3.18</w:t>
            </w:r>
          </w:p>
          <w:p w14:paraId="0BFF7047" w14:textId="77777777" w:rsidR="00823521" w:rsidRDefault="00823521" w:rsidP="00B74014">
            <w:pPr>
              <w:pStyle w:val="BodyText"/>
              <w:spacing w:before="240" w:after="120"/>
            </w:pPr>
            <w:r>
              <w:t xml:space="preserve">    Vol. 2b - Sections 3.41, 3.42, 3.43</w:t>
            </w:r>
          </w:p>
          <w:p w14:paraId="61831AF9" w14:textId="77777777" w:rsidR="00823521" w:rsidRDefault="00823521" w:rsidP="00B74014">
            <w:pPr>
              <w:pStyle w:val="BodyText"/>
              <w:spacing w:before="240" w:after="120"/>
            </w:pPr>
            <w:r>
              <w:t xml:space="preserve">    Vol. 2x - Appendix A, B, K, L, M, N, V, W</w:t>
            </w:r>
          </w:p>
          <w:p w14:paraId="7DAEB1B9" w14:textId="77777777" w:rsidR="00823521" w:rsidRDefault="00823521" w:rsidP="00B74014">
            <w:pPr>
              <w:pStyle w:val="BodyText"/>
              <w:spacing w:before="240" w:after="120"/>
            </w:pPr>
            <w:r>
              <w:t xml:space="preserve">    Vol. 3 - Section 4.1, 4.2, 4.3</w:t>
            </w:r>
          </w:p>
          <w:p w14:paraId="31E4FC4C" w14:textId="77777777" w:rsidR="00823521" w:rsidRDefault="00823521" w:rsidP="00B74014">
            <w:pPr>
              <w:pStyle w:val="BodyText"/>
              <w:spacing w:before="240" w:after="120"/>
            </w:pPr>
          </w:p>
        </w:tc>
      </w:tr>
    </w:tbl>
    <w:p w14:paraId="46974313" w14:textId="77777777" w:rsidR="00C101A6" w:rsidRPr="007A7ED2" w:rsidRDefault="00C101A6" w:rsidP="00C101A6">
      <w:pPr>
        <w:pStyle w:val="BodyText"/>
        <w:spacing w:before="240" w:after="120"/>
        <w:rPr>
          <w:b/>
          <w:u w:val="single"/>
        </w:rPr>
      </w:pPr>
      <w:bookmarkStart w:id="40" w:name="Interaction_I_005_ReqContentDocByDocID"/>
      <w:r w:rsidRPr="007A7ED2">
        <w:rPr>
          <w:b/>
          <w:u w:val="single"/>
        </w:rPr>
        <w:t>I</w:t>
      </w:r>
      <w:r>
        <w:rPr>
          <w:b/>
          <w:u w:val="single"/>
        </w:rPr>
        <w:t>.004.2</w:t>
      </w:r>
      <w:r w:rsidRPr="007A7ED2">
        <w:rPr>
          <w:b/>
          <w:u w:val="single"/>
        </w:rPr>
        <w:t xml:space="preserve">: </w:t>
      </w:r>
      <w:r>
        <w:rPr>
          <w:b/>
          <w:u w:val="single"/>
        </w:rPr>
        <w:t>Return list of document IDs (XDS.b)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C101A6" w14:paraId="1588B7D8" w14:textId="77777777" w:rsidTr="00685BA6">
        <w:tc>
          <w:tcPr>
            <w:tcW w:w="2122" w:type="dxa"/>
            <w:shd w:val="clear" w:color="auto" w:fill="auto"/>
          </w:tcPr>
          <w:p w14:paraId="33F51847" w14:textId="77777777" w:rsidR="00C101A6" w:rsidRPr="00B74014" w:rsidRDefault="00C101A6" w:rsidP="00685BA6">
            <w:pPr>
              <w:pStyle w:val="BodyText"/>
              <w:spacing w:before="240" w:after="120"/>
              <w:rPr>
                <w:b/>
              </w:rPr>
            </w:pPr>
            <w:r w:rsidRPr="00B74014">
              <w:rPr>
                <w:b/>
              </w:rPr>
              <w:t>Interaction</w:t>
            </w:r>
          </w:p>
        </w:tc>
        <w:tc>
          <w:tcPr>
            <w:tcW w:w="7228" w:type="dxa"/>
            <w:shd w:val="clear" w:color="auto" w:fill="auto"/>
          </w:tcPr>
          <w:p w14:paraId="5CB1369B" w14:textId="77777777" w:rsidR="00C101A6" w:rsidRDefault="00C101A6" w:rsidP="00685BA6">
            <w:pPr>
              <w:pStyle w:val="BodyText"/>
              <w:spacing w:before="240" w:after="120"/>
            </w:pPr>
            <w:r w:rsidRPr="004A39D4">
              <w:t>I.004</w:t>
            </w:r>
            <w:r>
              <w:t>.2</w:t>
            </w:r>
            <w:r w:rsidRPr="004A39D4">
              <w:t>: Return list of document IDs</w:t>
            </w:r>
            <w:r>
              <w:t xml:space="preserve"> (XDS.b)</w:t>
            </w:r>
          </w:p>
        </w:tc>
      </w:tr>
      <w:tr w:rsidR="00C101A6" w14:paraId="250035C1" w14:textId="77777777" w:rsidTr="00685BA6">
        <w:tc>
          <w:tcPr>
            <w:tcW w:w="2122" w:type="dxa"/>
            <w:shd w:val="clear" w:color="auto" w:fill="auto"/>
          </w:tcPr>
          <w:p w14:paraId="3901A3A6" w14:textId="77777777" w:rsidR="00C101A6" w:rsidRPr="00B74014" w:rsidRDefault="00C101A6" w:rsidP="00685BA6">
            <w:pPr>
              <w:pStyle w:val="BodyText"/>
              <w:spacing w:before="240" w:after="120"/>
              <w:rPr>
                <w:b/>
              </w:rPr>
            </w:pPr>
            <w:r w:rsidRPr="00B74014">
              <w:rPr>
                <w:b/>
              </w:rPr>
              <w:t>Endpoint</w:t>
            </w:r>
          </w:p>
        </w:tc>
        <w:tc>
          <w:tcPr>
            <w:tcW w:w="7228" w:type="dxa"/>
            <w:shd w:val="clear" w:color="auto" w:fill="auto"/>
          </w:tcPr>
          <w:p w14:paraId="0EEFEA67" w14:textId="77777777" w:rsidR="00C101A6" w:rsidRDefault="00C101A6" w:rsidP="00685BA6">
            <w:pPr>
              <w:pStyle w:val="BodyText"/>
              <w:spacing w:before="240" w:after="120"/>
            </w:pPr>
          </w:p>
        </w:tc>
      </w:tr>
      <w:tr w:rsidR="00C101A6" w14:paraId="36D259B2" w14:textId="77777777" w:rsidTr="00685BA6">
        <w:tc>
          <w:tcPr>
            <w:tcW w:w="2122" w:type="dxa"/>
            <w:shd w:val="clear" w:color="auto" w:fill="auto"/>
          </w:tcPr>
          <w:p w14:paraId="141AF9C5" w14:textId="77777777" w:rsidR="00C101A6" w:rsidRPr="00B74014" w:rsidRDefault="00C101A6" w:rsidP="00685BA6">
            <w:pPr>
              <w:pStyle w:val="BodyText"/>
              <w:spacing w:before="240" w:after="120"/>
              <w:rPr>
                <w:b/>
              </w:rPr>
            </w:pPr>
            <w:r w:rsidRPr="00B74014">
              <w:rPr>
                <w:b/>
              </w:rPr>
              <w:t>Data</w:t>
            </w:r>
          </w:p>
        </w:tc>
        <w:tc>
          <w:tcPr>
            <w:tcW w:w="7228" w:type="dxa"/>
            <w:shd w:val="clear" w:color="auto" w:fill="auto"/>
          </w:tcPr>
          <w:p w14:paraId="69ECA712" w14:textId="77777777" w:rsidR="00C101A6" w:rsidRPr="002F36B9" w:rsidRDefault="00C101A6" w:rsidP="00685BA6">
            <w:pPr>
              <w:pStyle w:val="BodyText"/>
              <w:spacing w:before="240" w:after="120"/>
            </w:pPr>
            <w:r w:rsidRPr="00F93708">
              <w:t>XDS.b Registry Stored Query response - list of document IDs</w:t>
            </w:r>
          </w:p>
        </w:tc>
      </w:tr>
      <w:tr w:rsidR="00C101A6" w14:paraId="6DCBC8C6" w14:textId="77777777" w:rsidTr="00685BA6">
        <w:tc>
          <w:tcPr>
            <w:tcW w:w="2122" w:type="dxa"/>
            <w:shd w:val="clear" w:color="auto" w:fill="auto"/>
          </w:tcPr>
          <w:p w14:paraId="3EC7DAAE" w14:textId="77777777" w:rsidR="00C101A6" w:rsidRPr="00B74014" w:rsidRDefault="00C101A6" w:rsidP="00685BA6">
            <w:pPr>
              <w:pStyle w:val="BodyText"/>
              <w:spacing w:before="240" w:after="120"/>
              <w:rPr>
                <w:b/>
              </w:rPr>
            </w:pPr>
            <w:r w:rsidRPr="00B74014">
              <w:rPr>
                <w:b/>
              </w:rPr>
              <w:t>Transaction Specification</w:t>
            </w:r>
          </w:p>
        </w:tc>
        <w:tc>
          <w:tcPr>
            <w:tcW w:w="7228" w:type="dxa"/>
            <w:shd w:val="clear" w:color="auto" w:fill="auto"/>
          </w:tcPr>
          <w:p w14:paraId="141D16F6" w14:textId="77777777" w:rsidR="00C101A6" w:rsidRDefault="00C101A6" w:rsidP="00685BA6">
            <w:pPr>
              <w:pStyle w:val="BodyText"/>
              <w:spacing w:before="240" w:after="120"/>
            </w:pPr>
            <w:r>
              <w:t>IHE IT Infrastructure</w:t>
            </w:r>
          </w:p>
          <w:p w14:paraId="3B06955D" w14:textId="77777777" w:rsidR="00C101A6" w:rsidRDefault="00C101A6" w:rsidP="00685BA6">
            <w:pPr>
              <w:pStyle w:val="BodyText"/>
              <w:spacing w:before="240" w:after="120"/>
            </w:pPr>
            <w:r>
              <w:lastRenderedPageBreak/>
              <w:t xml:space="preserve">    Vol. 1 - Section 10, Appendix E, J, K</w:t>
            </w:r>
          </w:p>
          <w:p w14:paraId="069CDAE5" w14:textId="77777777" w:rsidR="00C101A6" w:rsidRDefault="00C101A6" w:rsidP="00685BA6">
            <w:pPr>
              <w:pStyle w:val="BodyText"/>
              <w:spacing w:before="240" w:after="120"/>
            </w:pPr>
            <w:r>
              <w:t xml:space="preserve">    Vol. 2a - Sections 3.18</w:t>
            </w:r>
          </w:p>
          <w:p w14:paraId="4A8628F4" w14:textId="77777777" w:rsidR="00C101A6" w:rsidRDefault="00C101A6" w:rsidP="00685BA6">
            <w:pPr>
              <w:pStyle w:val="BodyText"/>
              <w:spacing w:before="240" w:after="120"/>
            </w:pPr>
            <w:r>
              <w:t xml:space="preserve">    Vol. 2b - Sections 3.41, 3.42, 3.43</w:t>
            </w:r>
          </w:p>
          <w:p w14:paraId="17DE0776" w14:textId="77777777" w:rsidR="00C101A6" w:rsidRDefault="00C101A6" w:rsidP="00685BA6">
            <w:pPr>
              <w:pStyle w:val="BodyText"/>
              <w:spacing w:before="240" w:after="120"/>
            </w:pPr>
            <w:r>
              <w:t xml:space="preserve">    Vol. 2x - Appendix A, B, K, L, M, N, V, W</w:t>
            </w:r>
          </w:p>
          <w:p w14:paraId="3BD10625" w14:textId="77777777" w:rsidR="00C101A6" w:rsidRDefault="00C101A6" w:rsidP="00685BA6">
            <w:pPr>
              <w:pStyle w:val="BodyText"/>
              <w:spacing w:before="240" w:after="120"/>
            </w:pPr>
            <w:r>
              <w:t xml:space="preserve">    Vol. 3 - Section 4.1, 4.2, 4.3</w:t>
            </w:r>
          </w:p>
          <w:p w14:paraId="5CE58FD5" w14:textId="77777777" w:rsidR="00C101A6" w:rsidRDefault="00C101A6" w:rsidP="00685BA6">
            <w:pPr>
              <w:pStyle w:val="BodyText"/>
              <w:spacing w:before="240" w:after="120"/>
            </w:pPr>
          </w:p>
        </w:tc>
      </w:tr>
    </w:tbl>
    <w:p w14:paraId="3DE2516F" w14:textId="77777777" w:rsidR="00C101A6" w:rsidRPr="007A7ED2" w:rsidRDefault="00C101A6" w:rsidP="00C101A6">
      <w:pPr>
        <w:pStyle w:val="BodyText"/>
        <w:spacing w:before="240" w:after="120"/>
        <w:rPr>
          <w:b/>
          <w:u w:val="single"/>
        </w:rPr>
      </w:pPr>
      <w:bookmarkStart w:id="41" w:name="Interaction_I_004_3_RetListDocIDs_FHIR"/>
      <w:bookmarkEnd w:id="41"/>
      <w:commentRangeStart w:id="42"/>
      <w:r w:rsidRPr="007A7ED2">
        <w:rPr>
          <w:b/>
          <w:u w:val="single"/>
        </w:rPr>
        <w:lastRenderedPageBreak/>
        <w:t>I</w:t>
      </w:r>
      <w:r>
        <w:rPr>
          <w:b/>
          <w:u w:val="single"/>
        </w:rPr>
        <w:t>.004.3</w:t>
      </w:r>
      <w:r w:rsidRPr="007A7ED2">
        <w:rPr>
          <w:b/>
          <w:u w:val="single"/>
        </w:rPr>
        <w:t xml:space="preserve">: </w:t>
      </w:r>
      <w:r>
        <w:rPr>
          <w:b/>
          <w:u w:val="single"/>
        </w:rPr>
        <w:t>Return list of document IDs (FHIR)</w:t>
      </w:r>
      <w:commentRangeEnd w:id="42"/>
      <w:r w:rsidR="00EA0C56">
        <w:rPr>
          <w:rStyle w:val="CommentReference"/>
        </w:rPr>
        <w:commentReference w:id="4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C101A6" w14:paraId="44E492DB" w14:textId="77777777" w:rsidTr="00685BA6">
        <w:tc>
          <w:tcPr>
            <w:tcW w:w="2122" w:type="dxa"/>
            <w:shd w:val="clear" w:color="auto" w:fill="auto"/>
          </w:tcPr>
          <w:p w14:paraId="2E5AF2C1" w14:textId="77777777" w:rsidR="00C101A6" w:rsidRPr="00B74014" w:rsidRDefault="00C101A6" w:rsidP="00685BA6">
            <w:pPr>
              <w:pStyle w:val="BodyText"/>
              <w:spacing w:before="240" w:after="120"/>
              <w:rPr>
                <w:b/>
              </w:rPr>
            </w:pPr>
            <w:r w:rsidRPr="00B74014">
              <w:rPr>
                <w:b/>
              </w:rPr>
              <w:t>Interaction</w:t>
            </w:r>
          </w:p>
        </w:tc>
        <w:tc>
          <w:tcPr>
            <w:tcW w:w="7228" w:type="dxa"/>
            <w:shd w:val="clear" w:color="auto" w:fill="auto"/>
          </w:tcPr>
          <w:p w14:paraId="721FB160" w14:textId="77777777" w:rsidR="00C101A6" w:rsidRDefault="00C101A6" w:rsidP="00C101A6">
            <w:pPr>
              <w:pStyle w:val="BodyText"/>
              <w:spacing w:before="240" w:after="120"/>
            </w:pPr>
            <w:r w:rsidRPr="004A39D4">
              <w:t>I.004</w:t>
            </w:r>
            <w:r>
              <w:t>.3</w:t>
            </w:r>
            <w:r w:rsidRPr="004A39D4">
              <w:t>: Return list of document IDs</w:t>
            </w:r>
            <w:r>
              <w:t xml:space="preserve"> (FHIR)</w:t>
            </w:r>
          </w:p>
        </w:tc>
      </w:tr>
      <w:tr w:rsidR="00C101A6" w14:paraId="50B486CD" w14:textId="77777777" w:rsidTr="00685BA6">
        <w:tc>
          <w:tcPr>
            <w:tcW w:w="2122" w:type="dxa"/>
            <w:shd w:val="clear" w:color="auto" w:fill="auto"/>
          </w:tcPr>
          <w:p w14:paraId="0FE2B374" w14:textId="77777777" w:rsidR="00C101A6" w:rsidRPr="00B74014" w:rsidRDefault="00C101A6" w:rsidP="00685BA6">
            <w:pPr>
              <w:pStyle w:val="BodyText"/>
              <w:spacing w:before="240" w:after="120"/>
              <w:rPr>
                <w:b/>
              </w:rPr>
            </w:pPr>
            <w:r w:rsidRPr="00B74014">
              <w:rPr>
                <w:b/>
              </w:rPr>
              <w:t>Endpoint</w:t>
            </w:r>
          </w:p>
        </w:tc>
        <w:tc>
          <w:tcPr>
            <w:tcW w:w="7228" w:type="dxa"/>
            <w:shd w:val="clear" w:color="auto" w:fill="auto"/>
          </w:tcPr>
          <w:p w14:paraId="070B1F18" w14:textId="77777777" w:rsidR="00C101A6" w:rsidRDefault="00C101A6" w:rsidP="00685BA6">
            <w:pPr>
              <w:pStyle w:val="BodyText"/>
              <w:spacing w:before="240" w:after="120"/>
            </w:pPr>
            <w:r>
              <w:t>FHIR Documents</w:t>
            </w:r>
          </w:p>
        </w:tc>
      </w:tr>
      <w:tr w:rsidR="00C101A6" w14:paraId="723C1B30" w14:textId="77777777" w:rsidTr="00685BA6">
        <w:tc>
          <w:tcPr>
            <w:tcW w:w="2122" w:type="dxa"/>
            <w:shd w:val="clear" w:color="auto" w:fill="auto"/>
          </w:tcPr>
          <w:p w14:paraId="38A45152" w14:textId="77777777" w:rsidR="00C101A6" w:rsidRPr="00B74014" w:rsidRDefault="00C101A6" w:rsidP="00685BA6">
            <w:pPr>
              <w:pStyle w:val="BodyText"/>
              <w:spacing w:before="240" w:after="120"/>
              <w:rPr>
                <w:b/>
              </w:rPr>
            </w:pPr>
            <w:r w:rsidRPr="00B74014">
              <w:rPr>
                <w:b/>
              </w:rPr>
              <w:t>Data</w:t>
            </w:r>
          </w:p>
        </w:tc>
        <w:tc>
          <w:tcPr>
            <w:tcW w:w="7228" w:type="dxa"/>
            <w:shd w:val="clear" w:color="auto" w:fill="auto"/>
          </w:tcPr>
          <w:p w14:paraId="12D09161" w14:textId="77777777" w:rsidR="00C101A6" w:rsidRDefault="00C101A6" w:rsidP="00C101A6">
            <w:pPr>
              <w:pStyle w:val="BodyText"/>
              <w:spacing w:before="240" w:after="120"/>
            </w:pPr>
            <w:r>
              <w:t>FHIR</w:t>
            </w:r>
            <w:r w:rsidRPr="00F93708">
              <w:t xml:space="preserve"> Stored Query response - list of document IDs</w:t>
            </w:r>
          </w:p>
          <w:p w14:paraId="666600DD" w14:textId="77777777" w:rsidR="00C101A6" w:rsidRPr="002F36B9" w:rsidRDefault="00C101A6" w:rsidP="00C101A6">
            <w:pPr>
              <w:pStyle w:val="BodyText"/>
              <w:spacing w:before="240" w:after="120"/>
            </w:pPr>
            <w:r>
              <w:t>NOTE: Does FHIR provide a call to return list of document IDs (e.g. masterIdentifer)?</w:t>
            </w:r>
          </w:p>
        </w:tc>
      </w:tr>
      <w:tr w:rsidR="00C101A6" w14:paraId="1CAB7C03" w14:textId="77777777" w:rsidTr="00685BA6">
        <w:tc>
          <w:tcPr>
            <w:tcW w:w="2122" w:type="dxa"/>
            <w:shd w:val="clear" w:color="auto" w:fill="auto"/>
          </w:tcPr>
          <w:p w14:paraId="06EBF8C7" w14:textId="77777777" w:rsidR="00C101A6" w:rsidRPr="00B74014" w:rsidRDefault="00C101A6" w:rsidP="00685BA6">
            <w:pPr>
              <w:pStyle w:val="BodyText"/>
              <w:spacing w:before="240" w:after="120"/>
              <w:rPr>
                <w:b/>
              </w:rPr>
            </w:pPr>
            <w:r w:rsidRPr="00B74014">
              <w:rPr>
                <w:b/>
              </w:rPr>
              <w:t>Transaction Specification</w:t>
            </w:r>
          </w:p>
        </w:tc>
        <w:tc>
          <w:tcPr>
            <w:tcW w:w="7228" w:type="dxa"/>
            <w:shd w:val="clear" w:color="auto" w:fill="auto"/>
          </w:tcPr>
          <w:p w14:paraId="25B392FB" w14:textId="77777777" w:rsidR="00C101A6" w:rsidRDefault="00C101A6" w:rsidP="00685BA6">
            <w:pPr>
              <w:pStyle w:val="BodyText"/>
              <w:spacing w:before="240" w:after="120"/>
            </w:pPr>
            <w:r>
              <w:t>IHE IT Infrastructure</w:t>
            </w:r>
          </w:p>
          <w:p w14:paraId="751A72DC" w14:textId="77777777" w:rsidR="00C101A6" w:rsidRDefault="00C101A6" w:rsidP="00685BA6">
            <w:pPr>
              <w:pStyle w:val="BodyText"/>
              <w:spacing w:before="240" w:after="120"/>
            </w:pPr>
            <w:r>
              <w:t xml:space="preserve">    Vol. 1 - Section 10, Appendix E, J, K</w:t>
            </w:r>
          </w:p>
          <w:p w14:paraId="12B54D4C" w14:textId="77777777" w:rsidR="00C101A6" w:rsidRDefault="00C101A6" w:rsidP="00685BA6">
            <w:pPr>
              <w:pStyle w:val="BodyText"/>
              <w:spacing w:before="240" w:after="120"/>
            </w:pPr>
            <w:r>
              <w:t xml:space="preserve">    Vol. 2a - Sections 3.18</w:t>
            </w:r>
          </w:p>
          <w:p w14:paraId="50631B53" w14:textId="77777777" w:rsidR="00C101A6" w:rsidRDefault="00C101A6" w:rsidP="00685BA6">
            <w:pPr>
              <w:pStyle w:val="BodyText"/>
              <w:spacing w:before="240" w:after="120"/>
            </w:pPr>
            <w:r>
              <w:t xml:space="preserve">    Vol. 2b - Sections 3.41, 3.42, 3.43</w:t>
            </w:r>
          </w:p>
          <w:p w14:paraId="051C1A45" w14:textId="77777777" w:rsidR="00C101A6" w:rsidRDefault="00C101A6" w:rsidP="00685BA6">
            <w:pPr>
              <w:pStyle w:val="BodyText"/>
              <w:spacing w:before="240" w:after="120"/>
            </w:pPr>
            <w:r>
              <w:t xml:space="preserve">    Vol. 2x - Appendix A, B, K, L, M, N, V, W</w:t>
            </w:r>
          </w:p>
          <w:p w14:paraId="222877C0" w14:textId="77777777" w:rsidR="00C101A6" w:rsidRDefault="00C101A6" w:rsidP="00685BA6">
            <w:pPr>
              <w:pStyle w:val="BodyText"/>
              <w:spacing w:before="240" w:after="120"/>
            </w:pPr>
            <w:r>
              <w:t xml:space="preserve">    Vol. 3 - Section 4.1, 4.2, 4.3</w:t>
            </w:r>
          </w:p>
          <w:p w14:paraId="0586BA73" w14:textId="77777777" w:rsidR="00C101A6" w:rsidRDefault="00C101A6" w:rsidP="00685BA6">
            <w:pPr>
              <w:pStyle w:val="BodyText"/>
              <w:spacing w:before="240" w:after="120"/>
            </w:pPr>
          </w:p>
        </w:tc>
      </w:tr>
    </w:tbl>
    <w:p w14:paraId="79C13556" w14:textId="77777777" w:rsidR="00C101A6" w:rsidRDefault="00C101A6" w:rsidP="008D56E3">
      <w:pPr>
        <w:pStyle w:val="BodyText"/>
        <w:spacing w:before="240" w:after="120"/>
        <w:rPr>
          <w:b/>
          <w:u w:val="single"/>
        </w:rPr>
      </w:pPr>
    </w:p>
    <w:p w14:paraId="04281191" w14:textId="77777777" w:rsidR="008D56E3" w:rsidRPr="007A7ED2" w:rsidRDefault="008D56E3" w:rsidP="008D56E3">
      <w:pPr>
        <w:pStyle w:val="BodyText"/>
        <w:spacing w:before="240" w:after="120"/>
        <w:rPr>
          <w:b/>
          <w:u w:val="single"/>
        </w:rPr>
      </w:pPr>
      <w:r w:rsidRPr="007A7ED2">
        <w:rPr>
          <w:b/>
          <w:u w:val="single"/>
        </w:rPr>
        <w:t>I</w:t>
      </w:r>
      <w:r w:rsidR="00DF0416">
        <w:rPr>
          <w:b/>
          <w:u w:val="single"/>
        </w:rPr>
        <w:t>.00</w:t>
      </w:r>
      <w:r w:rsidR="00692094">
        <w:rPr>
          <w:b/>
          <w:u w:val="single"/>
        </w:rPr>
        <w:t>5</w:t>
      </w:r>
      <w:r w:rsidRPr="007A7ED2">
        <w:rPr>
          <w:b/>
          <w:u w:val="single"/>
        </w:rPr>
        <w:t xml:space="preserve">: </w:t>
      </w:r>
      <w:r w:rsidR="00DF0416">
        <w:rPr>
          <w:b/>
          <w:u w:val="single"/>
        </w:rPr>
        <w:t>Request the content of the document by document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8D56E3" w14:paraId="588C789E" w14:textId="77777777" w:rsidTr="00B74014">
        <w:tc>
          <w:tcPr>
            <w:tcW w:w="2122" w:type="dxa"/>
            <w:shd w:val="clear" w:color="auto" w:fill="auto"/>
          </w:tcPr>
          <w:bookmarkEnd w:id="40"/>
          <w:p w14:paraId="10369BC1" w14:textId="77777777" w:rsidR="008D56E3" w:rsidRPr="00B74014" w:rsidRDefault="008D56E3" w:rsidP="00B74014">
            <w:pPr>
              <w:pStyle w:val="BodyText"/>
              <w:spacing w:before="240" w:after="120"/>
              <w:rPr>
                <w:b/>
              </w:rPr>
            </w:pPr>
            <w:r w:rsidRPr="00B74014">
              <w:rPr>
                <w:b/>
              </w:rPr>
              <w:t>Interaction</w:t>
            </w:r>
          </w:p>
        </w:tc>
        <w:tc>
          <w:tcPr>
            <w:tcW w:w="7228" w:type="dxa"/>
            <w:shd w:val="clear" w:color="auto" w:fill="auto"/>
          </w:tcPr>
          <w:p w14:paraId="1A01F7CF" w14:textId="77777777" w:rsidR="008D56E3" w:rsidRDefault="008D56E3" w:rsidP="00B74014">
            <w:pPr>
              <w:pStyle w:val="BodyText"/>
              <w:spacing w:before="240" w:after="120"/>
            </w:pPr>
            <w:r>
              <w:t>I.00</w:t>
            </w:r>
            <w:r w:rsidR="00692094">
              <w:t>5</w:t>
            </w:r>
            <w:r>
              <w:t xml:space="preserve">: </w:t>
            </w:r>
            <w:r w:rsidR="00DF0416" w:rsidRPr="004A39D4">
              <w:t>Request</w:t>
            </w:r>
            <w:r w:rsidR="00DF0416">
              <w:t xml:space="preserve"> the content of the document by document ID</w:t>
            </w:r>
          </w:p>
        </w:tc>
      </w:tr>
      <w:tr w:rsidR="008D56E3" w14:paraId="1FC16E56" w14:textId="77777777" w:rsidTr="00B74014">
        <w:tc>
          <w:tcPr>
            <w:tcW w:w="2122" w:type="dxa"/>
            <w:shd w:val="clear" w:color="auto" w:fill="auto"/>
          </w:tcPr>
          <w:p w14:paraId="1FFC3CFC" w14:textId="77777777" w:rsidR="008D56E3" w:rsidRPr="00B74014" w:rsidRDefault="009E416C" w:rsidP="00B74014">
            <w:pPr>
              <w:pStyle w:val="BodyText"/>
              <w:spacing w:before="240" w:after="120"/>
              <w:rPr>
                <w:b/>
              </w:rPr>
            </w:pPr>
            <w:r w:rsidRPr="00B74014">
              <w:rPr>
                <w:b/>
              </w:rPr>
              <w:t>Sections</w:t>
            </w:r>
          </w:p>
        </w:tc>
        <w:tc>
          <w:tcPr>
            <w:tcW w:w="7228" w:type="dxa"/>
            <w:shd w:val="clear" w:color="auto" w:fill="auto"/>
          </w:tcPr>
          <w:p w14:paraId="2ABC657E" w14:textId="77777777" w:rsidR="001B408C" w:rsidRPr="00D10DDD" w:rsidRDefault="00D10DDD" w:rsidP="00B74014">
            <w:pPr>
              <w:pStyle w:val="NormalWeb"/>
              <w:shd w:val="clear" w:color="auto" w:fill="FFFFFF"/>
              <w:spacing w:before="150" w:beforeAutospacing="0" w:after="0" w:afterAutospacing="0"/>
              <w:rPr>
                <w:rStyle w:val="Hyperlink"/>
              </w:rPr>
            </w:pPr>
            <w:r>
              <w:fldChar w:fldCharType="begin"/>
            </w:r>
            <w:r>
              <w:instrText xml:space="preserve"> HYPERLINK  \l "Interaction_I_005_1_ReqConDocDocID_MHD" </w:instrText>
            </w:r>
            <w:r>
              <w:fldChar w:fldCharType="separate"/>
            </w:r>
            <w:r w:rsidR="009E416C" w:rsidRPr="00D10DDD">
              <w:rPr>
                <w:rStyle w:val="Hyperlink"/>
              </w:rPr>
              <w:t>I.005.1: Request the content of the document by document ID</w:t>
            </w:r>
            <w:r w:rsidR="009E416C" w:rsidRPr="00B74014" w:rsidDel="009E416C">
              <w:rPr>
                <w:rStyle w:val="Hyperlink"/>
                <w:rFonts w:ascii="Arial" w:hAnsi="Arial" w:cs="Arial"/>
                <w:sz w:val="21"/>
                <w:szCs w:val="21"/>
                <w:shd w:val="clear" w:color="auto" w:fill="FFFFFF"/>
              </w:rPr>
              <w:t xml:space="preserve"> </w:t>
            </w:r>
            <w:r w:rsidR="009E416C" w:rsidRPr="00D10DDD">
              <w:rPr>
                <w:rStyle w:val="Hyperlink"/>
              </w:rPr>
              <w:t>(MHD)</w:t>
            </w:r>
          </w:p>
          <w:p w14:paraId="188E535D" w14:textId="77777777" w:rsidR="009E416C" w:rsidRPr="00D10DDD" w:rsidRDefault="00D10DDD" w:rsidP="00B74014">
            <w:pPr>
              <w:pStyle w:val="NormalWeb"/>
              <w:shd w:val="clear" w:color="auto" w:fill="FFFFFF"/>
              <w:spacing w:before="150" w:beforeAutospacing="0" w:after="0" w:afterAutospacing="0"/>
              <w:rPr>
                <w:rStyle w:val="Hyperlink"/>
              </w:rPr>
            </w:pPr>
            <w:r>
              <w:fldChar w:fldCharType="end"/>
            </w:r>
            <w:r>
              <w:fldChar w:fldCharType="begin"/>
            </w:r>
            <w:r>
              <w:instrText xml:space="preserve"> HYPERLINK  \l "Interaction_I_005_2_ReqConDocDocID_XDS_b" </w:instrText>
            </w:r>
            <w:r>
              <w:fldChar w:fldCharType="separate"/>
            </w:r>
            <w:r w:rsidR="009E416C" w:rsidRPr="00D10DDD">
              <w:rPr>
                <w:rStyle w:val="Hyperlink"/>
              </w:rPr>
              <w:t>I.005.2: Request the content of the document by document ID</w:t>
            </w:r>
            <w:r w:rsidR="009E416C" w:rsidRPr="00B74014" w:rsidDel="009E416C">
              <w:rPr>
                <w:rStyle w:val="Hyperlink"/>
                <w:rFonts w:ascii="Arial" w:hAnsi="Arial" w:cs="Arial"/>
                <w:sz w:val="21"/>
                <w:szCs w:val="21"/>
                <w:shd w:val="clear" w:color="auto" w:fill="FFFFFF"/>
              </w:rPr>
              <w:t xml:space="preserve"> </w:t>
            </w:r>
            <w:r w:rsidR="009E416C" w:rsidRPr="00D10DDD">
              <w:rPr>
                <w:rStyle w:val="Hyperlink"/>
              </w:rPr>
              <w:t>(XDS.b)</w:t>
            </w:r>
          </w:p>
          <w:p w14:paraId="2720E04B" w14:textId="77777777" w:rsidR="009E416C" w:rsidRDefault="00D10DDD" w:rsidP="00B74014">
            <w:pPr>
              <w:pStyle w:val="NormalWeb"/>
              <w:shd w:val="clear" w:color="auto" w:fill="FFFFFF"/>
              <w:spacing w:before="150" w:beforeAutospacing="0" w:after="0" w:afterAutospacing="0"/>
            </w:pPr>
            <w:r>
              <w:fldChar w:fldCharType="end"/>
            </w:r>
            <w:hyperlink w:anchor="Interaction_I_005_3_ReqConDocDocID_FHIR" w:history="1">
              <w:r w:rsidR="00B23E91" w:rsidRPr="004724C1">
                <w:rPr>
                  <w:rStyle w:val="Hyperlink"/>
                </w:rPr>
                <w:t>I.005.3: Request the content of the document by document ID (FHIR)</w:t>
              </w:r>
            </w:hyperlink>
          </w:p>
          <w:p w14:paraId="334957FE" w14:textId="77777777" w:rsidR="00B23E91" w:rsidRDefault="00B23E91" w:rsidP="00B74014">
            <w:pPr>
              <w:pStyle w:val="NormalWeb"/>
              <w:shd w:val="clear" w:color="auto" w:fill="FFFFFF"/>
              <w:spacing w:before="150" w:beforeAutospacing="0" w:after="0" w:afterAutospacing="0"/>
            </w:pPr>
          </w:p>
        </w:tc>
      </w:tr>
    </w:tbl>
    <w:p w14:paraId="5AB2A285" w14:textId="77777777" w:rsidR="009E416C" w:rsidRPr="007A7ED2" w:rsidRDefault="009E416C" w:rsidP="009E416C">
      <w:pPr>
        <w:pStyle w:val="BodyText"/>
        <w:spacing w:before="240" w:after="120"/>
        <w:rPr>
          <w:b/>
          <w:u w:val="single"/>
        </w:rPr>
      </w:pPr>
      <w:bookmarkStart w:id="43" w:name="Interaction_I_005_1_ReqConDocDocID_MHD"/>
      <w:r w:rsidRPr="007A7ED2">
        <w:rPr>
          <w:b/>
          <w:u w:val="single"/>
        </w:rPr>
        <w:lastRenderedPageBreak/>
        <w:t>I</w:t>
      </w:r>
      <w:r>
        <w:rPr>
          <w:b/>
          <w:u w:val="single"/>
        </w:rPr>
        <w:t>.005.1</w:t>
      </w:r>
      <w:r w:rsidRPr="007A7ED2">
        <w:rPr>
          <w:b/>
          <w:u w:val="single"/>
        </w:rPr>
        <w:t xml:space="preserve">: </w:t>
      </w:r>
      <w:r>
        <w:rPr>
          <w:b/>
          <w:u w:val="single"/>
        </w:rPr>
        <w:t>Request the content of the document by document ID (MHD)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9E416C" w14:paraId="7500E632" w14:textId="77777777" w:rsidTr="00B74014">
        <w:tc>
          <w:tcPr>
            <w:tcW w:w="2122" w:type="dxa"/>
            <w:shd w:val="clear" w:color="auto" w:fill="auto"/>
          </w:tcPr>
          <w:bookmarkEnd w:id="43"/>
          <w:p w14:paraId="1211BAE3" w14:textId="77777777" w:rsidR="009E416C" w:rsidRPr="00B74014" w:rsidRDefault="009E416C" w:rsidP="00B74014">
            <w:pPr>
              <w:pStyle w:val="BodyText"/>
              <w:spacing w:before="240" w:after="120"/>
              <w:rPr>
                <w:b/>
              </w:rPr>
            </w:pPr>
            <w:r w:rsidRPr="00B74014">
              <w:rPr>
                <w:b/>
              </w:rPr>
              <w:t>Interaction</w:t>
            </w:r>
          </w:p>
        </w:tc>
        <w:tc>
          <w:tcPr>
            <w:tcW w:w="7228" w:type="dxa"/>
            <w:shd w:val="clear" w:color="auto" w:fill="auto"/>
          </w:tcPr>
          <w:p w14:paraId="4D3B3F86" w14:textId="77777777" w:rsidR="009E416C" w:rsidRDefault="009E416C" w:rsidP="00B74014">
            <w:pPr>
              <w:pStyle w:val="BodyText"/>
              <w:spacing w:before="240" w:after="120"/>
            </w:pPr>
            <w:r>
              <w:t xml:space="preserve">I.005.1: </w:t>
            </w:r>
            <w:r w:rsidRPr="004A39D4">
              <w:t>Request</w:t>
            </w:r>
            <w:r>
              <w:t xml:space="preserve"> the content of the document by document ID (MHD)</w:t>
            </w:r>
          </w:p>
        </w:tc>
      </w:tr>
      <w:tr w:rsidR="009E416C" w14:paraId="6760E4E7" w14:textId="77777777" w:rsidTr="00B74014">
        <w:tc>
          <w:tcPr>
            <w:tcW w:w="2122" w:type="dxa"/>
            <w:shd w:val="clear" w:color="auto" w:fill="auto"/>
          </w:tcPr>
          <w:p w14:paraId="3E8C094B" w14:textId="77777777" w:rsidR="009E416C" w:rsidRPr="00B74014" w:rsidRDefault="009E416C" w:rsidP="00B74014">
            <w:pPr>
              <w:pStyle w:val="BodyText"/>
              <w:spacing w:before="240" w:after="120"/>
              <w:rPr>
                <w:b/>
              </w:rPr>
            </w:pPr>
            <w:r w:rsidRPr="00B74014">
              <w:rPr>
                <w:b/>
              </w:rPr>
              <w:t>Endpoint</w:t>
            </w:r>
          </w:p>
        </w:tc>
        <w:tc>
          <w:tcPr>
            <w:tcW w:w="7228" w:type="dxa"/>
            <w:shd w:val="clear" w:color="auto" w:fill="auto"/>
          </w:tcPr>
          <w:p w14:paraId="1D4D6946" w14:textId="77777777" w:rsidR="009E416C" w:rsidRPr="00B74014" w:rsidRDefault="009E416C" w:rsidP="00B74014">
            <w:pPr>
              <w:pStyle w:val="NormalWeb"/>
              <w:shd w:val="clear" w:color="auto" w:fill="FFFFFF"/>
              <w:spacing w:before="150" w:beforeAutospacing="0" w:after="0" w:afterAutospacing="0"/>
              <w:rPr>
                <w:rFonts w:ascii="Arial" w:hAnsi="Arial" w:cs="Arial"/>
                <w:color w:val="333333"/>
                <w:sz w:val="21"/>
                <w:szCs w:val="21"/>
              </w:rPr>
            </w:pPr>
            <w:r w:rsidRPr="00B74014">
              <w:rPr>
                <w:rFonts w:ascii="Arial" w:hAnsi="Arial" w:cs="Arial"/>
                <w:color w:val="339966"/>
                <w:sz w:val="21"/>
                <w:szCs w:val="21"/>
              </w:rPr>
              <w:t>MHD Retrieve document (ITI-68)</w:t>
            </w:r>
          </w:p>
          <w:p w14:paraId="3DCC72E7" w14:textId="77777777" w:rsidR="009E416C" w:rsidRDefault="009E416C" w:rsidP="00B74014">
            <w:pPr>
              <w:pStyle w:val="BodyText"/>
              <w:spacing w:before="240" w:after="120"/>
            </w:pPr>
          </w:p>
        </w:tc>
      </w:tr>
      <w:tr w:rsidR="009E416C" w14:paraId="40DC5CE8" w14:textId="77777777" w:rsidTr="00B74014">
        <w:tc>
          <w:tcPr>
            <w:tcW w:w="2122" w:type="dxa"/>
            <w:shd w:val="clear" w:color="auto" w:fill="auto"/>
          </w:tcPr>
          <w:p w14:paraId="0B3A5BB8" w14:textId="77777777" w:rsidR="009E416C" w:rsidRPr="00B74014" w:rsidRDefault="009E416C" w:rsidP="00B74014">
            <w:pPr>
              <w:pStyle w:val="BodyText"/>
              <w:spacing w:before="240" w:after="120"/>
              <w:rPr>
                <w:b/>
              </w:rPr>
            </w:pPr>
            <w:r w:rsidRPr="00B74014">
              <w:rPr>
                <w:b/>
              </w:rPr>
              <w:t>Data</w:t>
            </w:r>
          </w:p>
        </w:tc>
        <w:tc>
          <w:tcPr>
            <w:tcW w:w="7228" w:type="dxa"/>
            <w:shd w:val="clear" w:color="auto" w:fill="auto"/>
          </w:tcPr>
          <w:p w14:paraId="58DD679A" w14:textId="77777777" w:rsidR="009E416C" w:rsidRDefault="009E416C" w:rsidP="00B74014">
            <w:pPr>
              <w:pStyle w:val="BodyText"/>
              <w:spacing w:before="240" w:after="120"/>
            </w:pPr>
            <w:r w:rsidRPr="00B74014">
              <w:rPr>
                <w:rFonts w:ascii="Arial" w:hAnsi="Arial" w:cs="Arial"/>
                <w:color w:val="333333"/>
                <w:sz w:val="21"/>
                <w:szCs w:val="21"/>
                <w:shd w:val="clear" w:color="auto" w:fill="FFFFFF"/>
              </w:rPr>
              <w:t>MHD metadata</w:t>
            </w:r>
          </w:p>
        </w:tc>
      </w:tr>
      <w:tr w:rsidR="009E416C" w14:paraId="2A2422F1" w14:textId="77777777" w:rsidTr="00B74014">
        <w:tc>
          <w:tcPr>
            <w:tcW w:w="2122" w:type="dxa"/>
            <w:shd w:val="clear" w:color="auto" w:fill="auto"/>
          </w:tcPr>
          <w:p w14:paraId="60E50194" w14:textId="77777777" w:rsidR="009E416C" w:rsidRPr="00B74014" w:rsidRDefault="009E416C" w:rsidP="00B74014">
            <w:pPr>
              <w:pStyle w:val="BodyText"/>
              <w:spacing w:before="240" w:after="120"/>
              <w:rPr>
                <w:b/>
              </w:rPr>
            </w:pPr>
            <w:r w:rsidRPr="00B74014">
              <w:rPr>
                <w:b/>
              </w:rPr>
              <w:t>Transaction Specification</w:t>
            </w:r>
          </w:p>
        </w:tc>
        <w:tc>
          <w:tcPr>
            <w:tcW w:w="7228" w:type="dxa"/>
            <w:shd w:val="clear" w:color="auto" w:fill="auto"/>
          </w:tcPr>
          <w:p w14:paraId="4C7A67AD" w14:textId="77777777" w:rsidR="009E416C" w:rsidRPr="00B74014" w:rsidRDefault="00A534A8" w:rsidP="00B74014">
            <w:pPr>
              <w:shd w:val="clear" w:color="auto" w:fill="FFFFFF"/>
              <w:spacing w:line="300" w:lineRule="atLeast"/>
              <w:rPr>
                <w:rFonts w:ascii="Arial" w:hAnsi="Arial" w:cs="Arial"/>
                <w:color w:val="333333"/>
                <w:sz w:val="21"/>
                <w:szCs w:val="21"/>
              </w:rPr>
            </w:pPr>
            <w:hyperlink r:id="rId47" w:anchor="IT" w:history="1">
              <w:r w:rsidR="009E416C" w:rsidRPr="00B74014">
                <w:rPr>
                  <w:rFonts w:ascii="Arial" w:hAnsi="Arial" w:cs="Arial"/>
                  <w:color w:val="1A7493"/>
                  <w:sz w:val="21"/>
                  <w:szCs w:val="21"/>
                </w:rPr>
                <w:t>IHE IT Infrastructure</w:t>
              </w:r>
            </w:hyperlink>
          </w:p>
          <w:p w14:paraId="0EE83AAE" w14:textId="77777777" w:rsidR="009E416C" w:rsidRDefault="009E416C" w:rsidP="00F41C9F">
            <w:r w:rsidRPr="00B74014">
              <w:rPr>
                <w:rFonts w:ascii="Arial" w:hAnsi="Arial" w:cs="Arial"/>
                <w:color w:val="333333"/>
                <w:sz w:val="21"/>
                <w:szCs w:val="21"/>
              </w:rPr>
              <w:tab/>
            </w:r>
            <w:r w:rsidRPr="00B74014">
              <w:rPr>
                <w:rFonts w:ascii="Arial" w:hAnsi="Arial" w:cs="Arial"/>
                <w:color w:val="339966"/>
                <w:sz w:val="21"/>
                <w:szCs w:val="21"/>
                <w:shd w:val="clear" w:color="auto" w:fill="FFFFFF"/>
              </w:rPr>
              <w:t>MHD: </w:t>
            </w:r>
            <w:hyperlink r:id="rId48" w:history="1">
              <w:r w:rsidRPr="00B74014">
                <w:rPr>
                  <w:rStyle w:val="Hyperlink"/>
                  <w:rFonts w:ascii="Arial" w:hAnsi="Arial" w:cs="Arial"/>
                  <w:color w:val="339966"/>
                  <w:sz w:val="21"/>
                  <w:szCs w:val="21"/>
                  <w:shd w:val="clear" w:color="auto" w:fill="FFFFFF"/>
                </w:rPr>
                <w:t>MHD profile supplement</w:t>
              </w:r>
            </w:hyperlink>
            <w:r w:rsidRPr="00B74014">
              <w:rPr>
                <w:rFonts w:ascii="Arial" w:hAnsi="Arial" w:cs="Arial"/>
                <w:color w:val="333333"/>
                <w:sz w:val="21"/>
                <w:szCs w:val="21"/>
                <w:shd w:val="clear" w:color="auto" w:fill="FFFFFF"/>
              </w:rPr>
              <w:t> </w:t>
            </w:r>
          </w:p>
          <w:p w14:paraId="7E1FEF16" w14:textId="77777777" w:rsidR="009E416C" w:rsidRDefault="009E416C" w:rsidP="00F41C9F"/>
        </w:tc>
      </w:tr>
    </w:tbl>
    <w:p w14:paraId="475D4C72" w14:textId="77777777" w:rsidR="009E416C" w:rsidRPr="007A7ED2" w:rsidRDefault="009E416C" w:rsidP="009E416C">
      <w:pPr>
        <w:pStyle w:val="BodyText"/>
        <w:spacing w:before="240" w:after="120"/>
        <w:rPr>
          <w:b/>
          <w:u w:val="single"/>
        </w:rPr>
      </w:pPr>
      <w:bookmarkStart w:id="44" w:name="Interaction_I_005_2_ReqConDocDocID_XDS_b"/>
      <w:r w:rsidRPr="007A7ED2">
        <w:rPr>
          <w:b/>
          <w:u w:val="single"/>
        </w:rPr>
        <w:t>I</w:t>
      </w:r>
      <w:r>
        <w:rPr>
          <w:b/>
          <w:u w:val="single"/>
        </w:rPr>
        <w:t>.005.2</w:t>
      </w:r>
      <w:r w:rsidRPr="007A7ED2">
        <w:rPr>
          <w:b/>
          <w:u w:val="single"/>
        </w:rPr>
        <w:t xml:space="preserve">: </w:t>
      </w:r>
      <w:r>
        <w:rPr>
          <w:b/>
          <w:u w:val="single"/>
        </w:rPr>
        <w:t>Request the content of the document by document ID (XDS.b)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9E416C" w14:paraId="0E55452D" w14:textId="77777777" w:rsidTr="00B74014">
        <w:tc>
          <w:tcPr>
            <w:tcW w:w="2122" w:type="dxa"/>
            <w:shd w:val="clear" w:color="auto" w:fill="auto"/>
          </w:tcPr>
          <w:bookmarkEnd w:id="44"/>
          <w:p w14:paraId="614A8389" w14:textId="77777777" w:rsidR="009E416C" w:rsidRPr="00B74014" w:rsidRDefault="009E416C" w:rsidP="00B74014">
            <w:pPr>
              <w:pStyle w:val="BodyText"/>
              <w:spacing w:before="240" w:after="120"/>
              <w:rPr>
                <w:b/>
              </w:rPr>
            </w:pPr>
            <w:r w:rsidRPr="00B74014">
              <w:rPr>
                <w:b/>
              </w:rPr>
              <w:t>Interaction</w:t>
            </w:r>
          </w:p>
        </w:tc>
        <w:tc>
          <w:tcPr>
            <w:tcW w:w="7228" w:type="dxa"/>
            <w:shd w:val="clear" w:color="auto" w:fill="auto"/>
          </w:tcPr>
          <w:p w14:paraId="02A4FB9C" w14:textId="77777777" w:rsidR="009E416C" w:rsidRDefault="009E416C" w:rsidP="00B74014">
            <w:pPr>
              <w:pStyle w:val="BodyText"/>
              <w:spacing w:before="240" w:after="120"/>
            </w:pPr>
            <w:r>
              <w:t xml:space="preserve">I.005.2: </w:t>
            </w:r>
            <w:r w:rsidRPr="004A39D4">
              <w:t>Request</w:t>
            </w:r>
            <w:r>
              <w:t xml:space="preserve"> the content of the document by document ID (XDS.b)</w:t>
            </w:r>
          </w:p>
        </w:tc>
      </w:tr>
      <w:tr w:rsidR="009E416C" w14:paraId="371E2931" w14:textId="77777777" w:rsidTr="00B74014">
        <w:tc>
          <w:tcPr>
            <w:tcW w:w="2122" w:type="dxa"/>
            <w:shd w:val="clear" w:color="auto" w:fill="auto"/>
          </w:tcPr>
          <w:p w14:paraId="784B76FC" w14:textId="77777777" w:rsidR="009E416C" w:rsidRPr="00B74014" w:rsidRDefault="009E416C" w:rsidP="00B74014">
            <w:pPr>
              <w:pStyle w:val="BodyText"/>
              <w:spacing w:before="240" w:after="120"/>
              <w:rPr>
                <w:b/>
              </w:rPr>
            </w:pPr>
            <w:r w:rsidRPr="00B74014">
              <w:rPr>
                <w:b/>
              </w:rPr>
              <w:t>Endpoint</w:t>
            </w:r>
          </w:p>
        </w:tc>
        <w:tc>
          <w:tcPr>
            <w:tcW w:w="7228" w:type="dxa"/>
            <w:shd w:val="clear" w:color="auto" w:fill="auto"/>
          </w:tcPr>
          <w:p w14:paraId="022095C4" w14:textId="77777777" w:rsidR="009E416C" w:rsidRPr="00B74014" w:rsidRDefault="009E416C" w:rsidP="00B74014">
            <w:pPr>
              <w:pStyle w:val="BodyText"/>
              <w:spacing w:before="240" w:after="120"/>
              <w:rPr>
                <w:rFonts w:ascii="Arial" w:hAnsi="Arial" w:cs="Arial"/>
                <w:color w:val="000000"/>
                <w:sz w:val="21"/>
                <w:szCs w:val="21"/>
                <w:shd w:val="clear" w:color="auto" w:fill="FFFFFF"/>
              </w:rPr>
            </w:pPr>
            <w:r w:rsidRPr="00B74014">
              <w:rPr>
                <w:rFonts w:ascii="Arial" w:hAnsi="Arial" w:cs="Arial"/>
                <w:color w:val="333333"/>
                <w:sz w:val="21"/>
                <w:szCs w:val="21"/>
                <w:shd w:val="clear" w:color="auto" w:fill="FFFFFF"/>
              </w:rPr>
              <w:t>XDS.b Retrieve Document S</w:t>
            </w:r>
            <w:r w:rsidRPr="00B74014">
              <w:rPr>
                <w:rFonts w:ascii="Arial" w:hAnsi="Arial" w:cs="Arial"/>
                <w:color w:val="000000"/>
                <w:sz w:val="21"/>
                <w:szCs w:val="21"/>
                <w:shd w:val="clear" w:color="auto" w:fill="FFFFFF"/>
              </w:rPr>
              <w:t>et (ITI-43)</w:t>
            </w:r>
          </w:p>
        </w:tc>
      </w:tr>
      <w:tr w:rsidR="009E416C" w14:paraId="3CB864A4" w14:textId="77777777" w:rsidTr="00B74014">
        <w:tc>
          <w:tcPr>
            <w:tcW w:w="2122" w:type="dxa"/>
            <w:shd w:val="clear" w:color="auto" w:fill="auto"/>
          </w:tcPr>
          <w:p w14:paraId="1B1EFDFE" w14:textId="77777777" w:rsidR="009E416C" w:rsidRPr="00B74014" w:rsidRDefault="009E416C" w:rsidP="00B74014">
            <w:pPr>
              <w:pStyle w:val="BodyText"/>
              <w:spacing w:before="240" w:after="120"/>
              <w:rPr>
                <w:b/>
              </w:rPr>
            </w:pPr>
            <w:r w:rsidRPr="00B74014">
              <w:rPr>
                <w:b/>
              </w:rPr>
              <w:t>Data</w:t>
            </w:r>
          </w:p>
        </w:tc>
        <w:tc>
          <w:tcPr>
            <w:tcW w:w="7228" w:type="dxa"/>
            <w:shd w:val="clear" w:color="auto" w:fill="auto"/>
          </w:tcPr>
          <w:p w14:paraId="0F02C4CE" w14:textId="77777777" w:rsidR="009E416C" w:rsidRDefault="009E416C" w:rsidP="00B74014">
            <w:pPr>
              <w:pStyle w:val="BodyText"/>
              <w:spacing w:before="240" w:after="120"/>
              <w:rPr>
                <w:rFonts w:ascii="Arial" w:hAnsi="Arial" w:cs="Arial"/>
                <w:color w:val="333333"/>
                <w:sz w:val="21"/>
                <w:szCs w:val="21"/>
                <w:shd w:val="clear" w:color="auto" w:fill="FFFFFF"/>
              </w:rPr>
            </w:pPr>
            <w:r w:rsidRPr="00B74014">
              <w:rPr>
                <w:rFonts w:ascii="Arial" w:hAnsi="Arial" w:cs="Arial"/>
                <w:color w:val="333333"/>
                <w:sz w:val="21"/>
                <w:szCs w:val="21"/>
                <w:shd w:val="clear" w:color="auto" w:fill="FFFFFF"/>
              </w:rPr>
              <w:t>XDS.b</w:t>
            </w:r>
          </w:p>
          <w:p w14:paraId="7844C9E8" w14:textId="77777777" w:rsidR="00CD5810" w:rsidRDefault="00CD5810" w:rsidP="00B74014">
            <w:pPr>
              <w:pStyle w:val="BodyText"/>
              <w:spacing w:before="240"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NOTE: </w:t>
            </w:r>
          </w:p>
          <w:p w14:paraId="0202B688" w14:textId="77777777" w:rsidR="0053786A" w:rsidRPr="00AC2C1B" w:rsidRDefault="0053786A" w:rsidP="0053786A">
            <w:pPr>
              <w:pStyle w:val="BodyText"/>
              <w:numPr>
                <w:ilvl w:val="0"/>
                <w:numId w:val="4"/>
              </w:numPr>
              <w:spacing w:before="240" w:after="120"/>
            </w:pPr>
            <w:r>
              <w:rPr>
                <w:rFonts w:ascii="Arial" w:hAnsi="Arial" w:cs="Arial"/>
                <w:color w:val="333333"/>
                <w:sz w:val="21"/>
                <w:szCs w:val="21"/>
                <w:shd w:val="clear" w:color="auto" w:fill="FFFFFF"/>
              </w:rPr>
              <w:t>Return CDA documents by template</w:t>
            </w:r>
            <w:r w:rsidR="008C5528">
              <w:rPr>
                <w:rFonts w:ascii="Arial" w:hAnsi="Arial" w:cs="Arial"/>
                <w:color w:val="333333"/>
                <w:sz w:val="21"/>
                <w:szCs w:val="21"/>
                <w:shd w:val="clear" w:color="auto" w:fill="FFFFFF"/>
              </w:rPr>
              <w:t xml:space="preserve"> (see </w:t>
            </w:r>
            <w:hyperlink w:anchor="Appendix2" w:history="1">
              <w:r w:rsidR="008C5528" w:rsidRPr="00EC6B43">
                <w:rPr>
                  <w:rStyle w:val="Hyperlink"/>
                  <w:rFonts w:ascii="Arial" w:hAnsi="Arial" w:cs="Arial"/>
                  <w:sz w:val="21"/>
                  <w:szCs w:val="21"/>
                  <w:shd w:val="clear" w:color="auto" w:fill="FFFFFF"/>
                </w:rPr>
                <w:t>Appendix 2</w:t>
              </w:r>
            </w:hyperlink>
            <w:r w:rsidR="00E45121">
              <w:rPr>
                <w:rFonts w:ascii="Arial" w:hAnsi="Arial" w:cs="Arial"/>
                <w:color w:val="333333"/>
                <w:sz w:val="21"/>
                <w:szCs w:val="21"/>
                <w:shd w:val="clear" w:color="auto" w:fill="FFFFFF"/>
              </w:rPr>
              <w:t xml:space="preserve"> for template types</w:t>
            </w:r>
            <w:r w:rsidR="008C5528">
              <w:rPr>
                <w:rFonts w:ascii="Arial" w:hAnsi="Arial" w:cs="Arial"/>
                <w:color w:val="333333"/>
                <w:sz w:val="21"/>
                <w:szCs w:val="21"/>
                <w:shd w:val="clear" w:color="auto" w:fill="FFFFFF"/>
              </w:rPr>
              <w:t>)</w:t>
            </w:r>
          </w:p>
          <w:p w14:paraId="3D212C97" w14:textId="77777777" w:rsidR="00CD5810" w:rsidRDefault="00CD5810" w:rsidP="00CD5810">
            <w:pPr>
              <w:pStyle w:val="BodyText"/>
              <w:numPr>
                <w:ilvl w:val="0"/>
                <w:numId w:val="4"/>
              </w:numPr>
              <w:spacing w:before="240" w:after="120"/>
            </w:pPr>
            <w:r>
              <w:rPr>
                <w:rFonts w:ascii="Arial" w:hAnsi="Arial" w:cs="Arial"/>
                <w:color w:val="333333"/>
                <w:sz w:val="21"/>
                <w:szCs w:val="21"/>
                <w:shd w:val="clear" w:color="auto" w:fill="FFFFFF"/>
              </w:rPr>
              <w:t>To return CDA on-demand documents (sections) – Requires registration of OnDemandDocumentRegistration information for interface call so that data store can determine how it should generate the document.</w:t>
            </w:r>
          </w:p>
        </w:tc>
      </w:tr>
      <w:tr w:rsidR="009E416C" w14:paraId="3AB4DF9D" w14:textId="77777777" w:rsidTr="00B74014">
        <w:tc>
          <w:tcPr>
            <w:tcW w:w="2122" w:type="dxa"/>
            <w:shd w:val="clear" w:color="auto" w:fill="auto"/>
          </w:tcPr>
          <w:p w14:paraId="08F9B283" w14:textId="77777777" w:rsidR="009E416C" w:rsidRPr="00B74014" w:rsidRDefault="009E416C" w:rsidP="00B74014">
            <w:pPr>
              <w:pStyle w:val="BodyText"/>
              <w:spacing w:before="240" w:after="120"/>
              <w:rPr>
                <w:b/>
              </w:rPr>
            </w:pPr>
            <w:r w:rsidRPr="00B74014">
              <w:rPr>
                <w:b/>
              </w:rPr>
              <w:t>Transaction Specification</w:t>
            </w:r>
          </w:p>
        </w:tc>
        <w:tc>
          <w:tcPr>
            <w:tcW w:w="7228" w:type="dxa"/>
            <w:shd w:val="clear" w:color="auto" w:fill="auto"/>
          </w:tcPr>
          <w:p w14:paraId="6E41F147" w14:textId="77777777" w:rsidR="009E416C" w:rsidRPr="00B74014" w:rsidRDefault="00A534A8" w:rsidP="00B74014">
            <w:pPr>
              <w:shd w:val="clear" w:color="auto" w:fill="FFFFFF"/>
              <w:spacing w:line="300" w:lineRule="atLeast"/>
              <w:rPr>
                <w:rFonts w:ascii="Arial" w:hAnsi="Arial" w:cs="Arial"/>
                <w:color w:val="333333"/>
                <w:sz w:val="21"/>
                <w:szCs w:val="21"/>
              </w:rPr>
            </w:pPr>
            <w:hyperlink r:id="rId49" w:anchor="IT" w:history="1">
              <w:r w:rsidR="009E416C" w:rsidRPr="00B74014">
                <w:rPr>
                  <w:rFonts w:ascii="Arial" w:hAnsi="Arial" w:cs="Arial"/>
                  <w:color w:val="1A7493"/>
                  <w:sz w:val="21"/>
                  <w:szCs w:val="21"/>
                </w:rPr>
                <w:t>IHE IT Infrastructure</w:t>
              </w:r>
            </w:hyperlink>
          </w:p>
          <w:p w14:paraId="72D218A4" w14:textId="77777777" w:rsidR="009E416C" w:rsidRPr="00B74014" w:rsidRDefault="009E416C" w:rsidP="00B74014">
            <w:pPr>
              <w:numPr>
                <w:ilvl w:val="0"/>
                <w:numId w:val="4"/>
              </w:numPr>
              <w:shd w:val="clear" w:color="auto" w:fill="FFFFFF"/>
              <w:spacing w:before="100" w:beforeAutospacing="1" w:after="100" w:afterAutospacing="1" w:line="300" w:lineRule="atLeast"/>
              <w:ind w:left="360"/>
              <w:rPr>
                <w:rFonts w:ascii="Arial" w:hAnsi="Arial" w:cs="Arial"/>
                <w:color w:val="333333"/>
                <w:sz w:val="21"/>
                <w:szCs w:val="21"/>
              </w:rPr>
            </w:pPr>
            <w:r w:rsidRPr="00B74014">
              <w:rPr>
                <w:rFonts w:ascii="Arial" w:hAnsi="Arial" w:cs="Arial"/>
                <w:color w:val="333333"/>
                <w:sz w:val="21"/>
                <w:szCs w:val="21"/>
              </w:rPr>
              <w:t>Vol. 1 - Section 10, Appendix E, J, K</w:t>
            </w:r>
          </w:p>
          <w:p w14:paraId="0108427E" w14:textId="77777777" w:rsidR="009E416C" w:rsidRPr="00B74014" w:rsidRDefault="009E416C" w:rsidP="00B74014">
            <w:pPr>
              <w:numPr>
                <w:ilvl w:val="0"/>
                <w:numId w:val="4"/>
              </w:numPr>
              <w:shd w:val="clear" w:color="auto" w:fill="FFFFFF"/>
              <w:spacing w:before="100" w:beforeAutospacing="1" w:after="100" w:afterAutospacing="1" w:line="300" w:lineRule="atLeast"/>
              <w:ind w:left="360"/>
              <w:rPr>
                <w:rFonts w:ascii="Arial" w:hAnsi="Arial" w:cs="Arial"/>
                <w:color w:val="333333"/>
                <w:sz w:val="21"/>
                <w:szCs w:val="21"/>
              </w:rPr>
            </w:pPr>
            <w:r w:rsidRPr="00B74014">
              <w:rPr>
                <w:rFonts w:ascii="Arial" w:hAnsi="Arial" w:cs="Arial"/>
                <w:color w:val="333333"/>
                <w:sz w:val="21"/>
                <w:szCs w:val="21"/>
              </w:rPr>
              <w:t>Vol. 2a - Sections 3.18</w:t>
            </w:r>
          </w:p>
          <w:p w14:paraId="34EB9971" w14:textId="77777777" w:rsidR="009E416C" w:rsidRPr="00B74014" w:rsidRDefault="009E416C" w:rsidP="00B74014">
            <w:pPr>
              <w:numPr>
                <w:ilvl w:val="0"/>
                <w:numId w:val="4"/>
              </w:numPr>
              <w:shd w:val="clear" w:color="auto" w:fill="FFFFFF"/>
              <w:spacing w:before="100" w:beforeAutospacing="1" w:after="100" w:afterAutospacing="1" w:line="300" w:lineRule="atLeast"/>
              <w:ind w:left="360"/>
              <w:rPr>
                <w:rFonts w:ascii="Arial" w:hAnsi="Arial" w:cs="Arial"/>
                <w:color w:val="333333"/>
                <w:sz w:val="21"/>
                <w:szCs w:val="21"/>
              </w:rPr>
            </w:pPr>
            <w:r w:rsidRPr="00B74014">
              <w:rPr>
                <w:rFonts w:ascii="Arial" w:hAnsi="Arial" w:cs="Arial"/>
                <w:color w:val="333333"/>
                <w:sz w:val="21"/>
                <w:szCs w:val="21"/>
              </w:rPr>
              <w:t>Vol. 2b - Sections 3.41, 3.42, 3.43</w:t>
            </w:r>
          </w:p>
          <w:p w14:paraId="4D6A4A56" w14:textId="77777777" w:rsidR="009E416C" w:rsidRPr="00B74014" w:rsidRDefault="009E416C" w:rsidP="00B74014">
            <w:pPr>
              <w:numPr>
                <w:ilvl w:val="0"/>
                <w:numId w:val="4"/>
              </w:numPr>
              <w:shd w:val="clear" w:color="auto" w:fill="FFFFFF"/>
              <w:spacing w:before="100" w:beforeAutospacing="1" w:after="100" w:afterAutospacing="1" w:line="300" w:lineRule="atLeast"/>
              <w:ind w:left="360"/>
              <w:rPr>
                <w:rFonts w:ascii="Arial" w:hAnsi="Arial" w:cs="Arial"/>
                <w:color w:val="333333"/>
                <w:sz w:val="21"/>
                <w:szCs w:val="21"/>
              </w:rPr>
            </w:pPr>
            <w:r w:rsidRPr="00B74014">
              <w:rPr>
                <w:rFonts w:ascii="Arial" w:hAnsi="Arial" w:cs="Arial"/>
                <w:color w:val="333333"/>
                <w:sz w:val="21"/>
                <w:szCs w:val="21"/>
              </w:rPr>
              <w:t>Vol. 2x - Appendix A, B, K, L, M, N, V, W</w:t>
            </w:r>
          </w:p>
          <w:p w14:paraId="01B292C2" w14:textId="77777777" w:rsidR="009E416C" w:rsidRDefault="009E416C" w:rsidP="00B74014">
            <w:pPr>
              <w:numPr>
                <w:ilvl w:val="0"/>
                <w:numId w:val="4"/>
              </w:numPr>
              <w:shd w:val="clear" w:color="auto" w:fill="FFFFFF"/>
              <w:spacing w:before="100" w:beforeAutospacing="1" w:after="100" w:afterAutospacing="1" w:line="300" w:lineRule="atLeast"/>
              <w:ind w:left="360"/>
            </w:pPr>
            <w:r w:rsidRPr="00B74014">
              <w:rPr>
                <w:rFonts w:ascii="Arial" w:hAnsi="Arial" w:cs="Arial"/>
                <w:color w:val="333333"/>
                <w:sz w:val="21"/>
                <w:szCs w:val="21"/>
              </w:rPr>
              <w:t>Vol. 3 - Section 4.1, 4.2, 4.3</w:t>
            </w:r>
          </w:p>
        </w:tc>
      </w:tr>
    </w:tbl>
    <w:p w14:paraId="47F35A49" w14:textId="77777777" w:rsidR="00994160" w:rsidRPr="007A7ED2" w:rsidRDefault="00994160" w:rsidP="00994160">
      <w:pPr>
        <w:pStyle w:val="BodyText"/>
        <w:spacing w:before="240" w:after="120"/>
        <w:rPr>
          <w:b/>
          <w:u w:val="single"/>
        </w:rPr>
      </w:pPr>
      <w:bookmarkStart w:id="45" w:name="Interaction_I_005_3_ReqConDocDocID_FHIR"/>
      <w:bookmarkEnd w:id="45"/>
      <w:commentRangeStart w:id="46"/>
      <w:r w:rsidRPr="007A7ED2">
        <w:rPr>
          <w:b/>
          <w:u w:val="single"/>
        </w:rPr>
        <w:t>I</w:t>
      </w:r>
      <w:r>
        <w:rPr>
          <w:b/>
          <w:u w:val="single"/>
        </w:rPr>
        <w:t>.005.3</w:t>
      </w:r>
      <w:r w:rsidRPr="007A7ED2">
        <w:rPr>
          <w:b/>
          <w:u w:val="single"/>
        </w:rPr>
        <w:t xml:space="preserve">: </w:t>
      </w:r>
      <w:r>
        <w:rPr>
          <w:b/>
          <w:u w:val="single"/>
        </w:rPr>
        <w:t>Request the content of the document by document ID (FHIR)</w:t>
      </w:r>
      <w:commentRangeEnd w:id="46"/>
      <w:r w:rsidR="004724C1">
        <w:rPr>
          <w:rStyle w:val="CommentReference"/>
        </w:rPr>
        <w:commentReference w:id="4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994160" w14:paraId="4DDE1174" w14:textId="77777777" w:rsidTr="00685BA6">
        <w:tc>
          <w:tcPr>
            <w:tcW w:w="2122" w:type="dxa"/>
            <w:shd w:val="clear" w:color="auto" w:fill="auto"/>
          </w:tcPr>
          <w:p w14:paraId="5DDB819A" w14:textId="77777777" w:rsidR="00994160" w:rsidRPr="00B74014" w:rsidRDefault="00994160" w:rsidP="00685BA6">
            <w:pPr>
              <w:pStyle w:val="BodyText"/>
              <w:spacing w:before="240" w:after="120"/>
              <w:rPr>
                <w:b/>
              </w:rPr>
            </w:pPr>
            <w:r w:rsidRPr="00B74014">
              <w:rPr>
                <w:b/>
              </w:rPr>
              <w:t>Interaction</w:t>
            </w:r>
          </w:p>
        </w:tc>
        <w:tc>
          <w:tcPr>
            <w:tcW w:w="7228" w:type="dxa"/>
            <w:shd w:val="clear" w:color="auto" w:fill="auto"/>
          </w:tcPr>
          <w:p w14:paraId="4907DE0A" w14:textId="77777777" w:rsidR="00994160" w:rsidRDefault="00994160" w:rsidP="00994160">
            <w:pPr>
              <w:pStyle w:val="BodyText"/>
              <w:spacing w:before="240" w:after="120"/>
            </w:pPr>
            <w:r>
              <w:t xml:space="preserve">I.005.3: </w:t>
            </w:r>
            <w:r w:rsidRPr="004A39D4">
              <w:t>Request</w:t>
            </w:r>
            <w:r>
              <w:t xml:space="preserve"> the content of the document by document ID (FHIR)</w:t>
            </w:r>
          </w:p>
        </w:tc>
      </w:tr>
      <w:tr w:rsidR="00994160" w14:paraId="1F5FF1A1" w14:textId="77777777" w:rsidTr="00685BA6">
        <w:tc>
          <w:tcPr>
            <w:tcW w:w="2122" w:type="dxa"/>
            <w:shd w:val="clear" w:color="auto" w:fill="auto"/>
          </w:tcPr>
          <w:p w14:paraId="5B507797" w14:textId="77777777" w:rsidR="00994160" w:rsidRPr="00B74014" w:rsidRDefault="00994160" w:rsidP="00685BA6">
            <w:pPr>
              <w:pStyle w:val="BodyText"/>
              <w:spacing w:before="240" w:after="120"/>
              <w:rPr>
                <w:b/>
              </w:rPr>
            </w:pPr>
            <w:r w:rsidRPr="00B74014">
              <w:rPr>
                <w:b/>
              </w:rPr>
              <w:lastRenderedPageBreak/>
              <w:t>Endpoint</w:t>
            </w:r>
          </w:p>
        </w:tc>
        <w:tc>
          <w:tcPr>
            <w:tcW w:w="7228" w:type="dxa"/>
            <w:shd w:val="clear" w:color="auto" w:fill="auto"/>
          </w:tcPr>
          <w:p w14:paraId="3908BDA3" w14:textId="77777777" w:rsidR="00994160" w:rsidRPr="00B74014" w:rsidRDefault="00994160" w:rsidP="00685BA6">
            <w:pPr>
              <w:pStyle w:val="BodyText"/>
              <w:spacing w:before="240" w:after="120"/>
              <w:rPr>
                <w:rFonts w:ascii="Arial" w:hAnsi="Arial" w:cs="Arial"/>
                <w:color w:val="000000"/>
                <w:sz w:val="21"/>
                <w:szCs w:val="21"/>
                <w:shd w:val="clear" w:color="auto" w:fill="FFFFFF"/>
              </w:rPr>
            </w:pPr>
            <w:r>
              <w:rPr>
                <w:rFonts w:ascii="Arial" w:hAnsi="Arial" w:cs="Arial"/>
                <w:color w:val="333333"/>
                <w:sz w:val="21"/>
                <w:szCs w:val="21"/>
                <w:shd w:val="clear" w:color="auto" w:fill="FFFFFF"/>
              </w:rPr>
              <w:t>FHIR DocumentReference</w:t>
            </w:r>
          </w:p>
        </w:tc>
      </w:tr>
      <w:tr w:rsidR="00994160" w14:paraId="3B2E96E1" w14:textId="77777777" w:rsidTr="00685BA6">
        <w:tc>
          <w:tcPr>
            <w:tcW w:w="2122" w:type="dxa"/>
            <w:shd w:val="clear" w:color="auto" w:fill="auto"/>
          </w:tcPr>
          <w:p w14:paraId="3EC5780B" w14:textId="77777777" w:rsidR="00994160" w:rsidRPr="00B74014" w:rsidRDefault="00994160" w:rsidP="00685BA6">
            <w:pPr>
              <w:pStyle w:val="BodyText"/>
              <w:spacing w:before="240" w:after="120"/>
              <w:rPr>
                <w:b/>
              </w:rPr>
            </w:pPr>
            <w:r w:rsidRPr="00B74014">
              <w:rPr>
                <w:b/>
              </w:rPr>
              <w:t>Data</w:t>
            </w:r>
          </w:p>
        </w:tc>
        <w:tc>
          <w:tcPr>
            <w:tcW w:w="7228" w:type="dxa"/>
            <w:shd w:val="clear" w:color="auto" w:fill="auto"/>
          </w:tcPr>
          <w:p w14:paraId="389B0D92" w14:textId="77777777" w:rsidR="00994160" w:rsidRDefault="00994160" w:rsidP="00685BA6">
            <w:pPr>
              <w:pStyle w:val="BodyText"/>
              <w:spacing w:before="240"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FHIR Document</w:t>
            </w:r>
          </w:p>
          <w:p w14:paraId="2F647022" w14:textId="77777777" w:rsidR="0016595C" w:rsidRDefault="0016595C" w:rsidP="0016595C">
            <w:pPr>
              <w:pStyle w:val="BodyText"/>
              <w:spacing w:before="240" w:after="120"/>
            </w:pPr>
            <w:r>
              <w:rPr>
                <w:rFonts w:ascii="Arial" w:hAnsi="Arial" w:cs="Arial"/>
                <w:color w:val="333333"/>
                <w:sz w:val="21"/>
                <w:szCs w:val="21"/>
                <w:shd w:val="clear" w:color="auto" w:fill="FFFFFF"/>
              </w:rPr>
              <w:t xml:space="preserve">Need clarification here: Can the </w:t>
            </w:r>
            <w:r w:rsidRPr="0016595C">
              <w:rPr>
                <w:rFonts w:ascii="Arial" w:hAnsi="Arial" w:cs="Arial"/>
                <w:i/>
                <w:color w:val="333333"/>
                <w:sz w:val="21"/>
                <w:szCs w:val="21"/>
                <w:shd w:val="clear" w:color="auto" w:fill="FFFFFF"/>
              </w:rPr>
              <w:t>masterIdentifier</w:t>
            </w:r>
            <w:r>
              <w:rPr>
                <w:rFonts w:ascii="Arial" w:hAnsi="Arial" w:cs="Arial"/>
                <w:color w:val="333333"/>
                <w:sz w:val="21"/>
                <w:szCs w:val="21"/>
                <w:shd w:val="clear" w:color="auto" w:fill="FFFFFF"/>
              </w:rPr>
              <w:t xml:space="preserve"> of the DocumentReference be used in this context and with this interface request?</w:t>
            </w:r>
          </w:p>
        </w:tc>
      </w:tr>
      <w:tr w:rsidR="00994160" w14:paraId="60A0A17E" w14:textId="77777777" w:rsidTr="00685BA6">
        <w:tc>
          <w:tcPr>
            <w:tcW w:w="2122" w:type="dxa"/>
            <w:shd w:val="clear" w:color="auto" w:fill="auto"/>
          </w:tcPr>
          <w:p w14:paraId="055EF701" w14:textId="77777777" w:rsidR="00994160" w:rsidRPr="00B74014" w:rsidRDefault="00994160" w:rsidP="00685BA6">
            <w:pPr>
              <w:pStyle w:val="BodyText"/>
              <w:spacing w:before="240" w:after="120"/>
              <w:rPr>
                <w:b/>
              </w:rPr>
            </w:pPr>
            <w:r w:rsidRPr="00B74014">
              <w:rPr>
                <w:b/>
              </w:rPr>
              <w:t>Transaction Specification</w:t>
            </w:r>
          </w:p>
        </w:tc>
        <w:tc>
          <w:tcPr>
            <w:tcW w:w="7228" w:type="dxa"/>
            <w:shd w:val="clear" w:color="auto" w:fill="auto"/>
          </w:tcPr>
          <w:p w14:paraId="27369CDC" w14:textId="77777777" w:rsidR="00994160" w:rsidRDefault="00994160" w:rsidP="00994160">
            <w:pPr>
              <w:shd w:val="clear" w:color="auto" w:fill="FFFFFF"/>
              <w:spacing w:before="100" w:beforeAutospacing="1" w:after="100" w:afterAutospacing="1" w:line="300" w:lineRule="atLeast"/>
            </w:pPr>
            <w:hyperlink r:id="rId50" w:history="1">
              <w:r w:rsidRPr="00994160">
                <w:rPr>
                  <w:rStyle w:val="Hyperlink"/>
                </w:rPr>
                <w:t>FHIR DocumentReference</w:t>
              </w:r>
            </w:hyperlink>
          </w:p>
          <w:p w14:paraId="752C5FF0" w14:textId="77777777" w:rsidR="00994160" w:rsidRDefault="00994160" w:rsidP="00994160">
            <w:pPr>
              <w:shd w:val="clear" w:color="auto" w:fill="FFFFFF"/>
              <w:spacing w:before="100" w:beforeAutospacing="1" w:after="100" w:afterAutospacing="1" w:line="300" w:lineRule="atLeast"/>
            </w:pPr>
            <w:hyperlink r:id="rId51" w:history="1">
              <w:r w:rsidRPr="00994160">
                <w:rPr>
                  <w:rStyle w:val="Hyperlink"/>
                </w:rPr>
                <w:t>FHIR Documents</w:t>
              </w:r>
            </w:hyperlink>
          </w:p>
          <w:p w14:paraId="426966FC" w14:textId="77777777" w:rsidR="00994160" w:rsidRDefault="00994160" w:rsidP="00994160">
            <w:pPr>
              <w:shd w:val="clear" w:color="auto" w:fill="FFFFFF"/>
              <w:spacing w:before="100" w:beforeAutospacing="1" w:after="100" w:afterAutospacing="1" w:line="300" w:lineRule="atLeast"/>
            </w:pPr>
          </w:p>
        </w:tc>
      </w:tr>
    </w:tbl>
    <w:p w14:paraId="0D6057B6" w14:textId="77777777" w:rsidR="0064097D" w:rsidRPr="007A7ED2" w:rsidRDefault="0064097D" w:rsidP="0064097D">
      <w:pPr>
        <w:pStyle w:val="BodyText"/>
        <w:spacing w:before="240" w:after="120"/>
        <w:rPr>
          <w:b/>
          <w:u w:val="single"/>
        </w:rPr>
      </w:pPr>
      <w:bookmarkStart w:id="47" w:name="Interaction_I_006_ReturnClinDoc"/>
      <w:r w:rsidRPr="007A7ED2">
        <w:rPr>
          <w:b/>
          <w:u w:val="single"/>
        </w:rPr>
        <w:t>I</w:t>
      </w:r>
      <w:r>
        <w:rPr>
          <w:b/>
          <w:u w:val="single"/>
        </w:rPr>
        <w:t>.00</w:t>
      </w:r>
      <w:r w:rsidR="004338F9">
        <w:rPr>
          <w:b/>
          <w:u w:val="single"/>
        </w:rPr>
        <w:t>6</w:t>
      </w:r>
      <w:r w:rsidRPr="007A7ED2">
        <w:rPr>
          <w:b/>
          <w:u w:val="single"/>
        </w:rPr>
        <w:t xml:space="preserve">: </w:t>
      </w:r>
      <w:r>
        <w:rPr>
          <w:b/>
          <w:u w:val="single"/>
        </w:rPr>
        <w:t>Return clinical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64097D" w14:paraId="236602D1" w14:textId="77777777" w:rsidTr="00B74014">
        <w:tc>
          <w:tcPr>
            <w:tcW w:w="2122" w:type="dxa"/>
            <w:shd w:val="clear" w:color="auto" w:fill="auto"/>
          </w:tcPr>
          <w:bookmarkEnd w:id="47"/>
          <w:p w14:paraId="44119B09" w14:textId="77777777" w:rsidR="0064097D" w:rsidRPr="00B74014" w:rsidRDefault="0064097D" w:rsidP="00B74014">
            <w:pPr>
              <w:pStyle w:val="BodyText"/>
              <w:spacing w:before="240" w:after="120"/>
              <w:rPr>
                <w:b/>
              </w:rPr>
            </w:pPr>
            <w:r w:rsidRPr="00B74014">
              <w:rPr>
                <w:b/>
              </w:rPr>
              <w:t>Interaction</w:t>
            </w:r>
          </w:p>
        </w:tc>
        <w:tc>
          <w:tcPr>
            <w:tcW w:w="7228" w:type="dxa"/>
            <w:shd w:val="clear" w:color="auto" w:fill="auto"/>
          </w:tcPr>
          <w:p w14:paraId="727591C4" w14:textId="77777777" w:rsidR="0064097D" w:rsidRDefault="0064097D" w:rsidP="00B74014">
            <w:pPr>
              <w:pStyle w:val="BodyText"/>
              <w:spacing w:before="240" w:after="120"/>
            </w:pPr>
            <w:r>
              <w:t>I.00</w:t>
            </w:r>
            <w:r w:rsidR="004338F9">
              <w:t>6</w:t>
            </w:r>
            <w:r>
              <w:t>: Return clinical document</w:t>
            </w:r>
          </w:p>
        </w:tc>
      </w:tr>
      <w:tr w:rsidR="0064097D" w14:paraId="507518A2" w14:textId="77777777" w:rsidTr="00B74014">
        <w:tc>
          <w:tcPr>
            <w:tcW w:w="2122" w:type="dxa"/>
            <w:shd w:val="clear" w:color="auto" w:fill="auto"/>
          </w:tcPr>
          <w:p w14:paraId="1B86D416" w14:textId="77777777" w:rsidR="0064097D" w:rsidRPr="00B74014" w:rsidRDefault="001E3281" w:rsidP="00B74014">
            <w:pPr>
              <w:pStyle w:val="BodyText"/>
              <w:spacing w:before="240" w:after="120"/>
              <w:rPr>
                <w:b/>
              </w:rPr>
            </w:pPr>
            <w:r w:rsidRPr="00B74014">
              <w:rPr>
                <w:b/>
              </w:rPr>
              <w:t>Sections</w:t>
            </w:r>
          </w:p>
        </w:tc>
        <w:tc>
          <w:tcPr>
            <w:tcW w:w="7228" w:type="dxa"/>
            <w:shd w:val="clear" w:color="auto" w:fill="auto"/>
          </w:tcPr>
          <w:p w14:paraId="1E830066" w14:textId="77777777" w:rsidR="0064097D" w:rsidRPr="001E3281" w:rsidRDefault="001E3281" w:rsidP="00B74014">
            <w:pPr>
              <w:pStyle w:val="BodyText"/>
              <w:spacing w:before="240" w:after="120"/>
              <w:rPr>
                <w:rStyle w:val="Hyperlink"/>
              </w:rPr>
            </w:pPr>
            <w:r>
              <w:fldChar w:fldCharType="begin"/>
            </w:r>
            <w:r>
              <w:instrText xml:space="preserve"> HYPERLINK  \l "Interaction_I_006_1_ReturnClinDoc_MHD" </w:instrText>
            </w:r>
            <w:r>
              <w:fldChar w:fldCharType="separate"/>
            </w:r>
            <w:r w:rsidRPr="001E3281">
              <w:rPr>
                <w:rStyle w:val="Hyperlink"/>
              </w:rPr>
              <w:t>I.006.1: Return clinical document (MHD)</w:t>
            </w:r>
          </w:p>
          <w:p w14:paraId="22B30992" w14:textId="77777777" w:rsidR="001E3281" w:rsidRPr="001E3281" w:rsidRDefault="001E3281" w:rsidP="00B74014">
            <w:pPr>
              <w:pStyle w:val="BodyText"/>
              <w:spacing w:before="240" w:after="120"/>
              <w:rPr>
                <w:rStyle w:val="Hyperlink"/>
              </w:rPr>
            </w:pPr>
            <w:r>
              <w:fldChar w:fldCharType="end"/>
            </w:r>
            <w:r>
              <w:fldChar w:fldCharType="begin"/>
            </w:r>
            <w:r>
              <w:instrText xml:space="preserve"> HYPERLINK  \l "Interaction_I_006_2_ReturnClinDoc_XDS_b" </w:instrText>
            </w:r>
            <w:r>
              <w:fldChar w:fldCharType="separate"/>
            </w:r>
            <w:r w:rsidRPr="001E3281">
              <w:rPr>
                <w:rStyle w:val="Hyperlink"/>
              </w:rPr>
              <w:t>I.006.2: Return clinical document (XDS.b)</w:t>
            </w:r>
          </w:p>
          <w:p w14:paraId="4982E893" w14:textId="77777777" w:rsidR="001E3281" w:rsidRDefault="001E3281" w:rsidP="00B74014">
            <w:pPr>
              <w:pStyle w:val="BodyText"/>
              <w:spacing w:before="240" w:after="120"/>
            </w:pPr>
            <w:r>
              <w:fldChar w:fldCharType="end"/>
            </w:r>
            <w:hyperlink w:anchor="Interaction_I_006_3_ReturnClinDoc_FHIR" w:history="1">
              <w:r w:rsidR="00D97610" w:rsidRPr="00744EE7">
                <w:rPr>
                  <w:rStyle w:val="Hyperlink"/>
                </w:rPr>
                <w:t>I.006.3: Return clinical document (FHIR)</w:t>
              </w:r>
            </w:hyperlink>
          </w:p>
          <w:p w14:paraId="3E2134A2" w14:textId="77777777" w:rsidR="00D97610" w:rsidRDefault="00BB4486" w:rsidP="00B74014">
            <w:pPr>
              <w:pStyle w:val="BodyText"/>
              <w:spacing w:before="240" w:after="120"/>
            </w:pPr>
            <w:hyperlink w:anchor="Interaction_I_006_4_ReturnClinDoc_Static" w:history="1">
              <w:r w:rsidRPr="00BB4486">
                <w:rPr>
                  <w:rStyle w:val="Hyperlink"/>
                </w:rPr>
                <w:t>I.006.4: Return clinical document (Static)</w:t>
              </w:r>
            </w:hyperlink>
          </w:p>
          <w:p w14:paraId="1AECED8A" w14:textId="77777777" w:rsidR="00BB4486" w:rsidRDefault="00BB4486" w:rsidP="00BB4486">
            <w:pPr>
              <w:pStyle w:val="BodyText"/>
              <w:spacing w:before="240" w:after="120"/>
            </w:pPr>
            <w:hyperlink w:anchor="Interaction_I_006_5_ReturnClinDoc_ODD" w:history="1">
              <w:r w:rsidRPr="00BB4486">
                <w:rPr>
                  <w:rStyle w:val="Hyperlink"/>
                </w:rPr>
                <w:t>I.006.5: Return clinical document (ODD)</w:t>
              </w:r>
            </w:hyperlink>
          </w:p>
          <w:p w14:paraId="0E6193F0" w14:textId="77777777" w:rsidR="00BB4486" w:rsidRDefault="00BB4486" w:rsidP="00BB4486">
            <w:pPr>
              <w:pStyle w:val="BodyText"/>
              <w:spacing w:before="240" w:after="120"/>
            </w:pPr>
          </w:p>
        </w:tc>
      </w:tr>
    </w:tbl>
    <w:p w14:paraId="373ECC67" w14:textId="77777777" w:rsidR="001E3281" w:rsidRPr="007A7ED2" w:rsidRDefault="001E3281" w:rsidP="001E3281">
      <w:pPr>
        <w:pStyle w:val="BodyText"/>
        <w:spacing w:before="240" w:after="120"/>
        <w:rPr>
          <w:b/>
          <w:u w:val="single"/>
        </w:rPr>
      </w:pPr>
      <w:bookmarkStart w:id="48" w:name="Interaction_I_006_1_ReturnClinDoc_MHD"/>
      <w:r w:rsidRPr="007A7ED2">
        <w:rPr>
          <w:b/>
          <w:u w:val="single"/>
        </w:rPr>
        <w:t>I</w:t>
      </w:r>
      <w:r>
        <w:rPr>
          <w:b/>
          <w:u w:val="single"/>
        </w:rPr>
        <w:t>.006.1</w:t>
      </w:r>
      <w:r w:rsidRPr="007A7ED2">
        <w:rPr>
          <w:b/>
          <w:u w:val="single"/>
        </w:rPr>
        <w:t xml:space="preserve">: </w:t>
      </w:r>
      <w:r>
        <w:rPr>
          <w:b/>
          <w:u w:val="single"/>
        </w:rPr>
        <w:t>Return clinical document (MHD)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1E3281" w14:paraId="4CB15DE1" w14:textId="77777777" w:rsidTr="00B74014">
        <w:tc>
          <w:tcPr>
            <w:tcW w:w="2122" w:type="dxa"/>
            <w:shd w:val="clear" w:color="auto" w:fill="auto"/>
          </w:tcPr>
          <w:bookmarkEnd w:id="48"/>
          <w:p w14:paraId="7F34652E" w14:textId="77777777" w:rsidR="001E3281" w:rsidRPr="00B74014" w:rsidRDefault="001E3281" w:rsidP="00B74014">
            <w:pPr>
              <w:pStyle w:val="BodyText"/>
              <w:spacing w:before="240" w:after="120"/>
              <w:rPr>
                <w:b/>
              </w:rPr>
            </w:pPr>
            <w:r w:rsidRPr="00B74014">
              <w:rPr>
                <w:b/>
              </w:rPr>
              <w:t>Interaction</w:t>
            </w:r>
          </w:p>
        </w:tc>
        <w:tc>
          <w:tcPr>
            <w:tcW w:w="7228" w:type="dxa"/>
            <w:shd w:val="clear" w:color="auto" w:fill="auto"/>
          </w:tcPr>
          <w:p w14:paraId="181A86C8" w14:textId="77777777" w:rsidR="001E3281" w:rsidRDefault="001E3281" w:rsidP="00B74014">
            <w:pPr>
              <w:pStyle w:val="BodyText"/>
              <w:spacing w:before="240" w:after="120"/>
            </w:pPr>
            <w:r>
              <w:t>I.006.1: Return clinical document (MHD)</w:t>
            </w:r>
          </w:p>
        </w:tc>
      </w:tr>
      <w:tr w:rsidR="001E3281" w14:paraId="6AFC3866" w14:textId="77777777" w:rsidTr="00B74014">
        <w:tc>
          <w:tcPr>
            <w:tcW w:w="2122" w:type="dxa"/>
            <w:shd w:val="clear" w:color="auto" w:fill="auto"/>
          </w:tcPr>
          <w:p w14:paraId="4B6B558F" w14:textId="77777777" w:rsidR="001E3281" w:rsidRPr="00B74014" w:rsidRDefault="001E3281" w:rsidP="00B74014">
            <w:pPr>
              <w:pStyle w:val="BodyText"/>
              <w:spacing w:before="240" w:after="120"/>
              <w:rPr>
                <w:b/>
              </w:rPr>
            </w:pPr>
            <w:r w:rsidRPr="00B74014">
              <w:rPr>
                <w:b/>
              </w:rPr>
              <w:t>Endpoint</w:t>
            </w:r>
          </w:p>
        </w:tc>
        <w:tc>
          <w:tcPr>
            <w:tcW w:w="7228" w:type="dxa"/>
            <w:shd w:val="clear" w:color="auto" w:fill="auto"/>
          </w:tcPr>
          <w:p w14:paraId="6FBE1A1A" w14:textId="77777777" w:rsidR="001E3281" w:rsidRDefault="001E3281" w:rsidP="00B74014">
            <w:pPr>
              <w:pStyle w:val="BodyText"/>
              <w:spacing w:before="240" w:after="120"/>
            </w:pPr>
          </w:p>
        </w:tc>
      </w:tr>
      <w:tr w:rsidR="001E3281" w14:paraId="14A7B0F2" w14:textId="77777777" w:rsidTr="00B74014">
        <w:tc>
          <w:tcPr>
            <w:tcW w:w="2122" w:type="dxa"/>
            <w:shd w:val="clear" w:color="auto" w:fill="auto"/>
          </w:tcPr>
          <w:p w14:paraId="690CA30E" w14:textId="77777777" w:rsidR="001E3281" w:rsidRPr="00B74014" w:rsidRDefault="001E3281" w:rsidP="00B74014">
            <w:pPr>
              <w:pStyle w:val="BodyText"/>
              <w:spacing w:before="240" w:after="120"/>
              <w:rPr>
                <w:b/>
              </w:rPr>
            </w:pPr>
            <w:r w:rsidRPr="00B74014">
              <w:rPr>
                <w:b/>
              </w:rPr>
              <w:t>Data</w:t>
            </w:r>
          </w:p>
        </w:tc>
        <w:tc>
          <w:tcPr>
            <w:tcW w:w="7228" w:type="dxa"/>
            <w:shd w:val="clear" w:color="auto" w:fill="auto"/>
          </w:tcPr>
          <w:p w14:paraId="24D82F9F" w14:textId="77777777" w:rsidR="001E3281" w:rsidRDefault="001E3281" w:rsidP="00B74014">
            <w:pPr>
              <w:pStyle w:val="BodyText"/>
              <w:spacing w:before="240" w:after="120"/>
            </w:pPr>
            <w:r w:rsidRPr="00B74014">
              <w:rPr>
                <w:rFonts w:ascii="Arial" w:hAnsi="Arial" w:cs="Arial"/>
                <w:color w:val="333333"/>
                <w:sz w:val="21"/>
                <w:szCs w:val="21"/>
                <w:shd w:val="clear" w:color="auto" w:fill="FFFFFF"/>
              </w:rPr>
              <w:t>MHD response - with CDA document content</w:t>
            </w:r>
          </w:p>
        </w:tc>
      </w:tr>
      <w:tr w:rsidR="001E3281" w14:paraId="118CD43C" w14:textId="77777777" w:rsidTr="00B74014">
        <w:tc>
          <w:tcPr>
            <w:tcW w:w="2122" w:type="dxa"/>
            <w:shd w:val="clear" w:color="auto" w:fill="auto"/>
          </w:tcPr>
          <w:p w14:paraId="003BE0A7" w14:textId="77777777" w:rsidR="001E3281" w:rsidRPr="00B74014" w:rsidRDefault="001E3281" w:rsidP="00B74014">
            <w:pPr>
              <w:pStyle w:val="BodyText"/>
              <w:spacing w:before="240" w:after="120"/>
              <w:rPr>
                <w:b/>
              </w:rPr>
            </w:pPr>
            <w:r w:rsidRPr="00B74014">
              <w:rPr>
                <w:b/>
              </w:rPr>
              <w:t>Transaction Specification</w:t>
            </w:r>
          </w:p>
        </w:tc>
        <w:tc>
          <w:tcPr>
            <w:tcW w:w="7228" w:type="dxa"/>
            <w:shd w:val="clear" w:color="auto" w:fill="auto"/>
          </w:tcPr>
          <w:p w14:paraId="142604A4" w14:textId="77777777" w:rsidR="001E3281" w:rsidRDefault="001E3281" w:rsidP="00B74014">
            <w:pPr>
              <w:pStyle w:val="BodyText"/>
              <w:spacing w:before="240" w:after="120"/>
            </w:pPr>
          </w:p>
        </w:tc>
      </w:tr>
    </w:tbl>
    <w:p w14:paraId="62B6BCAC" w14:textId="77777777" w:rsidR="001E3281" w:rsidRPr="007A7ED2" w:rsidRDefault="001E3281" w:rsidP="001E3281">
      <w:pPr>
        <w:pStyle w:val="BodyText"/>
        <w:spacing w:before="240" w:after="120"/>
        <w:rPr>
          <w:b/>
          <w:u w:val="single"/>
        </w:rPr>
      </w:pPr>
      <w:bookmarkStart w:id="49" w:name="Interaction_I_006_2_ReturnClinDoc_XDS_b"/>
      <w:r w:rsidRPr="007A7ED2">
        <w:rPr>
          <w:b/>
          <w:u w:val="single"/>
        </w:rPr>
        <w:t>I</w:t>
      </w:r>
      <w:r>
        <w:rPr>
          <w:b/>
          <w:u w:val="single"/>
        </w:rPr>
        <w:t>.006.2</w:t>
      </w:r>
      <w:r w:rsidRPr="007A7ED2">
        <w:rPr>
          <w:b/>
          <w:u w:val="single"/>
        </w:rPr>
        <w:t xml:space="preserve">: </w:t>
      </w:r>
      <w:r>
        <w:rPr>
          <w:b/>
          <w:u w:val="single"/>
        </w:rPr>
        <w:t>Return clinical document (XDS.b)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1E3281" w14:paraId="57C01DF5" w14:textId="77777777" w:rsidTr="00B74014">
        <w:tc>
          <w:tcPr>
            <w:tcW w:w="2122" w:type="dxa"/>
            <w:shd w:val="clear" w:color="auto" w:fill="auto"/>
          </w:tcPr>
          <w:bookmarkEnd w:id="49"/>
          <w:p w14:paraId="1770EB55" w14:textId="77777777" w:rsidR="001E3281" w:rsidRPr="00B74014" w:rsidRDefault="001E3281" w:rsidP="00B74014">
            <w:pPr>
              <w:pStyle w:val="BodyText"/>
              <w:spacing w:before="240" w:after="120"/>
              <w:rPr>
                <w:b/>
              </w:rPr>
            </w:pPr>
            <w:r w:rsidRPr="00B74014">
              <w:rPr>
                <w:b/>
              </w:rPr>
              <w:t>Interaction</w:t>
            </w:r>
          </w:p>
        </w:tc>
        <w:tc>
          <w:tcPr>
            <w:tcW w:w="7228" w:type="dxa"/>
            <w:shd w:val="clear" w:color="auto" w:fill="auto"/>
          </w:tcPr>
          <w:p w14:paraId="6200E78E" w14:textId="77777777" w:rsidR="001E3281" w:rsidRDefault="001E3281" w:rsidP="00B74014">
            <w:pPr>
              <w:pStyle w:val="BodyText"/>
              <w:spacing w:before="240" w:after="120"/>
            </w:pPr>
            <w:r>
              <w:t>I.006.2: Return clinical document (XDS.b)</w:t>
            </w:r>
          </w:p>
        </w:tc>
      </w:tr>
      <w:tr w:rsidR="001E3281" w14:paraId="743AF12D" w14:textId="77777777" w:rsidTr="00B74014">
        <w:tc>
          <w:tcPr>
            <w:tcW w:w="2122" w:type="dxa"/>
            <w:shd w:val="clear" w:color="auto" w:fill="auto"/>
          </w:tcPr>
          <w:p w14:paraId="004A2503" w14:textId="77777777" w:rsidR="001E3281" w:rsidRPr="00B74014" w:rsidRDefault="001E3281" w:rsidP="00B74014">
            <w:pPr>
              <w:pStyle w:val="BodyText"/>
              <w:spacing w:before="240" w:after="120"/>
              <w:rPr>
                <w:b/>
              </w:rPr>
            </w:pPr>
            <w:r w:rsidRPr="00B74014">
              <w:rPr>
                <w:b/>
              </w:rPr>
              <w:lastRenderedPageBreak/>
              <w:t>Endpoint</w:t>
            </w:r>
          </w:p>
        </w:tc>
        <w:tc>
          <w:tcPr>
            <w:tcW w:w="7228" w:type="dxa"/>
            <w:shd w:val="clear" w:color="auto" w:fill="auto"/>
          </w:tcPr>
          <w:p w14:paraId="377A91DF" w14:textId="77777777" w:rsidR="001E3281" w:rsidRDefault="001E3281" w:rsidP="00B74014">
            <w:pPr>
              <w:pStyle w:val="BodyText"/>
              <w:spacing w:before="240" w:after="120"/>
            </w:pPr>
          </w:p>
        </w:tc>
      </w:tr>
      <w:tr w:rsidR="001E3281" w14:paraId="47F00AB3" w14:textId="77777777" w:rsidTr="00B74014">
        <w:tc>
          <w:tcPr>
            <w:tcW w:w="2122" w:type="dxa"/>
            <w:shd w:val="clear" w:color="auto" w:fill="auto"/>
          </w:tcPr>
          <w:p w14:paraId="1443396C" w14:textId="77777777" w:rsidR="001E3281" w:rsidRPr="00B74014" w:rsidRDefault="001E3281" w:rsidP="00B74014">
            <w:pPr>
              <w:pStyle w:val="BodyText"/>
              <w:spacing w:before="240" w:after="120"/>
              <w:rPr>
                <w:b/>
              </w:rPr>
            </w:pPr>
            <w:r w:rsidRPr="00B74014">
              <w:rPr>
                <w:b/>
              </w:rPr>
              <w:t>Data</w:t>
            </w:r>
          </w:p>
        </w:tc>
        <w:tc>
          <w:tcPr>
            <w:tcW w:w="7228" w:type="dxa"/>
            <w:shd w:val="clear" w:color="auto" w:fill="auto"/>
          </w:tcPr>
          <w:p w14:paraId="71FE9143" w14:textId="77777777" w:rsidR="001E3281" w:rsidRDefault="001E3281" w:rsidP="00B74014">
            <w:pPr>
              <w:pStyle w:val="BodyText"/>
              <w:spacing w:before="240" w:after="120"/>
              <w:rPr>
                <w:rFonts w:ascii="Arial" w:hAnsi="Arial" w:cs="Arial"/>
                <w:color w:val="333333"/>
                <w:sz w:val="21"/>
                <w:szCs w:val="21"/>
                <w:shd w:val="clear" w:color="auto" w:fill="FFFFFF"/>
              </w:rPr>
            </w:pPr>
            <w:r w:rsidRPr="00B74014">
              <w:rPr>
                <w:rFonts w:ascii="Arial" w:hAnsi="Arial" w:cs="Arial"/>
                <w:color w:val="333333"/>
                <w:sz w:val="21"/>
                <w:szCs w:val="21"/>
                <w:shd w:val="clear" w:color="auto" w:fill="FFFFFF"/>
              </w:rPr>
              <w:t>XDS.b</w:t>
            </w:r>
          </w:p>
          <w:p w14:paraId="4E17BDE9" w14:textId="77777777" w:rsidR="00AC2C1B" w:rsidRDefault="00AC2C1B" w:rsidP="00B74014">
            <w:pPr>
              <w:pStyle w:val="BodyText"/>
              <w:spacing w:before="240"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NOTE:</w:t>
            </w:r>
          </w:p>
          <w:p w14:paraId="7FDD762C" w14:textId="77777777" w:rsidR="00430FEC" w:rsidRPr="00AC2C1B" w:rsidRDefault="00B64565" w:rsidP="00AC2C1B">
            <w:pPr>
              <w:pStyle w:val="BodyText"/>
              <w:numPr>
                <w:ilvl w:val="0"/>
                <w:numId w:val="4"/>
              </w:numPr>
              <w:spacing w:before="240" w:after="120"/>
            </w:pPr>
            <w:r>
              <w:rPr>
                <w:rFonts w:ascii="Arial" w:hAnsi="Arial" w:cs="Arial"/>
                <w:color w:val="333333"/>
                <w:sz w:val="21"/>
                <w:szCs w:val="21"/>
                <w:shd w:val="clear" w:color="auto" w:fill="FFFFFF"/>
              </w:rPr>
              <w:t xml:space="preserve">Return </w:t>
            </w:r>
            <w:r w:rsidR="00AC2C1B">
              <w:rPr>
                <w:rFonts w:ascii="Arial" w:hAnsi="Arial" w:cs="Arial"/>
                <w:color w:val="333333"/>
                <w:sz w:val="21"/>
                <w:szCs w:val="21"/>
                <w:shd w:val="clear" w:color="auto" w:fill="FFFFFF"/>
              </w:rPr>
              <w:t>CDA documents by template</w:t>
            </w:r>
          </w:p>
          <w:p w14:paraId="6E0B70B7" w14:textId="77777777" w:rsidR="00BA79FB" w:rsidRDefault="00BA79FB" w:rsidP="00B53D21">
            <w:pPr>
              <w:pStyle w:val="BodyText"/>
              <w:spacing w:before="240" w:after="120"/>
            </w:pPr>
          </w:p>
        </w:tc>
      </w:tr>
      <w:tr w:rsidR="001E3281" w14:paraId="18C88A37" w14:textId="77777777" w:rsidTr="00B74014">
        <w:tc>
          <w:tcPr>
            <w:tcW w:w="2122" w:type="dxa"/>
            <w:shd w:val="clear" w:color="auto" w:fill="auto"/>
          </w:tcPr>
          <w:p w14:paraId="5ED7565C" w14:textId="77777777" w:rsidR="001E3281" w:rsidRPr="00B74014" w:rsidRDefault="001E3281" w:rsidP="00B74014">
            <w:pPr>
              <w:pStyle w:val="BodyText"/>
              <w:spacing w:before="240" w:after="120"/>
              <w:rPr>
                <w:b/>
              </w:rPr>
            </w:pPr>
            <w:r w:rsidRPr="00B74014">
              <w:rPr>
                <w:b/>
              </w:rPr>
              <w:t>Transaction Specification</w:t>
            </w:r>
          </w:p>
        </w:tc>
        <w:tc>
          <w:tcPr>
            <w:tcW w:w="7228" w:type="dxa"/>
            <w:shd w:val="clear" w:color="auto" w:fill="auto"/>
          </w:tcPr>
          <w:p w14:paraId="0618DF64" w14:textId="77777777" w:rsidR="001E3281" w:rsidRDefault="00FD39C6" w:rsidP="00B74014">
            <w:pPr>
              <w:pStyle w:val="BodyText"/>
              <w:spacing w:before="240" w:after="120"/>
            </w:pPr>
            <w:hyperlink r:id="rId52" w:history="1">
              <w:r w:rsidRPr="00AA292F">
                <w:rPr>
                  <w:rStyle w:val="Hyperlink"/>
                </w:rPr>
                <w:t>https://wiki.ohie.org/display/SUB/On+Demand+Documents+Module</w:t>
              </w:r>
            </w:hyperlink>
          </w:p>
          <w:p w14:paraId="033EBC40" w14:textId="77777777" w:rsidR="00FD39C6" w:rsidRDefault="00FD39C6" w:rsidP="00B74014">
            <w:pPr>
              <w:pStyle w:val="BodyText"/>
              <w:spacing w:before="240" w:after="120"/>
            </w:pPr>
          </w:p>
        </w:tc>
      </w:tr>
    </w:tbl>
    <w:p w14:paraId="606B24D7" w14:textId="77777777" w:rsidR="00D97610" w:rsidRPr="007A7ED2" w:rsidRDefault="00D97610" w:rsidP="00D97610">
      <w:pPr>
        <w:pStyle w:val="BodyText"/>
        <w:spacing w:before="240" w:after="120"/>
        <w:rPr>
          <w:b/>
          <w:u w:val="single"/>
        </w:rPr>
      </w:pPr>
      <w:bookmarkStart w:id="50" w:name="Interaction_I_006_3_ReturnClinDoc_FHIR"/>
      <w:bookmarkEnd w:id="50"/>
      <w:r w:rsidRPr="007A7ED2">
        <w:rPr>
          <w:b/>
          <w:u w:val="single"/>
        </w:rPr>
        <w:t>I</w:t>
      </w:r>
      <w:r>
        <w:rPr>
          <w:b/>
          <w:u w:val="single"/>
        </w:rPr>
        <w:t>.006.3</w:t>
      </w:r>
      <w:r w:rsidRPr="007A7ED2">
        <w:rPr>
          <w:b/>
          <w:u w:val="single"/>
        </w:rPr>
        <w:t xml:space="preserve">: </w:t>
      </w:r>
      <w:r>
        <w:rPr>
          <w:b/>
          <w:u w:val="single"/>
        </w:rPr>
        <w:t>Return clinical document (FHIR)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D97610" w14:paraId="2080B05D" w14:textId="77777777" w:rsidTr="00685BA6">
        <w:tc>
          <w:tcPr>
            <w:tcW w:w="2122" w:type="dxa"/>
            <w:shd w:val="clear" w:color="auto" w:fill="auto"/>
          </w:tcPr>
          <w:p w14:paraId="09713A2E" w14:textId="77777777" w:rsidR="00D97610" w:rsidRPr="00B74014" w:rsidRDefault="00D97610" w:rsidP="00685BA6">
            <w:pPr>
              <w:pStyle w:val="BodyText"/>
              <w:spacing w:before="240" w:after="120"/>
              <w:rPr>
                <w:b/>
              </w:rPr>
            </w:pPr>
            <w:r w:rsidRPr="00B74014">
              <w:rPr>
                <w:b/>
              </w:rPr>
              <w:t>Interaction</w:t>
            </w:r>
          </w:p>
        </w:tc>
        <w:tc>
          <w:tcPr>
            <w:tcW w:w="7228" w:type="dxa"/>
            <w:shd w:val="clear" w:color="auto" w:fill="auto"/>
          </w:tcPr>
          <w:p w14:paraId="57D1A3AB" w14:textId="77777777" w:rsidR="00D97610" w:rsidRDefault="00D97610" w:rsidP="00D97610">
            <w:pPr>
              <w:pStyle w:val="BodyText"/>
              <w:spacing w:before="240" w:after="120"/>
            </w:pPr>
            <w:r>
              <w:t>I.006.3: Return clinical document (FHIR)</w:t>
            </w:r>
          </w:p>
        </w:tc>
      </w:tr>
      <w:tr w:rsidR="00D97610" w14:paraId="4B505EC8" w14:textId="77777777" w:rsidTr="00685BA6">
        <w:tc>
          <w:tcPr>
            <w:tcW w:w="2122" w:type="dxa"/>
            <w:shd w:val="clear" w:color="auto" w:fill="auto"/>
          </w:tcPr>
          <w:p w14:paraId="03FAA014" w14:textId="77777777" w:rsidR="00D97610" w:rsidRPr="00B74014" w:rsidRDefault="00D97610" w:rsidP="00685BA6">
            <w:pPr>
              <w:pStyle w:val="BodyText"/>
              <w:spacing w:before="240" w:after="120"/>
              <w:rPr>
                <w:b/>
              </w:rPr>
            </w:pPr>
            <w:r w:rsidRPr="00B74014">
              <w:rPr>
                <w:b/>
              </w:rPr>
              <w:t>Endpoint</w:t>
            </w:r>
          </w:p>
        </w:tc>
        <w:tc>
          <w:tcPr>
            <w:tcW w:w="7228" w:type="dxa"/>
            <w:shd w:val="clear" w:color="auto" w:fill="auto"/>
          </w:tcPr>
          <w:p w14:paraId="40DBCCE6" w14:textId="77777777" w:rsidR="00D97610" w:rsidRDefault="00D97610" w:rsidP="00685BA6">
            <w:pPr>
              <w:pStyle w:val="BodyText"/>
              <w:spacing w:before="240" w:after="120"/>
            </w:pPr>
          </w:p>
        </w:tc>
      </w:tr>
      <w:tr w:rsidR="00D97610" w14:paraId="07542F0A" w14:textId="77777777" w:rsidTr="00685BA6">
        <w:tc>
          <w:tcPr>
            <w:tcW w:w="2122" w:type="dxa"/>
            <w:shd w:val="clear" w:color="auto" w:fill="auto"/>
          </w:tcPr>
          <w:p w14:paraId="65510694" w14:textId="77777777" w:rsidR="00D97610" w:rsidRPr="00B74014" w:rsidRDefault="00D97610" w:rsidP="00685BA6">
            <w:pPr>
              <w:pStyle w:val="BodyText"/>
              <w:spacing w:before="240" w:after="120"/>
              <w:rPr>
                <w:b/>
              </w:rPr>
            </w:pPr>
            <w:r w:rsidRPr="00B74014">
              <w:rPr>
                <w:b/>
              </w:rPr>
              <w:t>Data</w:t>
            </w:r>
          </w:p>
        </w:tc>
        <w:tc>
          <w:tcPr>
            <w:tcW w:w="7228" w:type="dxa"/>
            <w:shd w:val="clear" w:color="auto" w:fill="auto"/>
          </w:tcPr>
          <w:p w14:paraId="7076597E" w14:textId="77777777" w:rsidR="00D97610" w:rsidRDefault="00D97610" w:rsidP="00685BA6">
            <w:pPr>
              <w:pStyle w:val="BodyText"/>
              <w:spacing w:before="240" w:after="120"/>
            </w:pPr>
            <w:r>
              <w:rPr>
                <w:rFonts w:ascii="Arial" w:hAnsi="Arial" w:cs="Arial"/>
                <w:color w:val="333333"/>
                <w:sz w:val="21"/>
                <w:szCs w:val="21"/>
                <w:shd w:val="clear" w:color="auto" w:fill="FFFFFF"/>
              </w:rPr>
              <w:t>FHIR</w:t>
            </w:r>
            <w:r w:rsidR="007B4A3B">
              <w:rPr>
                <w:rFonts w:ascii="Arial" w:hAnsi="Arial" w:cs="Arial"/>
                <w:color w:val="333333"/>
                <w:sz w:val="21"/>
                <w:szCs w:val="21"/>
                <w:shd w:val="clear" w:color="auto" w:fill="FFFFFF"/>
              </w:rPr>
              <w:t xml:space="preserve"> Document</w:t>
            </w:r>
          </w:p>
        </w:tc>
      </w:tr>
      <w:tr w:rsidR="00D97610" w14:paraId="62E7A133" w14:textId="77777777" w:rsidTr="00685BA6">
        <w:tc>
          <w:tcPr>
            <w:tcW w:w="2122" w:type="dxa"/>
            <w:shd w:val="clear" w:color="auto" w:fill="auto"/>
          </w:tcPr>
          <w:p w14:paraId="439D3447" w14:textId="77777777" w:rsidR="00D97610" w:rsidRPr="00B74014" w:rsidRDefault="00D97610" w:rsidP="00685BA6">
            <w:pPr>
              <w:pStyle w:val="BodyText"/>
              <w:spacing w:before="240" w:after="120"/>
              <w:rPr>
                <w:b/>
              </w:rPr>
            </w:pPr>
            <w:r w:rsidRPr="00B74014">
              <w:rPr>
                <w:b/>
              </w:rPr>
              <w:t>Transaction Specification</w:t>
            </w:r>
          </w:p>
        </w:tc>
        <w:tc>
          <w:tcPr>
            <w:tcW w:w="7228" w:type="dxa"/>
            <w:shd w:val="clear" w:color="auto" w:fill="auto"/>
          </w:tcPr>
          <w:p w14:paraId="00EB50A1" w14:textId="77777777" w:rsidR="00556135" w:rsidRDefault="00556135" w:rsidP="00685BA6">
            <w:pPr>
              <w:pStyle w:val="BodyText"/>
              <w:spacing w:before="240" w:after="120"/>
            </w:pPr>
            <w:r>
              <w:t xml:space="preserve">FHIR </w:t>
            </w:r>
            <w:hyperlink r:id="rId53" w:history="1">
              <w:r w:rsidRPr="00556135">
                <w:rPr>
                  <w:rStyle w:val="Hyperlink"/>
                </w:rPr>
                <w:t>DocumentReference</w:t>
              </w:r>
            </w:hyperlink>
          </w:p>
          <w:p w14:paraId="5E80D2E1" w14:textId="77777777" w:rsidR="00D97610" w:rsidRDefault="00556135" w:rsidP="00685BA6">
            <w:pPr>
              <w:pStyle w:val="BodyText"/>
              <w:spacing w:before="240" w:after="120"/>
            </w:pPr>
            <w:hyperlink r:id="rId54" w:history="1">
              <w:r w:rsidRPr="00556135">
                <w:rPr>
                  <w:rStyle w:val="Hyperlink"/>
                </w:rPr>
                <w:t>FHIR Documents</w:t>
              </w:r>
            </w:hyperlink>
            <w:r>
              <w:t xml:space="preserve"> </w:t>
            </w:r>
          </w:p>
          <w:p w14:paraId="0F26E9E5" w14:textId="77777777" w:rsidR="00556135" w:rsidRDefault="00556135" w:rsidP="00685BA6">
            <w:pPr>
              <w:pStyle w:val="BodyText"/>
              <w:spacing w:before="240" w:after="120"/>
            </w:pPr>
          </w:p>
        </w:tc>
      </w:tr>
    </w:tbl>
    <w:p w14:paraId="6B200568" w14:textId="77777777" w:rsidR="00E21A0F" w:rsidRPr="007A7ED2" w:rsidRDefault="00E21A0F" w:rsidP="00E21A0F">
      <w:pPr>
        <w:pStyle w:val="BodyText"/>
        <w:spacing w:before="240" w:after="120"/>
        <w:rPr>
          <w:b/>
          <w:u w:val="single"/>
        </w:rPr>
      </w:pPr>
      <w:bookmarkStart w:id="51" w:name="Interaction_I_006_4_ReturnClinDoc_Static"/>
      <w:bookmarkEnd w:id="51"/>
      <w:r w:rsidRPr="007A7ED2">
        <w:rPr>
          <w:b/>
          <w:u w:val="single"/>
        </w:rPr>
        <w:t>I</w:t>
      </w:r>
      <w:r>
        <w:rPr>
          <w:b/>
          <w:u w:val="single"/>
        </w:rPr>
        <w:t>.006.4</w:t>
      </w:r>
      <w:r w:rsidRPr="007A7ED2">
        <w:rPr>
          <w:b/>
          <w:u w:val="single"/>
        </w:rPr>
        <w:t xml:space="preserve">: </w:t>
      </w:r>
      <w:r>
        <w:rPr>
          <w:b/>
          <w:u w:val="single"/>
        </w:rPr>
        <w:t>Return clinical document (Static)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E21A0F" w14:paraId="3A9A8F9C" w14:textId="77777777" w:rsidTr="00A54DB5">
        <w:tc>
          <w:tcPr>
            <w:tcW w:w="2122" w:type="dxa"/>
            <w:shd w:val="clear" w:color="auto" w:fill="auto"/>
          </w:tcPr>
          <w:p w14:paraId="467C457E" w14:textId="77777777" w:rsidR="00E21A0F" w:rsidRPr="00B74014" w:rsidRDefault="00E21A0F" w:rsidP="00A54DB5">
            <w:pPr>
              <w:pStyle w:val="BodyText"/>
              <w:spacing w:before="240" w:after="120"/>
              <w:rPr>
                <w:b/>
              </w:rPr>
            </w:pPr>
            <w:r w:rsidRPr="00B74014">
              <w:rPr>
                <w:b/>
              </w:rPr>
              <w:t>Interaction</w:t>
            </w:r>
          </w:p>
        </w:tc>
        <w:tc>
          <w:tcPr>
            <w:tcW w:w="7228" w:type="dxa"/>
            <w:shd w:val="clear" w:color="auto" w:fill="auto"/>
          </w:tcPr>
          <w:p w14:paraId="2882BD07" w14:textId="77777777" w:rsidR="00E21A0F" w:rsidRDefault="00E21A0F" w:rsidP="00E21A0F">
            <w:pPr>
              <w:pStyle w:val="BodyText"/>
              <w:spacing w:before="240" w:after="120"/>
            </w:pPr>
            <w:r>
              <w:t>I.006.4: Return clinical document (Static)</w:t>
            </w:r>
          </w:p>
        </w:tc>
      </w:tr>
      <w:tr w:rsidR="00E21A0F" w14:paraId="0AE18920" w14:textId="77777777" w:rsidTr="00A54DB5">
        <w:tc>
          <w:tcPr>
            <w:tcW w:w="2122" w:type="dxa"/>
            <w:shd w:val="clear" w:color="auto" w:fill="auto"/>
          </w:tcPr>
          <w:p w14:paraId="568413E2" w14:textId="77777777" w:rsidR="00E21A0F" w:rsidRPr="00B74014" w:rsidRDefault="00E21A0F" w:rsidP="00A54DB5">
            <w:pPr>
              <w:pStyle w:val="BodyText"/>
              <w:spacing w:before="240" w:after="120"/>
              <w:rPr>
                <w:b/>
              </w:rPr>
            </w:pPr>
            <w:r w:rsidRPr="00B74014">
              <w:rPr>
                <w:b/>
              </w:rPr>
              <w:t>Endpoint</w:t>
            </w:r>
          </w:p>
        </w:tc>
        <w:tc>
          <w:tcPr>
            <w:tcW w:w="7228" w:type="dxa"/>
            <w:shd w:val="clear" w:color="auto" w:fill="auto"/>
          </w:tcPr>
          <w:p w14:paraId="23FBB87E" w14:textId="77777777" w:rsidR="00E21A0F" w:rsidRDefault="00E21A0F" w:rsidP="00A54DB5">
            <w:pPr>
              <w:pStyle w:val="BodyText"/>
              <w:spacing w:before="240" w:after="120"/>
            </w:pPr>
          </w:p>
        </w:tc>
      </w:tr>
      <w:tr w:rsidR="00E21A0F" w14:paraId="0092E949" w14:textId="77777777" w:rsidTr="00A54DB5">
        <w:tc>
          <w:tcPr>
            <w:tcW w:w="2122" w:type="dxa"/>
            <w:shd w:val="clear" w:color="auto" w:fill="auto"/>
          </w:tcPr>
          <w:p w14:paraId="095651D1" w14:textId="77777777" w:rsidR="00E21A0F" w:rsidRPr="00B74014" w:rsidRDefault="00E21A0F" w:rsidP="00A54DB5">
            <w:pPr>
              <w:pStyle w:val="BodyText"/>
              <w:spacing w:before="240" w:after="120"/>
              <w:rPr>
                <w:b/>
              </w:rPr>
            </w:pPr>
            <w:r w:rsidRPr="00B74014">
              <w:rPr>
                <w:b/>
              </w:rPr>
              <w:t>Data</w:t>
            </w:r>
          </w:p>
        </w:tc>
        <w:tc>
          <w:tcPr>
            <w:tcW w:w="7228" w:type="dxa"/>
            <w:shd w:val="clear" w:color="auto" w:fill="auto"/>
          </w:tcPr>
          <w:p w14:paraId="4F8D7373" w14:textId="77777777" w:rsidR="00E21A0F" w:rsidRDefault="00E21A0F" w:rsidP="00A54DB5">
            <w:pPr>
              <w:pStyle w:val="BodyText"/>
              <w:spacing w:before="240" w:after="120"/>
            </w:pPr>
            <w:r>
              <w:rPr>
                <w:rFonts w:ascii="Arial" w:hAnsi="Arial" w:cs="Arial"/>
                <w:color w:val="333333"/>
                <w:sz w:val="21"/>
                <w:szCs w:val="21"/>
                <w:shd w:val="clear" w:color="auto" w:fill="FFFFFF"/>
              </w:rPr>
              <w:t>FHIR Document</w:t>
            </w:r>
          </w:p>
        </w:tc>
      </w:tr>
      <w:tr w:rsidR="00E21A0F" w14:paraId="3B74E4AF" w14:textId="77777777" w:rsidTr="00A54DB5">
        <w:tc>
          <w:tcPr>
            <w:tcW w:w="2122" w:type="dxa"/>
            <w:shd w:val="clear" w:color="auto" w:fill="auto"/>
          </w:tcPr>
          <w:p w14:paraId="1F0C3537" w14:textId="77777777" w:rsidR="00E21A0F" w:rsidRPr="00B74014" w:rsidRDefault="00E21A0F" w:rsidP="00A54DB5">
            <w:pPr>
              <w:pStyle w:val="BodyText"/>
              <w:spacing w:before="240" w:after="120"/>
              <w:rPr>
                <w:b/>
              </w:rPr>
            </w:pPr>
            <w:r w:rsidRPr="00B74014">
              <w:rPr>
                <w:b/>
              </w:rPr>
              <w:t>Transaction Specification</w:t>
            </w:r>
          </w:p>
        </w:tc>
        <w:tc>
          <w:tcPr>
            <w:tcW w:w="7228" w:type="dxa"/>
            <w:shd w:val="clear" w:color="auto" w:fill="auto"/>
          </w:tcPr>
          <w:p w14:paraId="32625274" w14:textId="77777777" w:rsidR="00E21A0F" w:rsidRDefault="00E21A0F" w:rsidP="00A54DB5">
            <w:pPr>
              <w:pStyle w:val="BodyText"/>
              <w:spacing w:before="240" w:after="120"/>
            </w:pPr>
            <w:r>
              <w:t xml:space="preserve">FHIR </w:t>
            </w:r>
            <w:hyperlink r:id="rId55" w:history="1">
              <w:r w:rsidRPr="00556135">
                <w:rPr>
                  <w:rStyle w:val="Hyperlink"/>
                </w:rPr>
                <w:t>DocumentReference</w:t>
              </w:r>
            </w:hyperlink>
          </w:p>
          <w:p w14:paraId="0101F876" w14:textId="77777777" w:rsidR="00E21A0F" w:rsidRDefault="00E21A0F" w:rsidP="00A54DB5">
            <w:pPr>
              <w:pStyle w:val="BodyText"/>
              <w:spacing w:before="240" w:after="120"/>
            </w:pPr>
            <w:hyperlink r:id="rId56" w:history="1">
              <w:r w:rsidRPr="00556135">
                <w:rPr>
                  <w:rStyle w:val="Hyperlink"/>
                </w:rPr>
                <w:t>FHIR Documents</w:t>
              </w:r>
            </w:hyperlink>
            <w:r>
              <w:t xml:space="preserve"> </w:t>
            </w:r>
          </w:p>
          <w:p w14:paraId="43A56733" w14:textId="77777777" w:rsidR="00E21A0F" w:rsidRDefault="00E21A0F" w:rsidP="00A54DB5">
            <w:pPr>
              <w:pStyle w:val="BodyText"/>
              <w:spacing w:before="240" w:after="120"/>
            </w:pPr>
          </w:p>
        </w:tc>
      </w:tr>
    </w:tbl>
    <w:p w14:paraId="0E75F068" w14:textId="77777777" w:rsidR="00E21A0F" w:rsidRDefault="00E21A0F" w:rsidP="00F07C56">
      <w:pPr>
        <w:pStyle w:val="BodyText"/>
        <w:spacing w:before="240" w:after="120"/>
        <w:rPr>
          <w:b/>
          <w:u w:val="single"/>
        </w:rPr>
      </w:pPr>
    </w:p>
    <w:p w14:paraId="5D948FA9" w14:textId="77777777" w:rsidR="00F07C56" w:rsidRPr="007A7ED2" w:rsidRDefault="00F07C56" w:rsidP="00F07C56">
      <w:pPr>
        <w:pStyle w:val="BodyText"/>
        <w:spacing w:before="240" w:after="120"/>
        <w:rPr>
          <w:b/>
          <w:u w:val="single"/>
        </w:rPr>
      </w:pPr>
      <w:bookmarkStart w:id="52" w:name="Interaction_I_006_5_ReturnClinDoc_ODD"/>
      <w:bookmarkEnd w:id="52"/>
      <w:r w:rsidRPr="007A7ED2">
        <w:rPr>
          <w:b/>
          <w:u w:val="single"/>
        </w:rPr>
        <w:lastRenderedPageBreak/>
        <w:t>I</w:t>
      </w:r>
      <w:r w:rsidR="00E21A0F">
        <w:rPr>
          <w:b/>
          <w:u w:val="single"/>
        </w:rPr>
        <w:t>.006.5</w:t>
      </w:r>
      <w:r w:rsidRPr="007A7ED2">
        <w:rPr>
          <w:b/>
          <w:u w:val="single"/>
        </w:rPr>
        <w:t xml:space="preserve">: </w:t>
      </w:r>
      <w:r>
        <w:rPr>
          <w:b/>
          <w:u w:val="single"/>
        </w:rPr>
        <w:t>Return clinical document (ODD)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F07C56" w14:paraId="0C56D685" w14:textId="77777777" w:rsidTr="00A54DB5">
        <w:tc>
          <w:tcPr>
            <w:tcW w:w="2122" w:type="dxa"/>
            <w:shd w:val="clear" w:color="auto" w:fill="auto"/>
          </w:tcPr>
          <w:p w14:paraId="275823FB" w14:textId="77777777" w:rsidR="00F07C56" w:rsidRPr="00B74014" w:rsidRDefault="00F07C56" w:rsidP="00A54DB5">
            <w:pPr>
              <w:pStyle w:val="BodyText"/>
              <w:spacing w:before="240" w:after="120"/>
              <w:rPr>
                <w:b/>
              </w:rPr>
            </w:pPr>
            <w:r w:rsidRPr="00B74014">
              <w:rPr>
                <w:b/>
              </w:rPr>
              <w:t>Interaction</w:t>
            </w:r>
          </w:p>
        </w:tc>
        <w:tc>
          <w:tcPr>
            <w:tcW w:w="7228" w:type="dxa"/>
            <w:shd w:val="clear" w:color="auto" w:fill="auto"/>
          </w:tcPr>
          <w:p w14:paraId="7B692900" w14:textId="77777777" w:rsidR="00F07C56" w:rsidRDefault="00F07C56" w:rsidP="00F07C56">
            <w:pPr>
              <w:pStyle w:val="BodyText"/>
              <w:spacing w:before="240" w:after="120"/>
            </w:pPr>
            <w:r>
              <w:t>I.006.</w:t>
            </w:r>
            <w:r w:rsidR="00E21A0F">
              <w:t>5</w:t>
            </w:r>
            <w:r>
              <w:t>: Return clinical document (ODD)</w:t>
            </w:r>
          </w:p>
        </w:tc>
      </w:tr>
      <w:tr w:rsidR="00F07C56" w14:paraId="38A557EA" w14:textId="77777777" w:rsidTr="00A54DB5">
        <w:tc>
          <w:tcPr>
            <w:tcW w:w="2122" w:type="dxa"/>
            <w:shd w:val="clear" w:color="auto" w:fill="auto"/>
          </w:tcPr>
          <w:p w14:paraId="7A7066FB" w14:textId="77777777" w:rsidR="00F07C56" w:rsidRPr="00B74014" w:rsidRDefault="00F07C56" w:rsidP="00A54DB5">
            <w:pPr>
              <w:pStyle w:val="BodyText"/>
              <w:spacing w:before="240" w:after="120"/>
              <w:rPr>
                <w:b/>
              </w:rPr>
            </w:pPr>
            <w:r w:rsidRPr="00B74014">
              <w:rPr>
                <w:b/>
              </w:rPr>
              <w:t>Endpoint</w:t>
            </w:r>
          </w:p>
        </w:tc>
        <w:tc>
          <w:tcPr>
            <w:tcW w:w="7228" w:type="dxa"/>
            <w:shd w:val="clear" w:color="auto" w:fill="auto"/>
          </w:tcPr>
          <w:p w14:paraId="452BB401" w14:textId="77777777" w:rsidR="00F07C56" w:rsidRDefault="00F07C56" w:rsidP="00A54DB5">
            <w:pPr>
              <w:pStyle w:val="BodyText"/>
              <w:spacing w:before="240" w:after="120"/>
            </w:pPr>
          </w:p>
        </w:tc>
      </w:tr>
      <w:tr w:rsidR="00F07C56" w14:paraId="31E50C7D" w14:textId="77777777" w:rsidTr="00A54DB5">
        <w:tc>
          <w:tcPr>
            <w:tcW w:w="2122" w:type="dxa"/>
            <w:shd w:val="clear" w:color="auto" w:fill="auto"/>
          </w:tcPr>
          <w:p w14:paraId="3A2A85C6" w14:textId="77777777" w:rsidR="00F07C56" w:rsidRPr="00B74014" w:rsidRDefault="00F07C56" w:rsidP="00A54DB5">
            <w:pPr>
              <w:pStyle w:val="BodyText"/>
              <w:spacing w:before="240" w:after="120"/>
              <w:rPr>
                <w:b/>
              </w:rPr>
            </w:pPr>
            <w:r w:rsidRPr="00B74014">
              <w:rPr>
                <w:b/>
              </w:rPr>
              <w:t>Data</w:t>
            </w:r>
          </w:p>
        </w:tc>
        <w:tc>
          <w:tcPr>
            <w:tcW w:w="7228" w:type="dxa"/>
            <w:shd w:val="clear" w:color="auto" w:fill="auto"/>
          </w:tcPr>
          <w:p w14:paraId="0C5AC7A3" w14:textId="77777777" w:rsidR="00F07C56" w:rsidRDefault="00874AB9" w:rsidP="00A54DB5">
            <w:pPr>
              <w:pStyle w:val="BodyText"/>
              <w:spacing w:before="240"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On-Demand CDA</w:t>
            </w:r>
          </w:p>
          <w:p w14:paraId="11A96F5D" w14:textId="77777777" w:rsidR="00B53D21" w:rsidRDefault="00B53D21" w:rsidP="00A54DB5">
            <w:pPr>
              <w:pStyle w:val="BodyText"/>
              <w:spacing w:before="240"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NOTE:</w:t>
            </w:r>
          </w:p>
          <w:p w14:paraId="2C2210A3" w14:textId="77777777" w:rsidR="00B53D21" w:rsidRDefault="00B53D21" w:rsidP="00B53D21">
            <w:pPr>
              <w:pStyle w:val="BodyText"/>
              <w:numPr>
                <w:ilvl w:val="0"/>
                <w:numId w:val="4"/>
              </w:numPr>
              <w:spacing w:before="240" w:after="120"/>
            </w:pPr>
            <w:r>
              <w:rPr>
                <w:rFonts w:ascii="Arial" w:hAnsi="Arial" w:cs="Arial"/>
                <w:color w:val="333333"/>
                <w:sz w:val="21"/>
                <w:szCs w:val="21"/>
                <w:shd w:val="clear" w:color="auto" w:fill="FFFFFF"/>
              </w:rPr>
              <w:t>Return CDA on-demand documents (sections) – Requires registration of OnDemandDocumentRegistration</w:t>
            </w:r>
            <w:r w:rsidR="00565249">
              <w:rPr>
                <w:rFonts w:ascii="Arial" w:hAnsi="Arial" w:cs="Arial"/>
                <w:color w:val="333333"/>
                <w:sz w:val="21"/>
                <w:szCs w:val="21"/>
                <w:shd w:val="clear" w:color="auto" w:fill="FFFFFF"/>
              </w:rPr>
              <w:t xml:space="preserve"> (may be OpenMRS specific function)</w:t>
            </w:r>
            <w:r>
              <w:rPr>
                <w:rFonts w:ascii="Arial" w:hAnsi="Arial" w:cs="Arial"/>
                <w:color w:val="333333"/>
                <w:sz w:val="21"/>
                <w:szCs w:val="21"/>
                <w:shd w:val="clear" w:color="auto" w:fill="FFFFFF"/>
              </w:rPr>
              <w:t xml:space="preserve"> information for interface call so that data store can determine how it should generate the document.</w:t>
            </w:r>
          </w:p>
        </w:tc>
      </w:tr>
      <w:tr w:rsidR="00F07C56" w14:paraId="212B7249" w14:textId="77777777" w:rsidTr="00A54DB5">
        <w:tc>
          <w:tcPr>
            <w:tcW w:w="2122" w:type="dxa"/>
            <w:shd w:val="clear" w:color="auto" w:fill="auto"/>
          </w:tcPr>
          <w:p w14:paraId="3B1CF7FE" w14:textId="77777777" w:rsidR="00F07C56" w:rsidRPr="00B74014" w:rsidRDefault="00F07C56" w:rsidP="00A54DB5">
            <w:pPr>
              <w:pStyle w:val="BodyText"/>
              <w:spacing w:before="240" w:after="120"/>
              <w:rPr>
                <w:b/>
              </w:rPr>
            </w:pPr>
            <w:r w:rsidRPr="00B74014">
              <w:rPr>
                <w:b/>
              </w:rPr>
              <w:t>Transaction Specification</w:t>
            </w:r>
          </w:p>
        </w:tc>
        <w:tc>
          <w:tcPr>
            <w:tcW w:w="7228" w:type="dxa"/>
            <w:shd w:val="clear" w:color="auto" w:fill="auto"/>
          </w:tcPr>
          <w:p w14:paraId="6162AA48" w14:textId="77777777" w:rsidR="00F07C56" w:rsidRDefault="00B53D21" w:rsidP="00E21A0F">
            <w:pPr>
              <w:pStyle w:val="BodyText"/>
              <w:spacing w:before="240" w:after="120"/>
            </w:pPr>
            <w:hyperlink r:id="rId57" w:history="1">
              <w:r w:rsidRPr="00BA79FB">
                <w:rPr>
                  <w:rStyle w:val="Hyperlink"/>
                  <w:rFonts w:ascii="Arial" w:hAnsi="Arial" w:cs="Arial"/>
                  <w:sz w:val="21"/>
                  <w:szCs w:val="21"/>
                  <w:shd w:val="clear" w:color="auto" w:fill="FFFFFF"/>
                </w:rPr>
                <w:t>XDS-MS Specification</w:t>
              </w:r>
            </w:hyperlink>
          </w:p>
        </w:tc>
      </w:tr>
    </w:tbl>
    <w:p w14:paraId="1ACC241A" w14:textId="77777777" w:rsidR="001E3281" w:rsidRDefault="001E3281" w:rsidP="00214CCF">
      <w:pPr>
        <w:pStyle w:val="BodyText"/>
        <w:spacing w:before="240" w:after="120"/>
        <w:rPr>
          <w:b/>
          <w:u w:val="single"/>
        </w:rPr>
      </w:pPr>
    </w:p>
    <w:p w14:paraId="2491BB29" w14:textId="77777777" w:rsidR="00214CCF" w:rsidRPr="007A7ED2" w:rsidRDefault="00214CCF" w:rsidP="00214CCF">
      <w:pPr>
        <w:pStyle w:val="BodyText"/>
        <w:spacing w:before="240" w:after="120"/>
        <w:rPr>
          <w:b/>
          <w:u w:val="single"/>
        </w:rPr>
      </w:pPr>
      <w:bookmarkStart w:id="53" w:name="Interaction_I_007_SaveClinicalDocument"/>
      <w:r w:rsidRPr="007A7ED2">
        <w:rPr>
          <w:b/>
          <w:u w:val="single"/>
        </w:rPr>
        <w:t>I</w:t>
      </w:r>
      <w:r>
        <w:rPr>
          <w:b/>
          <w:u w:val="single"/>
        </w:rPr>
        <w:t>.007</w:t>
      </w:r>
      <w:r w:rsidRPr="007A7ED2">
        <w:rPr>
          <w:b/>
          <w:u w:val="single"/>
        </w:rPr>
        <w:t xml:space="preserve">: </w:t>
      </w:r>
      <w:r>
        <w:rPr>
          <w:b/>
          <w:u w:val="single"/>
        </w:rPr>
        <w:t xml:space="preserve">Save clinical </w:t>
      </w:r>
      <w:r w:rsidR="00764CD2">
        <w:rPr>
          <w:b/>
          <w:u w:val="single"/>
        </w:rP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214CCF" w14:paraId="654582BC" w14:textId="77777777" w:rsidTr="00B74014">
        <w:tc>
          <w:tcPr>
            <w:tcW w:w="2122" w:type="dxa"/>
            <w:shd w:val="clear" w:color="auto" w:fill="auto"/>
          </w:tcPr>
          <w:bookmarkEnd w:id="53"/>
          <w:p w14:paraId="05C5D2D7" w14:textId="77777777" w:rsidR="00214CCF" w:rsidRPr="00B74014" w:rsidRDefault="00214CCF" w:rsidP="00B74014">
            <w:pPr>
              <w:pStyle w:val="BodyText"/>
              <w:spacing w:before="240" w:after="120"/>
              <w:rPr>
                <w:b/>
              </w:rPr>
            </w:pPr>
            <w:r w:rsidRPr="00B74014">
              <w:rPr>
                <w:b/>
              </w:rPr>
              <w:t>Interaction</w:t>
            </w:r>
          </w:p>
        </w:tc>
        <w:tc>
          <w:tcPr>
            <w:tcW w:w="7228" w:type="dxa"/>
            <w:shd w:val="clear" w:color="auto" w:fill="auto"/>
          </w:tcPr>
          <w:p w14:paraId="11362566" w14:textId="77777777" w:rsidR="00214CCF" w:rsidRDefault="00214CCF" w:rsidP="00B74014">
            <w:pPr>
              <w:pStyle w:val="BodyText"/>
              <w:spacing w:before="240" w:after="120"/>
            </w:pPr>
            <w:r>
              <w:t xml:space="preserve">I.007: Save clinical </w:t>
            </w:r>
            <w:r w:rsidR="00764CD2">
              <w:t>document</w:t>
            </w:r>
          </w:p>
        </w:tc>
      </w:tr>
      <w:tr w:rsidR="00214CCF" w14:paraId="5031A63D" w14:textId="77777777" w:rsidTr="00B74014">
        <w:tc>
          <w:tcPr>
            <w:tcW w:w="2122" w:type="dxa"/>
            <w:shd w:val="clear" w:color="auto" w:fill="auto"/>
          </w:tcPr>
          <w:p w14:paraId="36B5477B" w14:textId="77777777" w:rsidR="00214CCF" w:rsidRPr="00B74014" w:rsidRDefault="005C32F9" w:rsidP="00B74014">
            <w:pPr>
              <w:pStyle w:val="BodyText"/>
              <w:spacing w:before="240" w:after="120"/>
              <w:rPr>
                <w:b/>
              </w:rPr>
            </w:pPr>
            <w:r w:rsidRPr="00B74014">
              <w:rPr>
                <w:b/>
              </w:rPr>
              <w:t>Sections</w:t>
            </w:r>
          </w:p>
        </w:tc>
        <w:tc>
          <w:tcPr>
            <w:tcW w:w="7228" w:type="dxa"/>
            <w:shd w:val="clear" w:color="auto" w:fill="auto"/>
          </w:tcPr>
          <w:p w14:paraId="638403B6" w14:textId="77777777" w:rsidR="005C32F9" w:rsidRPr="006D7D89" w:rsidRDefault="00764CD2" w:rsidP="00B74014">
            <w:pPr>
              <w:pStyle w:val="NormalWeb"/>
              <w:shd w:val="clear" w:color="auto" w:fill="FFFFFF"/>
              <w:spacing w:before="150" w:beforeAutospacing="0" w:after="0" w:afterAutospacing="0"/>
              <w:rPr>
                <w:rStyle w:val="Hyperlink"/>
              </w:rPr>
            </w:pPr>
            <w:r>
              <w:fldChar w:fldCharType="begin"/>
            </w:r>
            <w:r>
              <w:instrText xml:space="preserve"> HYPERLINK  \l "Interaction_I_007_1_SaveClinDoc_MHD" </w:instrText>
            </w:r>
            <w:r>
              <w:fldChar w:fldCharType="separate"/>
            </w:r>
            <w:r w:rsidR="005C32F9" w:rsidRPr="00764CD2">
              <w:rPr>
                <w:rStyle w:val="Hyperlink"/>
              </w:rPr>
              <w:t xml:space="preserve">I.007.1: Save clinical </w:t>
            </w:r>
            <w:r w:rsidRPr="00764CD2">
              <w:rPr>
                <w:rStyle w:val="Hyperlink"/>
              </w:rPr>
              <w:t>document</w:t>
            </w:r>
            <w:r w:rsidRPr="007C3E7F">
              <w:rPr>
                <w:rStyle w:val="Hyperlink"/>
              </w:rPr>
              <w:t xml:space="preserve"> </w:t>
            </w:r>
            <w:r w:rsidR="005C32F9" w:rsidRPr="006D7D89">
              <w:rPr>
                <w:rStyle w:val="Hyperlink"/>
              </w:rPr>
              <w:t>(MHD)</w:t>
            </w:r>
          </w:p>
          <w:p w14:paraId="5A8F48A3" w14:textId="77777777" w:rsidR="005C32F9" w:rsidRPr="00764CD2" w:rsidRDefault="00764CD2" w:rsidP="00B74014">
            <w:pPr>
              <w:pStyle w:val="NormalWeb"/>
              <w:shd w:val="clear" w:color="auto" w:fill="FFFFFF"/>
              <w:spacing w:before="150" w:beforeAutospacing="0" w:after="0" w:afterAutospacing="0"/>
              <w:rPr>
                <w:rStyle w:val="Hyperlink"/>
              </w:rPr>
            </w:pPr>
            <w:r>
              <w:fldChar w:fldCharType="end"/>
            </w:r>
            <w:r>
              <w:fldChar w:fldCharType="begin"/>
            </w:r>
            <w:r>
              <w:instrText xml:space="preserve"> HYPERLINK  \l "Interaction_I_007_1_SaveClinDoc_XDS_b" </w:instrText>
            </w:r>
            <w:r>
              <w:fldChar w:fldCharType="separate"/>
            </w:r>
            <w:r w:rsidR="005C32F9" w:rsidRPr="00764CD2">
              <w:rPr>
                <w:rStyle w:val="Hyperlink"/>
              </w:rPr>
              <w:t xml:space="preserve">I.007.2: Save clinical </w:t>
            </w:r>
            <w:r w:rsidRPr="00764CD2">
              <w:rPr>
                <w:rStyle w:val="Hyperlink"/>
              </w:rPr>
              <w:t xml:space="preserve">document </w:t>
            </w:r>
            <w:r w:rsidR="005C32F9" w:rsidRPr="00764CD2">
              <w:rPr>
                <w:rStyle w:val="Hyperlink"/>
              </w:rPr>
              <w:t>(XDS.b)</w:t>
            </w:r>
          </w:p>
          <w:p w14:paraId="45E28828" w14:textId="77777777" w:rsidR="00CB5616" w:rsidRDefault="00764CD2" w:rsidP="00B74014">
            <w:pPr>
              <w:pStyle w:val="NormalWeb"/>
              <w:shd w:val="clear" w:color="auto" w:fill="FFFFFF"/>
              <w:spacing w:before="150" w:beforeAutospacing="0" w:after="0" w:afterAutospacing="0"/>
            </w:pPr>
            <w:r>
              <w:fldChar w:fldCharType="end"/>
            </w:r>
            <w:hyperlink w:anchor="Interaction_I_007_3_SaveClinDoc_FHIR" w:history="1">
              <w:r w:rsidR="004D4D49" w:rsidRPr="004D4D49">
                <w:rPr>
                  <w:rStyle w:val="Hyperlink"/>
                </w:rPr>
                <w:t>I.007.3: Save clinical document (FHIR)</w:t>
              </w:r>
            </w:hyperlink>
          </w:p>
          <w:p w14:paraId="1E8E3270" w14:textId="77777777" w:rsidR="004D4D49" w:rsidRPr="00B74014" w:rsidRDefault="004D4D49" w:rsidP="00B74014">
            <w:pPr>
              <w:pStyle w:val="NormalWeb"/>
              <w:shd w:val="clear" w:color="auto" w:fill="FFFFFF"/>
              <w:spacing w:before="150" w:beforeAutospacing="0" w:after="0" w:afterAutospacing="0"/>
              <w:rPr>
                <w:rFonts w:ascii="Arial" w:hAnsi="Arial" w:cs="Arial"/>
                <w:color w:val="333333"/>
                <w:sz w:val="21"/>
                <w:szCs w:val="21"/>
              </w:rPr>
            </w:pPr>
          </w:p>
        </w:tc>
      </w:tr>
    </w:tbl>
    <w:p w14:paraId="1BC34ACE" w14:textId="77777777" w:rsidR="00D86E00" w:rsidRPr="007A7ED2" w:rsidRDefault="00D86E00" w:rsidP="00D86E00">
      <w:pPr>
        <w:pStyle w:val="BodyText"/>
        <w:spacing w:before="240" w:after="120"/>
        <w:rPr>
          <w:b/>
          <w:u w:val="single"/>
        </w:rPr>
      </w:pPr>
      <w:bookmarkStart w:id="54" w:name="Interaction_I_007_1_SaveClinDoc_MHD"/>
      <w:bookmarkStart w:id="55" w:name="Interaction_I_008_RegisterCCDOnDemandPat"/>
      <w:r w:rsidRPr="007A7ED2">
        <w:rPr>
          <w:b/>
          <w:u w:val="single"/>
        </w:rPr>
        <w:t>I</w:t>
      </w:r>
      <w:r>
        <w:rPr>
          <w:b/>
          <w:u w:val="single"/>
        </w:rPr>
        <w:t>.007.1</w:t>
      </w:r>
      <w:r w:rsidRPr="007A7ED2">
        <w:rPr>
          <w:b/>
          <w:u w:val="single"/>
        </w:rPr>
        <w:t xml:space="preserve">: </w:t>
      </w:r>
      <w:r>
        <w:rPr>
          <w:b/>
          <w:u w:val="single"/>
        </w:rPr>
        <w:t xml:space="preserve">Save clinical </w:t>
      </w:r>
      <w:r w:rsidR="00764CD2">
        <w:rPr>
          <w:b/>
          <w:u w:val="single"/>
        </w:rPr>
        <w:t xml:space="preserve">document </w:t>
      </w:r>
      <w:r>
        <w:rPr>
          <w:b/>
          <w:u w:val="single"/>
        </w:rPr>
        <w:t>(MHD)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D86E00" w14:paraId="6398B45B" w14:textId="77777777" w:rsidTr="00B74014">
        <w:tc>
          <w:tcPr>
            <w:tcW w:w="2122" w:type="dxa"/>
            <w:shd w:val="clear" w:color="auto" w:fill="auto"/>
          </w:tcPr>
          <w:bookmarkEnd w:id="54"/>
          <w:p w14:paraId="2E196FBE" w14:textId="77777777" w:rsidR="00D86E00" w:rsidRPr="00B74014" w:rsidRDefault="00D86E00" w:rsidP="00B74014">
            <w:pPr>
              <w:pStyle w:val="BodyText"/>
              <w:spacing w:before="240" w:after="120"/>
              <w:rPr>
                <w:b/>
              </w:rPr>
            </w:pPr>
            <w:r w:rsidRPr="00B74014">
              <w:rPr>
                <w:b/>
              </w:rPr>
              <w:t>Interaction</w:t>
            </w:r>
          </w:p>
        </w:tc>
        <w:tc>
          <w:tcPr>
            <w:tcW w:w="7228" w:type="dxa"/>
            <w:shd w:val="clear" w:color="auto" w:fill="auto"/>
          </w:tcPr>
          <w:p w14:paraId="20E09AA0" w14:textId="77777777" w:rsidR="00D86E00" w:rsidRDefault="00D86E00" w:rsidP="00B74014">
            <w:pPr>
              <w:pStyle w:val="BodyText"/>
              <w:spacing w:before="240" w:after="120"/>
            </w:pPr>
            <w:r>
              <w:t xml:space="preserve">I.007.1: Save clinical </w:t>
            </w:r>
            <w:r w:rsidR="00764CD2">
              <w:t xml:space="preserve">document </w:t>
            </w:r>
            <w:r>
              <w:t>(MHD)</w:t>
            </w:r>
          </w:p>
        </w:tc>
      </w:tr>
      <w:tr w:rsidR="00D86E00" w14:paraId="5A5971EC" w14:textId="77777777" w:rsidTr="00B74014">
        <w:tc>
          <w:tcPr>
            <w:tcW w:w="2122" w:type="dxa"/>
            <w:shd w:val="clear" w:color="auto" w:fill="auto"/>
          </w:tcPr>
          <w:p w14:paraId="744BE4CB" w14:textId="77777777" w:rsidR="00D86E00" w:rsidRPr="00B74014" w:rsidRDefault="00D86E00" w:rsidP="00B74014">
            <w:pPr>
              <w:pStyle w:val="BodyText"/>
              <w:spacing w:before="240" w:after="120"/>
              <w:rPr>
                <w:b/>
              </w:rPr>
            </w:pPr>
            <w:r w:rsidRPr="00B74014">
              <w:rPr>
                <w:b/>
              </w:rPr>
              <w:t>Endpoint</w:t>
            </w:r>
          </w:p>
        </w:tc>
        <w:tc>
          <w:tcPr>
            <w:tcW w:w="7228" w:type="dxa"/>
            <w:shd w:val="clear" w:color="auto" w:fill="auto"/>
          </w:tcPr>
          <w:p w14:paraId="1E952281" w14:textId="77777777" w:rsidR="00D86E00" w:rsidRPr="00B74014" w:rsidRDefault="00D86E00" w:rsidP="00B74014">
            <w:pPr>
              <w:pStyle w:val="NormalWeb"/>
              <w:spacing w:before="0" w:after="0"/>
              <w:rPr>
                <w:rFonts w:ascii="Arial" w:hAnsi="Arial" w:cs="Arial"/>
                <w:color w:val="333333"/>
                <w:sz w:val="21"/>
                <w:szCs w:val="21"/>
              </w:rPr>
            </w:pPr>
            <w:r w:rsidRPr="00B74014">
              <w:rPr>
                <w:rFonts w:ascii="Arial" w:hAnsi="Arial" w:cs="Arial"/>
                <w:color w:val="333333"/>
                <w:sz w:val="21"/>
                <w:szCs w:val="21"/>
              </w:rPr>
              <w:br/>
            </w:r>
            <w:r w:rsidRPr="00B74014">
              <w:rPr>
                <w:rFonts w:ascii="Arial" w:hAnsi="Arial" w:cs="Arial"/>
                <w:color w:val="339966"/>
                <w:sz w:val="21"/>
                <w:szCs w:val="21"/>
              </w:rPr>
              <w:t>MHD provide document bundle (ITI-65) - RESTful FHIR interface</w:t>
            </w:r>
          </w:p>
        </w:tc>
      </w:tr>
      <w:tr w:rsidR="00D86E00" w14:paraId="3E76497A" w14:textId="77777777" w:rsidTr="00B74014">
        <w:tc>
          <w:tcPr>
            <w:tcW w:w="2122" w:type="dxa"/>
            <w:shd w:val="clear" w:color="auto" w:fill="auto"/>
          </w:tcPr>
          <w:p w14:paraId="34745A61" w14:textId="77777777" w:rsidR="00D86E00" w:rsidRPr="00B74014" w:rsidRDefault="00D86E00" w:rsidP="00B74014">
            <w:pPr>
              <w:pStyle w:val="BodyText"/>
              <w:spacing w:before="240" w:after="120"/>
              <w:rPr>
                <w:b/>
              </w:rPr>
            </w:pPr>
            <w:r w:rsidRPr="00B74014">
              <w:rPr>
                <w:b/>
              </w:rPr>
              <w:t>Data</w:t>
            </w:r>
          </w:p>
        </w:tc>
        <w:tc>
          <w:tcPr>
            <w:tcW w:w="7228" w:type="dxa"/>
            <w:shd w:val="clear" w:color="auto" w:fill="auto"/>
            <w:vAlign w:val="center"/>
          </w:tcPr>
          <w:p w14:paraId="6EBC0770" w14:textId="77777777" w:rsidR="00D86E00" w:rsidRDefault="00A534A8" w:rsidP="00F41C9F">
            <w:hyperlink r:id="rId58" w:anchor="IHE_Patient_Care_Coordination_Profiles" w:history="1">
              <w:r w:rsidR="00D86E00" w:rsidRPr="00B74014">
                <w:rPr>
                  <w:rStyle w:val="Hyperlink"/>
                  <w:rFonts w:ascii="Arial" w:hAnsi="Arial" w:cs="Arial"/>
                  <w:color w:val="1A7493"/>
                  <w:sz w:val="21"/>
                  <w:szCs w:val="21"/>
                  <w:shd w:val="clear" w:color="auto" w:fill="FFFFFF"/>
                </w:rPr>
                <w:t>CDA document conforming to a particular PCC profile</w:t>
              </w:r>
            </w:hyperlink>
            <w:r w:rsidR="00D86E00" w:rsidRPr="00B74014">
              <w:rPr>
                <w:rFonts w:ascii="Arial" w:hAnsi="Arial" w:cs="Arial"/>
                <w:color w:val="333333"/>
                <w:sz w:val="21"/>
                <w:szCs w:val="21"/>
                <w:shd w:val="clear" w:color="auto" w:fill="FFFFFF"/>
              </w:rPr>
              <w:t> </w:t>
            </w:r>
          </w:p>
        </w:tc>
      </w:tr>
      <w:tr w:rsidR="00D86E00" w14:paraId="2FF4BB17" w14:textId="77777777" w:rsidTr="00B74014">
        <w:tc>
          <w:tcPr>
            <w:tcW w:w="2122" w:type="dxa"/>
            <w:shd w:val="clear" w:color="auto" w:fill="auto"/>
          </w:tcPr>
          <w:p w14:paraId="5AED957A" w14:textId="77777777" w:rsidR="00D86E00" w:rsidRPr="00B74014" w:rsidRDefault="00D86E00" w:rsidP="00B74014">
            <w:pPr>
              <w:pStyle w:val="BodyText"/>
              <w:spacing w:before="240" w:after="120"/>
              <w:rPr>
                <w:b/>
              </w:rPr>
            </w:pPr>
            <w:r w:rsidRPr="00B74014">
              <w:rPr>
                <w:b/>
              </w:rPr>
              <w:t>Transaction Specification</w:t>
            </w:r>
          </w:p>
        </w:tc>
        <w:tc>
          <w:tcPr>
            <w:tcW w:w="7228" w:type="dxa"/>
            <w:shd w:val="clear" w:color="auto" w:fill="auto"/>
          </w:tcPr>
          <w:p w14:paraId="678C4016" w14:textId="77777777" w:rsidR="00D86E00" w:rsidRPr="00B74014" w:rsidRDefault="00A534A8" w:rsidP="00B74014">
            <w:pPr>
              <w:pStyle w:val="NormalWeb"/>
              <w:shd w:val="clear" w:color="auto" w:fill="FFFFFF"/>
              <w:spacing w:before="0" w:beforeAutospacing="0" w:after="0" w:afterAutospacing="0"/>
              <w:rPr>
                <w:rFonts w:ascii="Arial" w:hAnsi="Arial" w:cs="Arial"/>
                <w:color w:val="333333"/>
                <w:sz w:val="21"/>
                <w:szCs w:val="21"/>
              </w:rPr>
            </w:pPr>
            <w:hyperlink r:id="rId59" w:anchor="IT" w:history="1">
              <w:r w:rsidR="00D86E00" w:rsidRPr="00B74014">
                <w:rPr>
                  <w:rStyle w:val="Hyperlink"/>
                  <w:rFonts w:ascii="Arial" w:hAnsi="Arial" w:cs="Arial"/>
                  <w:color w:val="1A7493"/>
                  <w:sz w:val="21"/>
                  <w:szCs w:val="21"/>
                </w:rPr>
                <w:t>IHE IT Infrastructure</w:t>
              </w:r>
            </w:hyperlink>
          </w:p>
          <w:p w14:paraId="0A8372DF" w14:textId="77777777" w:rsidR="00D86E00" w:rsidRPr="00B74014" w:rsidRDefault="00D86E00" w:rsidP="00B74014">
            <w:pPr>
              <w:pStyle w:val="NormalWeb"/>
              <w:shd w:val="clear" w:color="auto" w:fill="FFFFFF"/>
              <w:spacing w:before="150" w:beforeAutospacing="0" w:after="0" w:afterAutospacing="0"/>
              <w:rPr>
                <w:rFonts w:ascii="Arial" w:hAnsi="Arial" w:cs="Arial"/>
                <w:color w:val="333333"/>
                <w:sz w:val="21"/>
                <w:szCs w:val="21"/>
              </w:rPr>
            </w:pPr>
            <w:r w:rsidRPr="00B74014">
              <w:rPr>
                <w:rFonts w:ascii="Arial" w:hAnsi="Arial" w:cs="Arial"/>
                <w:color w:val="339966"/>
                <w:sz w:val="21"/>
                <w:szCs w:val="21"/>
              </w:rPr>
              <w:tab/>
              <w:t>MHD:</w:t>
            </w:r>
            <w:r w:rsidRPr="00B74014">
              <w:rPr>
                <w:rStyle w:val="apple-converted-space"/>
                <w:rFonts w:ascii="Arial" w:hAnsi="Arial" w:cs="Arial"/>
                <w:color w:val="339966"/>
                <w:sz w:val="21"/>
                <w:szCs w:val="21"/>
              </w:rPr>
              <w:t> </w:t>
            </w:r>
            <w:hyperlink r:id="rId60" w:history="1">
              <w:r w:rsidRPr="00B74014">
                <w:rPr>
                  <w:rStyle w:val="Hyperlink"/>
                  <w:rFonts w:ascii="Arial" w:hAnsi="Arial" w:cs="Arial"/>
                  <w:color w:val="339966"/>
                  <w:sz w:val="21"/>
                  <w:szCs w:val="21"/>
                </w:rPr>
                <w:t>MHD profile supplement</w:t>
              </w:r>
            </w:hyperlink>
            <w:r w:rsidRPr="00B74014">
              <w:rPr>
                <w:rFonts w:ascii="Arial" w:hAnsi="Arial" w:cs="Arial"/>
                <w:color w:val="333333"/>
                <w:sz w:val="21"/>
                <w:szCs w:val="21"/>
              </w:rPr>
              <w:t> </w:t>
            </w:r>
          </w:p>
          <w:p w14:paraId="6FDA978C" w14:textId="77777777" w:rsidR="00D86E00" w:rsidRPr="00B74014" w:rsidRDefault="00D86E00" w:rsidP="00B74014">
            <w:pPr>
              <w:pStyle w:val="NormalWeb"/>
              <w:shd w:val="clear" w:color="auto" w:fill="FFFFFF"/>
              <w:spacing w:before="150" w:beforeAutospacing="0" w:after="0" w:afterAutospacing="0"/>
              <w:rPr>
                <w:rFonts w:ascii="Arial" w:hAnsi="Arial" w:cs="Arial"/>
                <w:color w:val="333333"/>
                <w:sz w:val="21"/>
                <w:szCs w:val="21"/>
              </w:rPr>
            </w:pPr>
          </w:p>
        </w:tc>
      </w:tr>
    </w:tbl>
    <w:p w14:paraId="5ABA241E" w14:textId="77777777" w:rsidR="00D86E00" w:rsidRPr="007A7ED2" w:rsidRDefault="00D86E00" w:rsidP="00D86E00">
      <w:pPr>
        <w:pStyle w:val="BodyText"/>
        <w:spacing w:before="240" w:after="120"/>
        <w:rPr>
          <w:b/>
          <w:u w:val="single"/>
        </w:rPr>
      </w:pPr>
      <w:bookmarkStart w:id="56" w:name="Interaction_I_007_2_SaveClinDoc_XDS_b"/>
      <w:bookmarkEnd w:id="56"/>
      <w:r w:rsidRPr="007A7ED2">
        <w:rPr>
          <w:b/>
          <w:u w:val="single"/>
        </w:rPr>
        <w:t>I</w:t>
      </w:r>
      <w:r>
        <w:rPr>
          <w:b/>
          <w:u w:val="single"/>
        </w:rPr>
        <w:t>.007.2</w:t>
      </w:r>
      <w:r w:rsidRPr="007A7ED2">
        <w:rPr>
          <w:b/>
          <w:u w:val="single"/>
        </w:rPr>
        <w:t xml:space="preserve">: </w:t>
      </w:r>
      <w:r>
        <w:rPr>
          <w:b/>
          <w:u w:val="single"/>
        </w:rPr>
        <w:t xml:space="preserve">Save clinical </w:t>
      </w:r>
      <w:r w:rsidR="00764CD2">
        <w:rPr>
          <w:b/>
          <w:u w:val="single"/>
        </w:rPr>
        <w:t xml:space="preserve">document </w:t>
      </w:r>
      <w:r>
        <w:rPr>
          <w:b/>
          <w:u w:val="single"/>
        </w:rPr>
        <w:t>(XDS.b)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D86E00" w14:paraId="4474F520" w14:textId="77777777" w:rsidTr="00B74014">
        <w:tc>
          <w:tcPr>
            <w:tcW w:w="2122" w:type="dxa"/>
            <w:shd w:val="clear" w:color="auto" w:fill="auto"/>
          </w:tcPr>
          <w:p w14:paraId="320866AB" w14:textId="77777777" w:rsidR="00D86E00" w:rsidRPr="00B74014" w:rsidRDefault="00D86E00" w:rsidP="00B74014">
            <w:pPr>
              <w:pStyle w:val="BodyText"/>
              <w:spacing w:before="240" w:after="120"/>
              <w:rPr>
                <w:b/>
              </w:rPr>
            </w:pPr>
            <w:r w:rsidRPr="00B74014">
              <w:rPr>
                <w:b/>
              </w:rPr>
              <w:t>Interaction</w:t>
            </w:r>
          </w:p>
        </w:tc>
        <w:tc>
          <w:tcPr>
            <w:tcW w:w="7228" w:type="dxa"/>
            <w:shd w:val="clear" w:color="auto" w:fill="auto"/>
          </w:tcPr>
          <w:p w14:paraId="07578AD0" w14:textId="77777777" w:rsidR="00D86E00" w:rsidRDefault="00D86E00" w:rsidP="00B74014">
            <w:pPr>
              <w:pStyle w:val="BodyText"/>
              <w:spacing w:before="240" w:after="120"/>
            </w:pPr>
            <w:r>
              <w:t xml:space="preserve">I.007.2: Save clinical </w:t>
            </w:r>
            <w:r w:rsidR="00764CD2">
              <w:t xml:space="preserve">document </w:t>
            </w:r>
            <w:r>
              <w:t>(XDS.b)</w:t>
            </w:r>
          </w:p>
        </w:tc>
      </w:tr>
      <w:tr w:rsidR="00D86E00" w14:paraId="5C1E408E" w14:textId="77777777" w:rsidTr="00B74014">
        <w:tc>
          <w:tcPr>
            <w:tcW w:w="2122" w:type="dxa"/>
            <w:shd w:val="clear" w:color="auto" w:fill="auto"/>
          </w:tcPr>
          <w:p w14:paraId="55ECA2DE" w14:textId="77777777" w:rsidR="00D86E00" w:rsidRPr="00B74014" w:rsidRDefault="00D86E00" w:rsidP="00B74014">
            <w:pPr>
              <w:pStyle w:val="BodyText"/>
              <w:spacing w:before="240" w:after="120"/>
              <w:rPr>
                <w:b/>
              </w:rPr>
            </w:pPr>
            <w:r w:rsidRPr="00B74014">
              <w:rPr>
                <w:b/>
              </w:rPr>
              <w:lastRenderedPageBreak/>
              <w:t>Endpoint</w:t>
            </w:r>
          </w:p>
        </w:tc>
        <w:tc>
          <w:tcPr>
            <w:tcW w:w="7228" w:type="dxa"/>
            <w:shd w:val="clear" w:color="auto" w:fill="auto"/>
          </w:tcPr>
          <w:p w14:paraId="7230FB1B" w14:textId="77777777" w:rsidR="00D86E00" w:rsidRPr="00B74014" w:rsidRDefault="00D86E00" w:rsidP="00B74014">
            <w:pPr>
              <w:pStyle w:val="NormalWeb"/>
              <w:spacing w:before="0" w:after="0"/>
              <w:rPr>
                <w:rFonts w:ascii="Arial" w:hAnsi="Arial" w:cs="Arial"/>
                <w:color w:val="333333"/>
                <w:sz w:val="21"/>
                <w:szCs w:val="21"/>
              </w:rPr>
            </w:pPr>
            <w:r w:rsidRPr="00B74014">
              <w:rPr>
                <w:rFonts w:ascii="Arial" w:hAnsi="Arial" w:cs="Arial"/>
                <w:color w:val="333333"/>
                <w:sz w:val="21"/>
                <w:szCs w:val="21"/>
              </w:rPr>
              <w:br/>
              <w:t>XDS.b provide and register document (ITI-41 from the</w:t>
            </w:r>
            <w:r w:rsidRPr="00B74014">
              <w:rPr>
                <w:rStyle w:val="apple-converted-space"/>
                <w:rFonts w:ascii="Arial" w:hAnsi="Arial" w:cs="Arial"/>
                <w:color w:val="333333"/>
                <w:sz w:val="21"/>
                <w:szCs w:val="21"/>
              </w:rPr>
              <w:t> </w:t>
            </w:r>
            <w:hyperlink r:id="rId61" w:anchor="IT" w:history="1">
              <w:r w:rsidRPr="00B74014">
                <w:rPr>
                  <w:rStyle w:val="Hyperlink"/>
                  <w:rFonts w:ascii="Arial" w:hAnsi="Arial" w:cs="Arial"/>
                  <w:color w:val="1A7493"/>
                  <w:sz w:val="21"/>
                  <w:szCs w:val="21"/>
                </w:rPr>
                <w:t>ITI framework</w:t>
              </w:r>
            </w:hyperlink>
            <w:r w:rsidRPr="00B74014">
              <w:rPr>
                <w:rFonts w:ascii="Arial" w:hAnsi="Arial" w:cs="Arial"/>
                <w:color w:val="333333"/>
                <w:sz w:val="21"/>
                <w:szCs w:val="21"/>
              </w:rPr>
              <w:t>)</w:t>
            </w:r>
            <w:r w:rsidRPr="00B74014">
              <w:rPr>
                <w:rStyle w:val="apple-converted-space"/>
                <w:rFonts w:ascii="Arial" w:hAnsi="Arial" w:cs="Arial"/>
                <w:color w:val="333333"/>
                <w:sz w:val="21"/>
                <w:szCs w:val="21"/>
              </w:rPr>
              <w:t> </w:t>
            </w:r>
            <w:r w:rsidRPr="00B74014">
              <w:rPr>
                <w:rFonts w:ascii="Arial" w:hAnsi="Arial" w:cs="Arial"/>
                <w:color w:val="333333"/>
                <w:sz w:val="21"/>
                <w:szCs w:val="21"/>
              </w:rPr>
              <w:t>- SOAP web service</w:t>
            </w:r>
          </w:p>
        </w:tc>
      </w:tr>
      <w:tr w:rsidR="00D86E00" w14:paraId="166B42BC" w14:textId="77777777" w:rsidTr="00B74014">
        <w:tc>
          <w:tcPr>
            <w:tcW w:w="2122" w:type="dxa"/>
            <w:shd w:val="clear" w:color="auto" w:fill="auto"/>
          </w:tcPr>
          <w:p w14:paraId="0F9F6A45" w14:textId="77777777" w:rsidR="00D86E00" w:rsidRPr="00B74014" w:rsidRDefault="00D86E00" w:rsidP="00B74014">
            <w:pPr>
              <w:pStyle w:val="BodyText"/>
              <w:spacing w:before="240" w:after="120"/>
              <w:rPr>
                <w:b/>
              </w:rPr>
            </w:pPr>
            <w:r w:rsidRPr="00B74014">
              <w:rPr>
                <w:b/>
              </w:rPr>
              <w:t>Data</w:t>
            </w:r>
          </w:p>
        </w:tc>
        <w:tc>
          <w:tcPr>
            <w:tcW w:w="7228" w:type="dxa"/>
            <w:shd w:val="clear" w:color="auto" w:fill="auto"/>
            <w:vAlign w:val="center"/>
          </w:tcPr>
          <w:p w14:paraId="71BC9502" w14:textId="77777777" w:rsidR="00E506A0" w:rsidRPr="00D76E47" w:rsidRDefault="00A534A8" w:rsidP="00D76E47">
            <w:pPr>
              <w:spacing w:after="240"/>
              <w:rPr>
                <w:rFonts w:ascii="Arial" w:hAnsi="Arial" w:cs="Arial"/>
                <w:color w:val="333333"/>
                <w:sz w:val="21"/>
                <w:szCs w:val="21"/>
                <w:shd w:val="clear" w:color="auto" w:fill="FFFFFF"/>
              </w:rPr>
            </w:pPr>
            <w:hyperlink r:id="rId62" w:anchor="IHE_Patient_Care_Coordination_Profiles" w:history="1">
              <w:r w:rsidR="00D86E00" w:rsidRPr="00B74014">
                <w:rPr>
                  <w:rStyle w:val="Hyperlink"/>
                  <w:rFonts w:ascii="Arial" w:hAnsi="Arial" w:cs="Arial"/>
                  <w:color w:val="1A7493"/>
                  <w:sz w:val="21"/>
                  <w:szCs w:val="21"/>
                  <w:shd w:val="clear" w:color="auto" w:fill="FFFFFF"/>
                </w:rPr>
                <w:t>CDA document conforming to a particular PCC profile</w:t>
              </w:r>
            </w:hyperlink>
            <w:r w:rsidR="00D86E00" w:rsidRPr="00B74014">
              <w:rPr>
                <w:rFonts w:ascii="Arial" w:hAnsi="Arial" w:cs="Arial"/>
                <w:color w:val="333333"/>
                <w:sz w:val="21"/>
                <w:szCs w:val="21"/>
                <w:shd w:val="clear" w:color="auto" w:fill="FFFFFF"/>
              </w:rPr>
              <w:t> </w:t>
            </w:r>
          </w:p>
          <w:p w14:paraId="6AAD538D" w14:textId="77777777" w:rsidR="00E506A0" w:rsidRDefault="00E506A0" w:rsidP="00E506A0"/>
        </w:tc>
      </w:tr>
      <w:tr w:rsidR="00D86E00" w14:paraId="31F01057" w14:textId="77777777" w:rsidTr="00B74014">
        <w:tc>
          <w:tcPr>
            <w:tcW w:w="2122" w:type="dxa"/>
            <w:shd w:val="clear" w:color="auto" w:fill="auto"/>
          </w:tcPr>
          <w:p w14:paraId="2BEBD91A" w14:textId="77777777" w:rsidR="00D86E00" w:rsidRPr="00B74014" w:rsidRDefault="00D86E00" w:rsidP="00B74014">
            <w:pPr>
              <w:pStyle w:val="BodyText"/>
              <w:spacing w:before="240" w:after="120"/>
              <w:rPr>
                <w:b/>
              </w:rPr>
            </w:pPr>
            <w:r w:rsidRPr="00B74014">
              <w:rPr>
                <w:b/>
              </w:rPr>
              <w:t>Transaction Specification</w:t>
            </w:r>
          </w:p>
        </w:tc>
        <w:tc>
          <w:tcPr>
            <w:tcW w:w="7228" w:type="dxa"/>
            <w:shd w:val="clear" w:color="auto" w:fill="auto"/>
          </w:tcPr>
          <w:p w14:paraId="11F473C5" w14:textId="77777777" w:rsidR="00D86E00" w:rsidRPr="00B74014" w:rsidRDefault="00A534A8" w:rsidP="00B74014">
            <w:pPr>
              <w:pStyle w:val="NormalWeb"/>
              <w:shd w:val="clear" w:color="auto" w:fill="FFFFFF"/>
              <w:spacing w:before="0" w:beforeAutospacing="0" w:after="0" w:afterAutospacing="0"/>
              <w:rPr>
                <w:rFonts w:ascii="Arial" w:hAnsi="Arial" w:cs="Arial"/>
                <w:color w:val="333333"/>
                <w:sz w:val="21"/>
                <w:szCs w:val="21"/>
              </w:rPr>
            </w:pPr>
            <w:hyperlink r:id="rId63" w:anchor="IT" w:history="1">
              <w:r w:rsidR="00D86E00" w:rsidRPr="00B74014">
                <w:rPr>
                  <w:rStyle w:val="Hyperlink"/>
                  <w:rFonts w:ascii="Arial" w:hAnsi="Arial" w:cs="Arial"/>
                  <w:color w:val="1A7493"/>
                  <w:sz w:val="21"/>
                  <w:szCs w:val="21"/>
                </w:rPr>
                <w:t>IHE IT Infrastructure</w:t>
              </w:r>
            </w:hyperlink>
          </w:p>
          <w:p w14:paraId="6A09FE51" w14:textId="77777777" w:rsidR="00D86E00" w:rsidRPr="00B74014" w:rsidRDefault="00D86E00" w:rsidP="00191018">
            <w:pPr>
              <w:numPr>
                <w:ilvl w:val="0"/>
                <w:numId w:val="15"/>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333333"/>
                <w:sz w:val="21"/>
                <w:szCs w:val="21"/>
              </w:rPr>
              <w:t>Vol. 1 - Section 10, Appendix E, J, K</w:t>
            </w:r>
          </w:p>
          <w:p w14:paraId="1C6E5AA5" w14:textId="77777777" w:rsidR="00D86E00" w:rsidRPr="00B74014" w:rsidRDefault="00D86E00" w:rsidP="00191018">
            <w:pPr>
              <w:numPr>
                <w:ilvl w:val="0"/>
                <w:numId w:val="15"/>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333333"/>
                <w:sz w:val="21"/>
                <w:szCs w:val="21"/>
              </w:rPr>
              <w:t>Vol. 2a - Sections 3.18</w:t>
            </w:r>
          </w:p>
          <w:p w14:paraId="50983106" w14:textId="77777777" w:rsidR="00D86E00" w:rsidRPr="00B74014" w:rsidRDefault="00D86E00" w:rsidP="00191018">
            <w:pPr>
              <w:numPr>
                <w:ilvl w:val="0"/>
                <w:numId w:val="15"/>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333333"/>
                <w:sz w:val="21"/>
                <w:szCs w:val="21"/>
              </w:rPr>
              <w:t>Vol. 2b - Sections 3.41, 3.42, 3.43</w:t>
            </w:r>
          </w:p>
          <w:p w14:paraId="799D9F26" w14:textId="77777777" w:rsidR="00D86E00" w:rsidRPr="00B74014" w:rsidRDefault="00D86E00" w:rsidP="00191018">
            <w:pPr>
              <w:numPr>
                <w:ilvl w:val="0"/>
                <w:numId w:val="15"/>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333333"/>
                <w:sz w:val="21"/>
                <w:szCs w:val="21"/>
              </w:rPr>
              <w:t>Vol. 2x - Appendix A, B, K, L, M, N, V, W</w:t>
            </w:r>
          </w:p>
          <w:p w14:paraId="2EEF6B31" w14:textId="77777777" w:rsidR="005301E1" w:rsidRPr="004B3446" w:rsidRDefault="00D86E00" w:rsidP="004B3446">
            <w:pPr>
              <w:numPr>
                <w:ilvl w:val="0"/>
                <w:numId w:val="15"/>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333333"/>
                <w:sz w:val="21"/>
                <w:szCs w:val="21"/>
              </w:rPr>
              <w:t>Vol. 3 - Section 4.1, 4.2, 4.3</w:t>
            </w:r>
          </w:p>
        </w:tc>
      </w:tr>
    </w:tbl>
    <w:p w14:paraId="61AFB5C4" w14:textId="77777777" w:rsidR="00692242" w:rsidRPr="007A7ED2" w:rsidRDefault="00692242" w:rsidP="00692242">
      <w:pPr>
        <w:pStyle w:val="BodyText"/>
        <w:spacing w:before="240" w:after="120"/>
        <w:rPr>
          <w:b/>
          <w:u w:val="single"/>
        </w:rPr>
      </w:pPr>
      <w:bookmarkStart w:id="57" w:name="Interaction_I_007_3_SaveClinDoc_FHIR"/>
      <w:bookmarkEnd w:id="57"/>
      <w:r w:rsidRPr="007A7ED2">
        <w:rPr>
          <w:b/>
          <w:u w:val="single"/>
        </w:rPr>
        <w:t>I</w:t>
      </w:r>
      <w:r>
        <w:rPr>
          <w:b/>
          <w:u w:val="single"/>
        </w:rPr>
        <w:t>.007.3</w:t>
      </w:r>
      <w:r w:rsidRPr="007A7ED2">
        <w:rPr>
          <w:b/>
          <w:u w:val="single"/>
        </w:rPr>
        <w:t xml:space="preserve">: </w:t>
      </w:r>
      <w:r>
        <w:rPr>
          <w:b/>
          <w:u w:val="single"/>
        </w:rPr>
        <w:t>Save clinical document (FHIR)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692242" w14:paraId="2800831D" w14:textId="77777777" w:rsidTr="00E26806">
        <w:tc>
          <w:tcPr>
            <w:tcW w:w="2122" w:type="dxa"/>
            <w:shd w:val="clear" w:color="auto" w:fill="auto"/>
          </w:tcPr>
          <w:p w14:paraId="2CDD0A14" w14:textId="77777777" w:rsidR="00692242" w:rsidRPr="00B74014" w:rsidRDefault="00692242" w:rsidP="00E26806">
            <w:pPr>
              <w:pStyle w:val="BodyText"/>
              <w:spacing w:before="240" w:after="120"/>
              <w:rPr>
                <w:b/>
              </w:rPr>
            </w:pPr>
            <w:r w:rsidRPr="00B74014">
              <w:rPr>
                <w:b/>
              </w:rPr>
              <w:t>Interaction</w:t>
            </w:r>
          </w:p>
        </w:tc>
        <w:tc>
          <w:tcPr>
            <w:tcW w:w="7228" w:type="dxa"/>
            <w:shd w:val="clear" w:color="auto" w:fill="auto"/>
          </w:tcPr>
          <w:p w14:paraId="36D86DFE" w14:textId="77777777" w:rsidR="00692242" w:rsidRDefault="00692242" w:rsidP="00692242">
            <w:pPr>
              <w:pStyle w:val="BodyText"/>
              <w:spacing w:before="240" w:after="120"/>
            </w:pPr>
            <w:r>
              <w:t>I.007.3: Save clinical document (FHIR)</w:t>
            </w:r>
          </w:p>
        </w:tc>
      </w:tr>
      <w:tr w:rsidR="00692242" w14:paraId="7185732A" w14:textId="77777777" w:rsidTr="00E26806">
        <w:tc>
          <w:tcPr>
            <w:tcW w:w="2122" w:type="dxa"/>
            <w:shd w:val="clear" w:color="auto" w:fill="auto"/>
          </w:tcPr>
          <w:p w14:paraId="36B2C135" w14:textId="77777777" w:rsidR="00692242" w:rsidRPr="00B74014" w:rsidRDefault="00692242" w:rsidP="00E26806">
            <w:pPr>
              <w:pStyle w:val="BodyText"/>
              <w:spacing w:before="240" w:after="120"/>
              <w:rPr>
                <w:b/>
              </w:rPr>
            </w:pPr>
            <w:r w:rsidRPr="00B74014">
              <w:rPr>
                <w:b/>
              </w:rPr>
              <w:t>Endpoint</w:t>
            </w:r>
          </w:p>
        </w:tc>
        <w:tc>
          <w:tcPr>
            <w:tcW w:w="7228" w:type="dxa"/>
            <w:shd w:val="clear" w:color="auto" w:fill="auto"/>
          </w:tcPr>
          <w:p w14:paraId="02AAE7A6" w14:textId="77777777" w:rsidR="00692242" w:rsidRPr="00B74014" w:rsidRDefault="00692242" w:rsidP="00E26806">
            <w:pPr>
              <w:pStyle w:val="NormalWeb"/>
              <w:spacing w:before="0" w:after="0"/>
              <w:rPr>
                <w:rFonts w:ascii="Arial" w:hAnsi="Arial" w:cs="Arial"/>
                <w:color w:val="333333"/>
                <w:sz w:val="21"/>
                <w:szCs w:val="21"/>
              </w:rPr>
            </w:pPr>
            <w:r>
              <w:rPr>
                <w:rFonts w:ascii="Arial" w:hAnsi="Arial" w:cs="Arial"/>
                <w:color w:val="333333"/>
                <w:sz w:val="21"/>
                <w:szCs w:val="21"/>
              </w:rPr>
              <w:t>FHIR Documents</w:t>
            </w:r>
          </w:p>
        </w:tc>
      </w:tr>
      <w:tr w:rsidR="00692242" w14:paraId="3BEADE60" w14:textId="77777777" w:rsidTr="00E26806">
        <w:tc>
          <w:tcPr>
            <w:tcW w:w="2122" w:type="dxa"/>
            <w:shd w:val="clear" w:color="auto" w:fill="auto"/>
          </w:tcPr>
          <w:p w14:paraId="27A00461" w14:textId="77777777" w:rsidR="00692242" w:rsidRPr="00B74014" w:rsidRDefault="00692242" w:rsidP="00E26806">
            <w:pPr>
              <w:pStyle w:val="BodyText"/>
              <w:spacing w:before="240" w:after="120"/>
              <w:rPr>
                <w:b/>
              </w:rPr>
            </w:pPr>
            <w:r w:rsidRPr="00B74014">
              <w:rPr>
                <w:b/>
              </w:rPr>
              <w:t>Data</w:t>
            </w:r>
          </w:p>
        </w:tc>
        <w:tc>
          <w:tcPr>
            <w:tcW w:w="7228" w:type="dxa"/>
            <w:shd w:val="clear" w:color="auto" w:fill="auto"/>
            <w:vAlign w:val="center"/>
          </w:tcPr>
          <w:p w14:paraId="40D4B9DB" w14:textId="77777777" w:rsidR="00692242" w:rsidRDefault="00692242" w:rsidP="00E26806">
            <w:r>
              <w:t>FHIR Documents</w:t>
            </w:r>
          </w:p>
        </w:tc>
      </w:tr>
      <w:tr w:rsidR="00692242" w14:paraId="6418D81E" w14:textId="77777777" w:rsidTr="00E26806">
        <w:tc>
          <w:tcPr>
            <w:tcW w:w="2122" w:type="dxa"/>
            <w:shd w:val="clear" w:color="auto" w:fill="auto"/>
          </w:tcPr>
          <w:p w14:paraId="3C61DE38" w14:textId="77777777" w:rsidR="00692242" w:rsidRPr="00B74014" w:rsidRDefault="00692242" w:rsidP="00E26806">
            <w:pPr>
              <w:pStyle w:val="BodyText"/>
              <w:spacing w:before="240" w:after="120"/>
              <w:rPr>
                <w:b/>
              </w:rPr>
            </w:pPr>
            <w:r w:rsidRPr="00B74014">
              <w:rPr>
                <w:b/>
              </w:rPr>
              <w:t>Transaction Specification</w:t>
            </w:r>
          </w:p>
        </w:tc>
        <w:tc>
          <w:tcPr>
            <w:tcW w:w="7228" w:type="dxa"/>
            <w:shd w:val="clear" w:color="auto" w:fill="auto"/>
          </w:tcPr>
          <w:p w14:paraId="1196DFEA" w14:textId="77777777" w:rsidR="00692242" w:rsidRPr="00B74014" w:rsidRDefault="00692242" w:rsidP="00692242">
            <w:pPr>
              <w:shd w:val="clear" w:color="auto" w:fill="FFFFFF"/>
              <w:spacing w:before="100" w:beforeAutospacing="1" w:after="100" w:afterAutospacing="1"/>
              <w:rPr>
                <w:rFonts w:ascii="Arial" w:hAnsi="Arial" w:cs="Arial"/>
                <w:color w:val="333333"/>
                <w:sz w:val="21"/>
                <w:szCs w:val="21"/>
              </w:rPr>
            </w:pPr>
            <w:r w:rsidRPr="00692242">
              <w:rPr>
                <w:rFonts w:ascii="Arial" w:hAnsi="Arial" w:cs="Arial"/>
                <w:color w:val="333333"/>
                <w:sz w:val="21"/>
                <w:szCs w:val="21"/>
              </w:rPr>
              <w:t>http://www.hl7.org/implement/standards/fhir/documents.html</w:t>
            </w:r>
          </w:p>
        </w:tc>
      </w:tr>
    </w:tbl>
    <w:p w14:paraId="2827D503" w14:textId="77777777" w:rsidR="00DC5537" w:rsidRPr="007A7ED2" w:rsidRDefault="00DC5537" w:rsidP="00DC5537">
      <w:pPr>
        <w:pStyle w:val="BodyText"/>
        <w:spacing w:before="240" w:after="120"/>
        <w:rPr>
          <w:b/>
          <w:u w:val="single"/>
        </w:rPr>
      </w:pPr>
      <w:r w:rsidRPr="007A7ED2">
        <w:rPr>
          <w:b/>
          <w:u w:val="single"/>
        </w:rPr>
        <w:t>I</w:t>
      </w:r>
      <w:r>
        <w:rPr>
          <w:b/>
          <w:u w:val="single"/>
        </w:rPr>
        <w:t>.008</w:t>
      </w:r>
      <w:r w:rsidRPr="007A7ED2">
        <w:rPr>
          <w:b/>
          <w:u w:val="single"/>
        </w:rPr>
        <w:t xml:space="preserve">: </w:t>
      </w:r>
      <w:r>
        <w:rPr>
          <w:b/>
          <w:u w:val="single"/>
        </w:rPr>
        <w:t>Register a CCD on-demand document for this patient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DC5537" w14:paraId="5DCCD2D9" w14:textId="77777777" w:rsidTr="00B74014">
        <w:tc>
          <w:tcPr>
            <w:tcW w:w="2122" w:type="dxa"/>
            <w:shd w:val="clear" w:color="auto" w:fill="auto"/>
          </w:tcPr>
          <w:p w14:paraId="1B238CF7" w14:textId="77777777" w:rsidR="00DC5537" w:rsidRPr="00B74014" w:rsidRDefault="00DC5537" w:rsidP="00B74014">
            <w:pPr>
              <w:pStyle w:val="BodyText"/>
              <w:spacing w:before="240" w:after="120"/>
              <w:rPr>
                <w:b/>
              </w:rPr>
            </w:pPr>
            <w:r w:rsidRPr="00B74014">
              <w:rPr>
                <w:b/>
              </w:rPr>
              <w:t>Interaction</w:t>
            </w:r>
          </w:p>
        </w:tc>
        <w:tc>
          <w:tcPr>
            <w:tcW w:w="7228" w:type="dxa"/>
            <w:shd w:val="clear" w:color="auto" w:fill="auto"/>
          </w:tcPr>
          <w:p w14:paraId="3DE38E09" w14:textId="77777777" w:rsidR="00DC5537" w:rsidRDefault="00DC5537" w:rsidP="00B74014">
            <w:pPr>
              <w:pStyle w:val="BodyText"/>
              <w:spacing w:before="240" w:after="120"/>
            </w:pPr>
            <w:r>
              <w:t>I.008: Register a CCD on-demand document for this patient</w:t>
            </w:r>
          </w:p>
        </w:tc>
      </w:tr>
      <w:tr w:rsidR="00DC5537" w14:paraId="671FC381" w14:textId="77777777" w:rsidTr="00B74014">
        <w:tc>
          <w:tcPr>
            <w:tcW w:w="2122" w:type="dxa"/>
            <w:shd w:val="clear" w:color="auto" w:fill="auto"/>
          </w:tcPr>
          <w:p w14:paraId="15C1B809" w14:textId="77777777" w:rsidR="00DC5537" w:rsidRPr="00B74014" w:rsidRDefault="00DC5537" w:rsidP="00B74014">
            <w:pPr>
              <w:pStyle w:val="BodyText"/>
              <w:spacing w:before="240" w:after="120"/>
              <w:rPr>
                <w:b/>
              </w:rPr>
            </w:pPr>
            <w:r w:rsidRPr="00B74014">
              <w:rPr>
                <w:b/>
              </w:rPr>
              <w:t>Endpoint</w:t>
            </w:r>
          </w:p>
        </w:tc>
        <w:tc>
          <w:tcPr>
            <w:tcW w:w="7228" w:type="dxa"/>
            <w:shd w:val="clear" w:color="auto" w:fill="auto"/>
          </w:tcPr>
          <w:p w14:paraId="43BDE5A5" w14:textId="77777777" w:rsidR="00DC5537" w:rsidRPr="00B74014" w:rsidRDefault="00731E92" w:rsidP="00B74014">
            <w:pPr>
              <w:pStyle w:val="BodyText"/>
              <w:spacing w:before="240" w:after="120"/>
              <w:rPr>
                <w:rFonts w:ascii="Arial" w:hAnsi="Arial" w:cs="Arial"/>
                <w:color w:val="333333"/>
                <w:sz w:val="21"/>
                <w:szCs w:val="21"/>
                <w:shd w:val="clear" w:color="auto" w:fill="FFFFFF"/>
              </w:rPr>
            </w:pPr>
            <w:r w:rsidRPr="00B74014">
              <w:rPr>
                <w:rFonts w:ascii="Arial" w:hAnsi="Arial" w:cs="Arial"/>
                <w:color w:val="333333"/>
                <w:sz w:val="21"/>
                <w:szCs w:val="21"/>
                <w:shd w:val="clear" w:color="auto" w:fill="FFFFFF"/>
              </w:rPr>
              <w:t>XDS.b register document set (ITI-42 from the</w:t>
            </w:r>
            <w:r w:rsidRPr="00B74014">
              <w:rPr>
                <w:color w:val="333333"/>
              </w:rPr>
              <w:t> </w:t>
            </w:r>
            <w:hyperlink r:id="rId64" w:anchor="IT" w:history="1">
              <w:r w:rsidRPr="00B74014">
                <w:rPr>
                  <w:color w:val="333333"/>
                </w:rPr>
                <w:t>ITI framework</w:t>
              </w:r>
            </w:hyperlink>
            <w:r w:rsidRPr="00B74014">
              <w:rPr>
                <w:rFonts w:ascii="Arial" w:hAnsi="Arial" w:cs="Arial"/>
                <w:color w:val="333333"/>
                <w:sz w:val="21"/>
                <w:szCs w:val="21"/>
                <w:shd w:val="clear" w:color="auto" w:fill="FFFFFF"/>
              </w:rPr>
              <w:t>) - SOAP web service</w:t>
            </w:r>
          </w:p>
        </w:tc>
      </w:tr>
      <w:tr w:rsidR="00DC5537" w14:paraId="636D90C0" w14:textId="77777777" w:rsidTr="00B74014">
        <w:tc>
          <w:tcPr>
            <w:tcW w:w="2122" w:type="dxa"/>
            <w:shd w:val="clear" w:color="auto" w:fill="auto"/>
          </w:tcPr>
          <w:p w14:paraId="489C2087" w14:textId="77777777" w:rsidR="00DC5537" w:rsidRPr="00B74014" w:rsidRDefault="00DC5537" w:rsidP="00B74014">
            <w:pPr>
              <w:pStyle w:val="BodyText"/>
              <w:spacing w:before="240" w:after="120"/>
              <w:rPr>
                <w:b/>
              </w:rPr>
            </w:pPr>
            <w:r w:rsidRPr="00B74014">
              <w:rPr>
                <w:b/>
              </w:rPr>
              <w:t>Data</w:t>
            </w:r>
          </w:p>
        </w:tc>
        <w:tc>
          <w:tcPr>
            <w:tcW w:w="7228" w:type="dxa"/>
            <w:shd w:val="clear" w:color="auto" w:fill="auto"/>
          </w:tcPr>
          <w:p w14:paraId="2898ADC4" w14:textId="77777777" w:rsidR="00731E92" w:rsidRDefault="00731E92" w:rsidP="00B74014">
            <w:pPr>
              <w:pStyle w:val="BodyText"/>
              <w:spacing w:before="240" w:after="120"/>
              <w:rPr>
                <w:rFonts w:ascii="Arial" w:hAnsi="Arial" w:cs="Arial"/>
                <w:color w:val="333333"/>
                <w:sz w:val="21"/>
                <w:szCs w:val="21"/>
                <w:shd w:val="clear" w:color="auto" w:fill="FFFFFF"/>
              </w:rPr>
            </w:pPr>
            <w:r w:rsidRPr="00B74014">
              <w:rPr>
                <w:rFonts w:ascii="Arial" w:hAnsi="Arial" w:cs="Arial"/>
                <w:color w:val="333333"/>
                <w:sz w:val="21"/>
                <w:szCs w:val="21"/>
                <w:shd w:val="clear" w:color="auto" w:fill="FFFFFF"/>
              </w:rPr>
              <w:t>Generated metadata</w:t>
            </w:r>
          </w:p>
          <w:p w14:paraId="044F0010" w14:textId="77777777" w:rsidR="00D76E47" w:rsidRPr="00B74014" w:rsidRDefault="00D76E47" w:rsidP="00B74014">
            <w:pPr>
              <w:pStyle w:val="BodyText"/>
              <w:spacing w:before="240"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NOTE: </w:t>
            </w:r>
          </w:p>
          <w:p w14:paraId="65C220B4" w14:textId="77777777" w:rsidR="00DC5537" w:rsidRPr="00D76E47" w:rsidRDefault="00D76E47" w:rsidP="00D76E47">
            <w:pPr>
              <w:numPr>
                <w:ilvl w:val="0"/>
                <w:numId w:val="4"/>
              </w:numPr>
            </w:pPr>
            <w:r>
              <w:t xml:space="preserve">To register that an ODD is available the </w:t>
            </w:r>
            <w:commentRangeStart w:id="58"/>
            <w:r>
              <w:t xml:space="preserve">OnDemandDocumentService </w:t>
            </w:r>
            <w:commentRangeEnd w:id="58"/>
            <w:r>
              <w:rPr>
                <w:rStyle w:val="CommentReference"/>
              </w:rPr>
              <w:commentReference w:id="58"/>
            </w:r>
            <w:r>
              <w:t>needs to receive a registration of an ODD and persist the registration to the data store, performing the necessary steps to co</w:t>
            </w:r>
            <w:r w:rsidR="00BD0741">
              <w:t>q</w:t>
            </w:r>
            <w:r>
              <w:t>nvey this data to the XDS Registry.</w:t>
            </w:r>
          </w:p>
        </w:tc>
      </w:tr>
      <w:tr w:rsidR="00DC5537" w14:paraId="4D0AB8AE" w14:textId="77777777" w:rsidTr="00B74014">
        <w:tc>
          <w:tcPr>
            <w:tcW w:w="2122" w:type="dxa"/>
            <w:shd w:val="clear" w:color="auto" w:fill="auto"/>
          </w:tcPr>
          <w:p w14:paraId="7D56FD26" w14:textId="77777777" w:rsidR="00DC5537" w:rsidRPr="00B74014" w:rsidRDefault="00DC5537" w:rsidP="00B74014">
            <w:pPr>
              <w:pStyle w:val="BodyText"/>
              <w:spacing w:before="240" w:after="120"/>
              <w:rPr>
                <w:b/>
              </w:rPr>
            </w:pPr>
            <w:r w:rsidRPr="00B74014">
              <w:rPr>
                <w:b/>
              </w:rPr>
              <w:t>Transaction Specification</w:t>
            </w:r>
          </w:p>
        </w:tc>
        <w:tc>
          <w:tcPr>
            <w:tcW w:w="7228" w:type="dxa"/>
            <w:shd w:val="clear" w:color="auto" w:fill="auto"/>
          </w:tcPr>
          <w:p w14:paraId="0D3A8E1F" w14:textId="77777777" w:rsidR="00FD74EF" w:rsidRPr="00B74014" w:rsidRDefault="00A534A8" w:rsidP="00B74014">
            <w:pPr>
              <w:pStyle w:val="NormalWeb"/>
              <w:shd w:val="clear" w:color="auto" w:fill="FFFFFF"/>
              <w:spacing w:before="0" w:beforeAutospacing="0" w:after="0" w:afterAutospacing="0"/>
              <w:rPr>
                <w:rFonts w:ascii="Arial" w:hAnsi="Arial" w:cs="Arial"/>
                <w:color w:val="333333"/>
                <w:sz w:val="21"/>
                <w:szCs w:val="21"/>
              </w:rPr>
            </w:pPr>
            <w:hyperlink r:id="rId65" w:anchor="IT" w:history="1">
              <w:r w:rsidR="00FD74EF" w:rsidRPr="00B74014">
                <w:rPr>
                  <w:rStyle w:val="Hyperlink"/>
                  <w:rFonts w:ascii="Arial" w:hAnsi="Arial" w:cs="Arial"/>
                  <w:color w:val="FF0000"/>
                  <w:sz w:val="21"/>
                  <w:szCs w:val="21"/>
                </w:rPr>
                <w:t>IHE IT Infrastructure</w:t>
              </w:r>
            </w:hyperlink>
          </w:p>
          <w:p w14:paraId="1A6B03B8" w14:textId="77777777" w:rsidR="00FD74EF" w:rsidRPr="00B74014" w:rsidRDefault="00FD74EF" w:rsidP="00191018">
            <w:pPr>
              <w:numPr>
                <w:ilvl w:val="0"/>
                <w:numId w:val="14"/>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1 - Section 10, Appendix E, J, K</w:t>
            </w:r>
          </w:p>
          <w:p w14:paraId="167A7620" w14:textId="77777777" w:rsidR="00FD74EF" w:rsidRPr="00B74014" w:rsidRDefault="00FD74EF" w:rsidP="00191018">
            <w:pPr>
              <w:numPr>
                <w:ilvl w:val="0"/>
                <w:numId w:val="14"/>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2a - Sections 3.18</w:t>
            </w:r>
          </w:p>
          <w:p w14:paraId="731259A7" w14:textId="77777777" w:rsidR="00FD74EF" w:rsidRPr="00B74014" w:rsidRDefault="00FD74EF" w:rsidP="00191018">
            <w:pPr>
              <w:numPr>
                <w:ilvl w:val="0"/>
                <w:numId w:val="14"/>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2b - Sections 3.41, 3.42, 3.43</w:t>
            </w:r>
          </w:p>
          <w:p w14:paraId="22064611" w14:textId="77777777" w:rsidR="00FD74EF" w:rsidRPr="00B74014" w:rsidRDefault="00FD74EF" w:rsidP="00191018">
            <w:pPr>
              <w:numPr>
                <w:ilvl w:val="0"/>
                <w:numId w:val="14"/>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2x - Appendix A, B, K, L, M, N, V, W</w:t>
            </w:r>
          </w:p>
          <w:p w14:paraId="65BAD151" w14:textId="77777777" w:rsidR="00FD74EF" w:rsidRPr="00B74014" w:rsidRDefault="00FD74EF" w:rsidP="00191018">
            <w:pPr>
              <w:numPr>
                <w:ilvl w:val="0"/>
                <w:numId w:val="14"/>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lastRenderedPageBreak/>
              <w:t>Vol. 3 - Section 4.1, 4.2, 4.3</w:t>
            </w:r>
          </w:p>
          <w:p w14:paraId="4AFCF3C8" w14:textId="77777777" w:rsidR="00FD74EF" w:rsidRPr="00B74014" w:rsidRDefault="00A534A8" w:rsidP="00B74014">
            <w:pPr>
              <w:pStyle w:val="NormalWeb"/>
              <w:shd w:val="clear" w:color="auto" w:fill="FFFFFF"/>
              <w:spacing w:before="150" w:beforeAutospacing="0" w:after="0" w:afterAutospacing="0"/>
              <w:rPr>
                <w:rFonts w:ascii="Arial" w:hAnsi="Arial" w:cs="Arial"/>
                <w:color w:val="333333"/>
                <w:sz w:val="21"/>
                <w:szCs w:val="21"/>
              </w:rPr>
            </w:pPr>
            <w:hyperlink r:id="rId66" w:history="1">
              <w:r w:rsidR="00FD74EF" w:rsidRPr="00B74014">
                <w:rPr>
                  <w:rStyle w:val="Hyperlink"/>
                  <w:rFonts w:ascii="Arial" w:hAnsi="Arial" w:cs="Arial"/>
                  <w:color w:val="FF0000"/>
                  <w:sz w:val="21"/>
                  <w:szCs w:val="21"/>
                </w:rPr>
                <w:t>XDS-MS specification</w:t>
              </w:r>
            </w:hyperlink>
          </w:p>
          <w:p w14:paraId="652113F3" w14:textId="77777777" w:rsidR="004B3446" w:rsidRDefault="004B3446" w:rsidP="004B3446">
            <w:pPr>
              <w:pStyle w:val="NormalWeb"/>
              <w:shd w:val="clear" w:color="auto" w:fill="FFFFFF"/>
              <w:spacing w:before="150" w:beforeAutospacing="0" w:after="0" w:afterAutospacing="0"/>
              <w:rPr>
                <w:rFonts w:ascii="Arial" w:hAnsi="Arial" w:cs="Arial"/>
                <w:color w:val="333333"/>
                <w:sz w:val="21"/>
                <w:szCs w:val="21"/>
              </w:rPr>
            </w:pPr>
            <w:hyperlink r:id="rId67" w:history="1">
              <w:r w:rsidRPr="005301E1">
                <w:rPr>
                  <w:rStyle w:val="Hyperlink"/>
                  <w:rFonts w:ascii="Arial" w:hAnsi="Arial" w:cs="Arial"/>
                  <w:sz w:val="21"/>
                  <w:szCs w:val="21"/>
                </w:rPr>
                <w:t>On-Demand Documents Module</w:t>
              </w:r>
            </w:hyperlink>
          </w:p>
          <w:p w14:paraId="41073861" w14:textId="77777777" w:rsidR="00DC5537" w:rsidRDefault="00DC5537" w:rsidP="00B74014">
            <w:pPr>
              <w:pStyle w:val="BodyText"/>
              <w:spacing w:before="240" w:after="120"/>
            </w:pPr>
          </w:p>
        </w:tc>
      </w:tr>
    </w:tbl>
    <w:p w14:paraId="2F5BC414" w14:textId="77777777" w:rsidR="003172AF" w:rsidRPr="007A7ED2" w:rsidRDefault="003172AF" w:rsidP="003172AF">
      <w:pPr>
        <w:pStyle w:val="BodyText"/>
        <w:spacing w:before="240" w:after="120"/>
        <w:rPr>
          <w:b/>
          <w:u w:val="single"/>
        </w:rPr>
      </w:pPr>
      <w:bookmarkStart w:id="59" w:name="Interaction_I_009_AckEncounterSave"/>
      <w:r w:rsidRPr="007A7ED2">
        <w:rPr>
          <w:b/>
          <w:u w:val="single"/>
        </w:rPr>
        <w:lastRenderedPageBreak/>
        <w:t>I</w:t>
      </w:r>
      <w:r>
        <w:rPr>
          <w:b/>
          <w:u w:val="single"/>
        </w:rPr>
        <w:t>.00</w:t>
      </w:r>
      <w:r w:rsidR="00DC5537">
        <w:rPr>
          <w:b/>
          <w:u w:val="single"/>
        </w:rPr>
        <w:t>9</w:t>
      </w:r>
      <w:r w:rsidRPr="007A7ED2">
        <w:rPr>
          <w:b/>
          <w:u w:val="single"/>
        </w:rPr>
        <w:t xml:space="preserve">: </w:t>
      </w:r>
      <w:r w:rsidR="00E725B1">
        <w:rPr>
          <w:b/>
          <w:u w:val="single"/>
        </w:rPr>
        <w:t>Ack</w:t>
      </w:r>
      <w:r>
        <w:rPr>
          <w:b/>
          <w:u w:val="single"/>
        </w:rPr>
        <w:t xml:space="preserve">nowledge </w:t>
      </w:r>
      <w:r w:rsidR="00B35FDB">
        <w:rPr>
          <w:b/>
          <w:u w:val="single"/>
        </w:rPr>
        <w:t xml:space="preserve">encounter </w:t>
      </w:r>
      <w:r>
        <w:rPr>
          <w:b/>
          <w:u w:val="single"/>
        </w:rPr>
        <w:t>save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3172AF" w14:paraId="4FC12A38" w14:textId="77777777" w:rsidTr="00B74014">
        <w:tc>
          <w:tcPr>
            <w:tcW w:w="2122" w:type="dxa"/>
            <w:shd w:val="clear" w:color="auto" w:fill="auto"/>
          </w:tcPr>
          <w:bookmarkEnd w:id="59"/>
          <w:p w14:paraId="6E7DF713" w14:textId="77777777" w:rsidR="003172AF" w:rsidRPr="00B74014" w:rsidRDefault="003172AF" w:rsidP="00B74014">
            <w:pPr>
              <w:pStyle w:val="BodyText"/>
              <w:spacing w:before="240" w:after="120"/>
              <w:rPr>
                <w:b/>
              </w:rPr>
            </w:pPr>
            <w:r w:rsidRPr="00B74014">
              <w:rPr>
                <w:b/>
              </w:rPr>
              <w:t>Interaction</w:t>
            </w:r>
          </w:p>
        </w:tc>
        <w:tc>
          <w:tcPr>
            <w:tcW w:w="7228" w:type="dxa"/>
            <w:shd w:val="clear" w:color="auto" w:fill="auto"/>
          </w:tcPr>
          <w:p w14:paraId="717C7C80" w14:textId="77777777" w:rsidR="003172AF" w:rsidRDefault="003172AF" w:rsidP="00B74014">
            <w:pPr>
              <w:pStyle w:val="BodyText"/>
              <w:spacing w:before="240" w:after="120"/>
            </w:pPr>
            <w:r>
              <w:t>I.00</w:t>
            </w:r>
            <w:r w:rsidR="00416B70">
              <w:t>9</w:t>
            </w:r>
            <w:r>
              <w:t xml:space="preserve">: </w:t>
            </w:r>
            <w:r w:rsidR="00E725B1">
              <w:t xml:space="preserve">Acknowledge </w:t>
            </w:r>
            <w:r w:rsidR="00B35FDB">
              <w:t xml:space="preserve">encounter </w:t>
            </w:r>
            <w:r w:rsidR="00E725B1">
              <w:t>s</w:t>
            </w:r>
            <w:r>
              <w:t>ave</w:t>
            </w:r>
          </w:p>
        </w:tc>
      </w:tr>
      <w:tr w:rsidR="005C202B" w14:paraId="677924BF" w14:textId="77777777" w:rsidTr="00B74014">
        <w:tc>
          <w:tcPr>
            <w:tcW w:w="2122" w:type="dxa"/>
            <w:shd w:val="clear" w:color="auto" w:fill="auto"/>
          </w:tcPr>
          <w:p w14:paraId="407D7997" w14:textId="77777777" w:rsidR="003172AF" w:rsidRPr="00B74014" w:rsidRDefault="005C202B" w:rsidP="00B74014">
            <w:pPr>
              <w:pStyle w:val="BodyText"/>
              <w:spacing w:before="240" w:after="120"/>
              <w:rPr>
                <w:b/>
              </w:rPr>
            </w:pPr>
            <w:r w:rsidRPr="00B74014">
              <w:rPr>
                <w:b/>
              </w:rPr>
              <w:t>Section</w:t>
            </w:r>
          </w:p>
        </w:tc>
        <w:tc>
          <w:tcPr>
            <w:tcW w:w="7228" w:type="dxa"/>
            <w:shd w:val="clear" w:color="auto" w:fill="auto"/>
          </w:tcPr>
          <w:p w14:paraId="28AE6821" w14:textId="77777777" w:rsidR="003172AF" w:rsidRPr="00261A1F" w:rsidRDefault="00261A1F" w:rsidP="00B74014">
            <w:pPr>
              <w:pStyle w:val="BodyText"/>
              <w:spacing w:before="240" w:after="120"/>
              <w:rPr>
                <w:rStyle w:val="Hyperlink"/>
              </w:rPr>
            </w:pPr>
            <w:r>
              <w:fldChar w:fldCharType="begin"/>
            </w:r>
            <w:r>
              <w:instrText xml:space="preserve"> HYPERLINK  \l "Interaction_I_009_1_AckEncSave_ITI_41" </w:instrText>
            </w:r>
            <w:r>
              <w:fldChar w:fldCharType="separate"/>
            </w:r>
            <w:r w:rsidR="005C202B" w:rsidRPr="00261A1F">
              <w:rPr>
                <w:rStyle w:val="Hyperlink"/>
              </w:rPr>
              <w:t>I.009.1: Acknowledge encounter save (ITI-41)</w:t>
            </w:r>
          </w:p>
          <w:p w14:paraId="45DD7E66" w14:textId="77777777" w:rsidR="005C202B" w:rsidRDefault="00261A1F" w:rsidP="00B74014">
            <w:pPr>
              <w:pStyle w:val="BodyText"/>
              <w:spacing w:before="240" w:after="120"/>
              <w:rPr>
                <w:rStyle w:val="Hyperlink"/>
              </w:rPr>
            </w:pPr>
            <w:r>
              <w:fldChar w:fldCharType="end"/>
            </w:r>
            <w:hyperlink w:anchor="Interaction_I_009_2_AckEncSave_ITI_65" w:history="1">
              <w:r w:rsidR="005C202B" w:rsidRPr="00261A1F">
                <w:rPr>
                  <w:rStyle w:val="Hyperlink"/>
                </w:rPr>
                <w:t>I.009.2: Acknowledge encounter save (ITI-65)</w:t>
              </w:r>
            </w:hyperlink>
          </w:p>
          <w:p w14:paraId="5D46E2AC" w14:textId="77777777" w:rsidR="00546B06" w:rsidRDefault="007E0568" w:rsidP="00B74014">
            <w:pPr>
              <w:pStyle w:val="BodyText"/>
              <w:spacing w:before="240" w:after="120"/>
              <w:rPr>
                <w:rStyle w:val="Hyperlink"/>
              </w:rPr>
            </w:pPr>
            <w:hyperlink w:anchor="Interaction_I_009_3_AckEncSave_FHIR" w:history="1">
              <w:r w:rsidR="00546B06" w:rsidRPr="007E0568">
                <w:rPr>
                  <w:rStyle w:val="Hyperlink"/>
                </w:rPr>
                <w:t>I.009.3: Acknowledge encounter save (FHIR)</w:t>
              </w:r>
            </w:hyperlink>
          </w:p>
          <w:p w14:paraId="0372D59A" w14:textId="77777777" w:rsidR="00546B06" w:rsidRDefault="00546B06" w:rsidP="00B74014">
            <w:pPr>
              <w:pStyle w:val="BodyText"/>
              <w:spacing w:before="240" w:after="120"/>
            </w:pPr>
          </w:p>
        </w:tc>
      </w:tr>
    </w:tbl>
    <w:p w14:paraId="2D83AF3F" w14:textId="77777777" w:rsidR="008D56E3" w:rsidRDefault="008D56E3" w:rsidP="00104306">
      <w:pPr>
        <w:pStyle w:val="BodyText"/>
        <w:spacing w:before="240" w:after="120"/>
      </w:pPr>
    </w:p>
    <w:p w14:paraId="2FE6C108" w14:textId="77777777" w:rsidR="005C202B" w:rsidRPr="007A7ED2" w:rsidRDefault="005C202B" w:rsidP="005C202B">
      <w:pPr>
        <w:pStyle w:val="BodyText"/>
        <w:spacing w:before="240" w:after="120"/>
        <w:rPr>
          <w:b/>
          <w:u w:val="single"/>
        </w:rPr>
      </w:pPr>
      <w:bookmarkStart w:id="60" w:name="Interaction_I_009_1_AckEncSave_ITI_41"/>
      <w:r w:rsidRPr="007A7ED2">
        <w:rPr>
          <w:b/>
          <w:u w:val="single"/>
        </w:rPr>
        <w:t>I</w:t>
      </w:r>
      <w:r>
        <w:rPr>
          <w:b/>
          <w:u w:val="single"/>
        </w:rPr>
        <w:t>.009.1</w:t>
      </w:r>
      <w:r w:rsidRPr="007A7ED2">
        <w:rPr>
          <w:b/>
          <w:u w:val="single"/>
        </w:rPr>
        <w:t xml:space="preserve">: </w:t>
      </w:r>
      <w:r>
        <w:rPr>
          <w:b/>
          <w:u w:val="single"/>
        </w:rPr>
        <w:t>Acknowledge encounter save (ITI-41)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5C202B" w14:paraId="2C0AE293" w14:textId="77777777" w:rsidTr="00B74014">
        <w:tc>
          <w:tcPr>
            <w:tcW w:w="2122" w:type="dxa"/>
            <w:shd w:val="clear" w:color="auto" w:fill="auto"/>
          </w:tcPr>
          <w:bookmarkEnd w:id="60"/>
          <w:p w14:paraId="42880BC6" w14:textId="77777777" w:rsidR="005C202B" w:rsidRPr="00B74014" w:rsidRDefault="005C202B" w:rsidP="00B74014">
            <w:pPr>
              <w:pStyle w:val="BodyText"/>
              <w:spacing w:before="240" w:after="120"/>
              <w:rPr>
                <w:b/>
              </w:rPr>
            </w:pPr>
            <w:r w:rsidRPr="00B74014">
              <w:rPr>
                <w:b/>
              </w:rPr>
              <w:t>Interaction</w:t>
            </w:r>
          </w:p>
        </w:tc>
        <w:tc>
          <w:tcPr>
            <w:tcW w:w="7228" w:type="dxa"/>
            <w:shd w:val="clear" w:color="auto" w:fill="auto"/>
          </w:tcPr>
          <w:p w14:paraId="783889C9" w14:textId="77777777" w:rsidR="005C202B" w:rsidRDefault="005C202B" w:rsidP="00B74014">
            <w:pPr>
              <w:pStyle w:val="BodyText"/>
              <w:spacing w:before="240" w:after="120"/>
            </w:pPr>
            <w:r>
              <w:t>I.009</w:t>
            </w:r>
            <w:r w:rsidR="006667F7">
              <w:t>.1</w:t>
            </w:r>
            <w:r>
              <w:t>: Acknowledge encounter save</w:t>
            </w:r>
            <w:r w:rsidR="006667F7">
              <w:t xml:space="preserve"> (ITI-41)</w:t>
            </w:r>
          </w:p>
        </w:tc>
      </w:tr>
      <w:tr w:rsidR="005C202B" w14:paraId="2162BE25" w14:textId="77777777" w:rsidTr="00B74014">
        <w:tc>
          <w:tcPr>
            <w:tcW w:w="2122" w:type="dxa"/>
            <w:shd w:val="clear" w:color="auto" w:fill="auto"/>
          </w:tcPr>
          <w:p w14:paraId="38A2F34D" w14:textId="77777777" w:rsidR="005C202B" w:rsidRPr="00B74014" w:rsidRDefault="005C202B" w:rsidP="00B74014">
            <w:pPr>
              <w:pStyle w:val="BodyText"/>
              <w:spacing w:before="240" w:after="120"/>
              <w:rPr>
                <w:b/>
              </w:rPr>
            </w:pPr>
            <w:r w:rsidRPr="00B74014">
              <w:rPr>
                <w:b/>
              </w:rPr>
              <w:t>Endpoint</w:t>
            </w:r>
          </w:p>
        </w:tc>
        <w:tc>
          <w:tcPr>
            <w:tcW w:w="7228" w:type="dxa"/>
            <w:shd w:val="clear" w:color="auto" w:fill="auto"/>
          </w:tcPr>
          <w:p w14:paraId="5E5C98E7" w14:textId="77777777" w:rsidR="005C202B" w:rsidRDefault="005C202B" w:rsidP="00B74014">
            <w:pPr>
              <w:pStyle w:val="BodyText"/>
              <w:spacing w:before="240" w:after="120"/>
            </w:pPr>
          </w:p>
        </w:tc>
      </w:tr>
      <w:tr w:rsidR="005C202B" w14:paraId="187E60EE" w14:textId="77777777" w:rsidTr="00B74014">
        <w:tc>
          <w:tcPr>
            <w:tcW w:w="2122" w:type="dxa"/>
            <w:shd w:val="clear" w:color="auto" w:fill="auto"/>
          </w:tcPr>
          <w:p w14:paraId="64255E51" w14:textId="77777777" w:rsidR="005C202B" w:rsidRPr="00B74014" w:rsidRDefault="005C202B" w:rsidP="00B74014">
            <w:pPr>
              <w:pStyle w:val="BodyText"/>
              <w:spacing w:before="240" w:after="120"/>
              <w:rPr>
                <w:b/>
              </w:rPr>
            </w:pPr>
            <w:r w:rsidRPr="00B74014">
              <w:rPr>
                <w:b/>
              </w:rPr>
              <w:t>Data</w:t>
            </w:r>
          </w:p>
        </w:tc>
        <w:tc>
          <w:tcPr>
            <w:tcW w:w="7228" w:type="dxa"/>
            <w:shd w:val="clear" w:color="auto" w:fill="auto"/>
          </w:tcPr>
          <w:p w14:paraId="08A03135" w14:textId="77777777" w:rsidR="005C202B" w:rsidRPr="00B74014" w:rsidRDefault="00412FC3" w:rsidP="00B74014">
            <w:pPr>
              <w:pStyle w:val="NormalWeb"/>
              <w:shd w:val="clear" w:color="auto" w:fill="FFFFFF"/>
              <w:spacing w:before="150" w:beforeAutospacing="0" w:after="0" w:afterAutospacing="0"/>
              <w:rPr>
                <w:rFonts w:ascii="Arial" w:hAnsi="Arial" w:cs="Arial"/>
                <w:sz w:val="21"/>
                <w:szCs w:val="21"/>
              </w:rPr>
            </w:pPr>
            <w:r w:rsidRPr="00B74014">
              <w:rPr>
                <w:rFonts w:ascii="Arial" w:hAnsi="Arial" w:cs="Arial"/>
                <w:sz w:val="21"/>
                <w:szCs w:val="21"/>
              </w:rPr>
              <w:t>ITI-41</w:t>
            </w:r>
            <w:r w:rsidR="005C202B" w:rsidRPr="00B74014">
              <w:rPr>
                <w:rFonts w:ascii="Arial" w:hAnsi="Arial" w:cs="Arial"/>
                <w:sz w:val="21"/>
                <w:szCs w:val="21"/>
              </w:rPr>
              <w:t xml:space="preserve"> </w:t>
            </w:r>
            <w:r w:rsidRPr="00B74014">
              <w:rPr>
                <w:rFonts w:ascii="Arial" w:hAnsi="Arial" w:cs="Arial"/>
                <w:sz w:val="21"/>
                <w:szCs w:val="21"/>
              </w:rPr>
              <w:t>SOAP</w:t>
            </w:r>
            <w:r w:rsidR="005C202B" w:rsidRPr="00B74014">
              <w:rPr>
                <w:rFonts w:ascii="Arial" w:hAnsi="Arial" w:cs="Arial"/>
                <w:sz w:val="21"/>
                <w:szCs w:val="21"/>
              </w:rPr>
              <w:t xml:space="preserve"> response</w:t>
            </w:r>
          </w:p>
          <w:p w14:paraId="048C6153" w14:textId="77777777" w:rsidR="005C202B" w:rsidRDefault="005C202B" w:rsidP="00B74014">
            <w:pPr>
              <w:pStyle w:val="BodyText"/>
              <w:spacing w:before="240" w:after="120"/>
            </w:pPr>
          </w:p>
        </w:tc>
      </w:tr>
      <w:tr w:rsidR="005C202B" w14:paraId="7197240B" w14:textId="77777777" w:rsidTr="00B74014">
        <w:tc>
          <w:tcPr>
            <w:tcW w:w="2122" w:type="dxa"/>
            <w:shd w:val="clear" w:color="auto" w:fill="auto"/>
          </w:tcPr>
          <w:p w14:paraId="435951A5" w14:textId="77777777" w:rsidR="005C202B" w:rsidRPr="00B74014" w:rsidRDefault="005C202B" w:rsidP="00B74014">
            <w:pPr>
              <w:pStyle w:val="BodyText"/>
              <w:spacing w:before="240" w:after="120"/>
              <w:rPr>
                <w:b/>
              </w:rPr>
            </w:pPr>
            <w:r w:rsidRPr="00B74014">
              <w:rPr>
                <w:b/>
              </w:rPr>
              <w:t>Transaction Specification</w:t>
            </w:r>
          </w:p>
        </w:tc>
        <w:tc>
          <w:tcPr>
            <w:tcW w:w="7228" w:type="dxa"/>
            <w:shd w:val="clear" w:color="auto" w:fill="auto"/>
          </w:tcPr>
          <w:p w14:paraId="549DEFD9" w14:textId="77777777" w:rsidR="005C202B" w:rsidRPr="00B74014" w:rsidRDefault="00A534A8" w:rsidP="00B74014">
            <w:pPr>
              <w:pStyle w:val="NormalWeb"/>
              <w:shd w:val="clear" w:color="auto" w:fill="FFFFFF"/>
              <w:spacing w:before="0" w:beforeAutospacing="0" w:after="0" w:afterAutospacing="0"/>
              <w:rPr>
                <w:rFonts w:ascii="Arial" w:hAnsi="Arial" w:cs="Arial"/>
                <w:color w:val="333333"/>
                <w:sz w:val="21"/>
                <w:szCs w:val="21"/>
              </w:rPr>
            </w:pPr>
            <w:hyperlink r:id="rId68" w:anchor="IT" w:history="1">
              <w:r w:rsidR="005C202B" w:rsidRPr="00B74014">
                <w:rPr>
                  <w:rStyle w:val="Hyperlink"/>
                  <w:rFonts w:ascii="Arial" w:hAnsi="Arial" w:cs="Arial"/>
                  <w:color w:val="FF0000"/>
                  <w:sz w:val="21"/>
                  <w:szCs w:val="21"/>
                </w:rPr>
                <w:t>IHE IT Infrastructure</w:t>
              </w:r>
            </w:hyperlink>
          </w:p>
          <w:p w14:paraId="4A07278E" w14:textId="77777777" w:rsidR="005C202B" w:rsidRPr="00B74014" w:rsidRDefault="005C202B"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1 - Section 10, Appendix E, J, K</w:t>
            </w:r>
          </w:p>
          <w:p w14:paraId="0F85569E" w14:textId="77777777" w:rsidR="005C202B" w:rsidRPr="00B74014" w:rsidRDefault="005C202B"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2a - Sections 3.18</w:t>
            </w:r>
          </w:p>
          <w:p w14:paraId="0958B1AF" w14:textId="77777777" w:rsidR="005C202B" w:rsidRPr="00B74014" w:rsidRDefault="005C202B"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2b - Sections 3.41, 3.42, 3.43</w:t>
            </w:r>
          </w:p>
          <w:p w14:paraId="2AA54896" w14:textId="77777777" w:rsidR="005C202B" w:rsidRPr="00B74014" w:rsidRDefault="005C202B"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2x - Appendix A, B, K, L, M, N, V, W</w:t>
            </w:r>
          </w:p>
          <w:p w14:paraId="21DE7D4F" w14:textId="77777777" w:rsidR="005C202B" w:rsidRPr="00B74014" w:rsidRDefault="005C202B"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3 - Section 4.1, 4.2, 4.3</w:t>
            </w:r>
          </w:p>
          <w:p w14:paraId="6F79F8DE" w14:textId="77777777" w:rsidR="005C202B" w:rsidRPr="00B74014" w:rsidRDefault="00A534A8" w:rsidP="00B74014">
            <w:pPr>
              <w:pStyle w:val="NormalWeb"/>
              <w:shd w:val="clear" w:color="auto" w:fill="FFFFFF"/>
              <w:spacing w:before="150" w:beforeAutospacing="0" w:after="0" w:afterAutospacing="0"/>
              <w:rPr>
                <w:rFonts w:ascii="Arial" w:hAnsi="Arial" w:cs="Arial"/>
                <w:color w:val="333333"/>
                <w:sz w:val="21"/>
                <w:szCs w:val="21"/>
              </w:rPr>
            </w:pPr>
            <w:hyperlink r:id="rId69" w:history="1">
              <w:r w:rsidR="005C202B" w:rsidRPr="00B74014">
                <w:rPr>
                  <w:rStyle w:val="Hyperlink"/>
                  <w:rFonts w:ascii="Arial" w:hAnsi="Arial" w:cs="Arial"/>
                  <w:color w:val="FF0000"/>
                  <w:sz w:val="21"/>
                  <w:szCs w:val="21"/>
                </w:rPr>
                <w:t>XDS-MS specification</w:t>
              </w:r>
            </w:hyperlink>
          </w:p>
          <w:p w14:paraId="354D4D31" w14:textId="77777777" w:rsidR="005C202B" w:rsidRDefault="005C202B" w:rsidP="00B74014">
            <w:pPr>
              <w:pStyle w:val="BodyText"/>
              <w:spacing w:before="240" w:after="120"/>
            </w:pPr>
          </w:p>
        </w:tc>
      </w:tr>
    </w:tbl>
    <w:p w14:paraId="4E4EB2A1" w14:textId="77777777" w:rsidR="006667F7" w:rsidRPr="007A7ED2" w:rsidRDefault="006667F7" w:rsidP="006667F7">
      <w:pPr>
        <w:pStyle w:val="BodyText"/>
        <w:spacing w:before="240" w:after="120"/>
        <w:rPr>
          <w:b/>
          <w:u w:val="single"/>
        </w:rPr>
      </w:pPr>
      <w:bookmarkStart w:id="61" w:name="Interaction_I_009_2_AckEncSave_ITI_65"/>
      <w:r w:rsidRPr="007A7ED2">
        <w:rPr>
          <w:b/>
          <w:u w:val="single"/>
        </w:rPr>
        <w:t>I</w:t>
      </w:r>
      <w:r>
        <w:rPr>
          <w:b/>
          <w:u w:val="single"/>
        </w:rPr>
        <w:t>.009.2</w:t>
      </w:r>
      <w:r w:rsidRPr="007A7ED2">
        <w:rPr>
          <w:b/>
          <w:u w:val="single"/>
        </w:rPr>
        <w:t xml:space="preserve">: </w:t>
      </w:r>
      <w:r>
        <w:rPr>
          <w:b/>
          <w:u w:val="single"/>
        </w:rPr>
        <w:t>Acknowledge encounter save (ITI-65)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6667F7" w14:paraId="4AA8E5E6" w14:textId="77777777" w:rsidTr="00B74014">
        <w:tc>
          <w:tcPr>
            <w:tcW w:w="2122" w:type="dxa"/>
            <w:shd w:val="clear" w:color="auto" w:fill="auto"/>
          </w:tcPr>
          <w:bookmarkEnd w:id="61"/>
          <w:p w14:paraId="3C27B569" w14:textId="77777777" w:rsidR="006667F7" w:rsidRPr="00B74014" w:rsidRDefault="006667F7" w:rsidP="00B74014">
            <w:pPr>
              <w:pStyle w:val="BodyText"/>
              <w:spacing w:before="240" w:after="120"/>
              <w:rPr>
                <w:b/>
              </w:rPr>
            </w:pPr>
            <w:r w:rsidRPr="00B74014">
              <w:rPr>
                <w:b/>
              </w:rPr>
              <w:t>Interaction</w:t>
            </w:r>
          </w:p>
        </w:tc>
        <w:tc>
          <w:tcPr>
            <w:tcW w:w="7228" w:type="dxa"/>
            <w:shd w:val="clear" w:color="auto" w:fill="auto"/>
          </w:tcPr>
          <w:p w14:paraId="5A675EB3" w14:textId="77777777" w:rsidR="006667F7" w:rsidRDefault="006667F7" w:rsidP="00B74014">
            <w:pPr>
              <w:pStyle w:val="BodyText"/>
              <w:spacing w:before="240" w:after="120"/>
            </w:pPr>
            <w:r>
              <w:t>I.009.2: Acknowledge encounter save (ITI-65)</w:t>
            </w:r>
          </w:p>
        </w:tc>
      </w:tr>
      <w:tr w:rsidR="006667F7" w14:paraId="2AE85D71" w14:textId="77777777" w:rsidTr="00B74014">
        <w:tc>
          <w:tcPr>
            <w:tcW w:w="2122" w:type="dxa"/>
            <w:shd w:val="clear" w:color="auto" w:fill="auto"/>
          </w:tcPr>
          <w:p w14:paraId="4C887F79" w14:textId="77777777" w:rsidR="006667F7" w:rsidRPr="00B74014" w:rsidRDefault="006667F7" w:rsidP="00B74014">
            <w:pPr>
              <w:pStyle w:val="BodyText"/>
              <w:spacing w:before="240" w:after="120"/>
              <w:rPr>
                <w:b/>
              </w:rPr>
            </w:pPr>
            <w:r w:rsidRPr="00B74014">
              <w:rPr>
                <w:b/>
              </w:rPr>
              <w:lastRenderedPageBreak/>
              <w:t>Endpoint</w:t>
            </w:r>
          </w:p>
        </w:tc>
        <w:tc>
          <w:tcPr>
            <w:tcW w:w="7228" w:type="dxa"/>
            <w:shd w:val="clear" w:color="auto" w:fill="auto"/>
          </w:tcPr>
          <w:p w14:paraId="2B8F1369" w14:textId="77777777" w:rsidR="006667F7" w:rsidRDefault="006667F7" w:rsidP="00B74014">
            <w:pPr>
              <w:pStyle w:val="BodyText"/>
              <w:spacing w:before="240" w:after="120"/>
            </w:pPr>
          </w:p>
        </w:tc>
      </w:tr>
      <w:tr w:rsidR="006667F7" w14:paraId="09698E2A" w14:textId="77777777" w:rsidTr="00B74014">
        <w:tc>
          <w:tcPr>
            <w:tcW w:w="2122" w:type="dxa"/>
            <w:shd w:val="clear" w:color="auto" w:fill="auto"/>
          </w:tcPr>
          <w:p w14:paraId="2F5577AB" w14:textId="77777777" w:rsidR="006667F7" w:rsidRPr="00B74014" w:rsidRDefault="006667F7" w:rsidP="00B74014">
            <w:pPr>
              <w:pStyle w:val="BodyText"/>
              <w:spacing w:before="240" w:after="120"/>
              <w:rPr>
                <w:b/>
              </w:rPr>
            </w:pPr>
            <w:r w:rsidRPr="00B74014">
              <w:rPr>
                <w:b/>
              </w:rPr>
              <w:t>Data</w:t>
            </w:r>
          </w:p>
        </w:tc>
        <w:tc>
          <w:tcPr>
            <w:tcW w:w="7228" w:type="dxa"/>
            <w:shd w:val="clear" w:color="auto" w:fill="auto"/>
          </w:tcPr>
          <w:p w14:paraId="7CDC96C3" w14:textId="77777777" w:rsidR="006667F7" w:rsidRPr="00B74014" w:rsidRDefault="006667F7" w:rsidP="00B74014">
            <w:pPr>
              <w:pStyle w:val="NormalWeb"/>
              <w:shd w:val="clear" w:color="auto" w:fill="FFFFFF"/>
              <w:spacing w:before="150" w:beforeAutospacing="0" w:after="0" w:afterAutospacing="0"/>
              <w:rPr>
                <w:rFonts w:ascii="Arial" w:hAnsi="Arial" w:cs="Arial"/>
                <w:color w:val="333333"/>
                <w:sz w:val="21"/>
                <w:szCs w:val="21"/>
              </w:rPr>
            </w:pPr>
            <w:r w:rsidRPr="00B74014">
              <w:rPr>
                <w:rFonts w:ascii="Arial" w:hAnsi="Arial" w:cs="Arial"/>
                <w:color w:val="339966"/>
                <w:sz w:val="21"/>
                <w:szCs w:val="21"/>
              </w:rPr>
              <w:t>ITI-65 RESTful response</w:t>
            </w:r>
          </w:p>
          <w:p w14:paraId="3590A729" w14:textId="77777777" w:rsidR="006667F7" w:rsidRDefault="006667F7" w:rsidP="00B74014">
            <w:pPr>
              <w:pStyle w:val="BodyText"/>
              <w:spacing w:before="240" w:after="120"/>
            </w:pPr>
          </w:p>
        </w:tc>
      </w:tr>
      <w:tr w:rsidR="006667F7" w14:paraId="149A8A2D" w14:textId="77777777" w:rsidTr="00B74014">
        <w:tc>
          <w:tcPr>
            <w:tcW w:w="2122" w:type="dxa"/>
            <w:shd w:val="clear" w:color="auto" w:fill="auto"/>
          </w:tcPr>
          <w:p w14:paraId="317F9290" w14:textId="77777777" w:rsidR="006667F7" w:rsidRPr="00B74014" w:rsidRDefault="006667F7" w:rsidP="00B74014">
            <w:pPr>
              <w:pStyle w:val="BodyText"/>
              <w:spacing w:before="240" w:after="120"/>
              <w:rPr>
                <w:b/>
              </w:rPr>
            </w:pPr>
            <w:r w:rsidRPr="00B74014">
              <w:rPr>
                <w:b/>
              </w:rPr>
              <w:t>Transaction Specification</w:t>
            </w:r>
          </w:p>
        </w:tc>
        <w:tc>
          <w:tcPr>
            <w:tcW w:w="7228" w:type="dxa"/>
            <w:shd w:val="clear" w:color="auto" w:fill="auto"/>
          </w:tcPr>
          <w:p w14:paraId="062665B9" w14:textId="77777777" w:rsidR="006667F7" w:rsidRPr="00B74014" w:rsidRDefault="00A534A8" w:rsidP="00B74014">
            <w:pPr>
              <w:pStyle w:val="NormalWeb"/>
              <w:shd w:val="clear" w:color="auto" w:fill="FFFFFF"/>
              <w:spacing w:before="0" w:beforeAutospacing="0" w:after="0" w:afterAutospacing="0"/>
              <w:rPr>
                <w:rFonts w:ascii="Arial" w:hAnsi="Arial" w:cs="Arial"/>
                <w:color w:val="333333"/>
                <w:sz w:val="21"/>
                <w:szCs w:val="21"/>
              </w:rPr>
            </w:pPr>
            <w:hyperlink r:id="rId70" w:anchor="IT" w:history="1">
              <w:r w:rsidR="006667F7" w:rsidRPr="00B74014">
                <w:rPr>
                  <w:rStyle w:val="Hyperlink"/>
                  <w:rFonts w:ascii="Arial" w:hAnsi="Arial" w:cs="Arial"/>
                  <w:color w:val="FF0000"/>
                  <w:sz w:val="21"/>
                  <w:szCs w:val="21"/>
                </w:rPr>
                <w:t>IHE IT Infrastructure</w:t>
              </w:r>
            </w:hyperlink>
          </w:p>
          <w:p w14:paraId="0A1921A8" w14:textId="77777777" w:rsidR="006667F7" w:rsidRPr="00B74014" w:rsidRDefault="006667F7"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1 - Section 10, Appendix E, J, K</w:t>
            </w:r>
          </w:p>
          <w:p w14:paraId="012CED65" w14:textId="77777777" w:rsidR="006667F7" w:rsidRPr="00B74014" w:rsidRDefault="006667F7"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2a - Sections 3.18</w:t>
            </w:r>
          </w:p>
          <w:p w14:paraId="339BFA7B" w14:textId="77777777" w:rsidR="006667F7" w:rsidRPr="00B74014" w:rsidRDefault="006667F7"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2b - Sections 3.41, 3.42, 3.43</w:t>
            </w:r>
          </w:p>
          <w:p w14:paraId="01E522C5" w14:textId="77777777" w:rsidR="006667F7" w:rsidRPr="00B74014" w:rsidRDefault="006667F7"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2x - Appendix A, B, K, L, M, N, V, W</w:t>
            </w:r>
          </w:p>
          <w:p w14:paraId="4E7395A0" w14:textId="77777777" w:rsidR="006667F7" w:rsidRPr="00B74014" w:rsidRDefault="006667F7" w:rsidP="00191018">
            <w:pPr>
              <w:numPr>
                <w:ilvl w:val="0"/>
                <w:numId w:val="13"/>
              </w:numPr>
              <w:shd w:val="clear" w:color="auto" w:fill="FFFFFF"/>
              <w:spacing w:before="100" w:beforeAutospacing="1" w:after="100" w:afterAutospacing="1"/>
              <w:ind w:left="360"/>
              <w:rPr>
                <w:rFonts w:ascii="Arial" w:hAnsi="Arial" w:cs="Arial"/>
                <w:color w:val="333333"/>
                <w:sz w:val="21"/>
                <w:szCs w:val="21"/>
              </w:rPr>
            </w:pPr>
            <w:r w:rsidRPr="00B74014">
              <w:rPr>
                <w:rFonts w:ascii="Arial" w:hAnsi="Arial" w:cs="Arial"/>
                <w:color w:val="FF0000"/>
                <w:sz w:val="21"/>
                <w:szCs w:val="21"/>
              </w:rPr>
              <w:t>Vol. 3 - Section 4.1, 4.2, 4.3</w:t>
            </w:r>
          </w:p>
          <w:p w14:paraId="43400A35" w14:textId="77777777" w:rsidR="006667F7" w:rsidRPr="00B74014" w:rsidRDefault="00A534A8" w:rsidP="00B74014">
            <w:pPr>
              <w:pStyle w:val="NormalWeb"/>
              <w:shd w:val="clear" w:color="auto" w:fill="FFFFFF"/>
              <w:spacing w:before="150" w:beforeAutospacing="0" w:after="0" w:afterAutospacing="0"/>
              <w:rPr>
                <w:rFonts w:ascii="Arial" w:hAnsi="Arial" w:cs="Arial"/>
                <w:color w:val="333333"/>
                <w:sz w:val="21"/>
                <w:szCs w:val="21"/>
              </w:rPr>
            </w:pPr>
            <w:hyperlink r:id="rId71" w:history="1">
              <w:r w:rsidR="006667F7" w:rsidRPr="00B74014">
                <w:rPr>
                  <w:rStyle w:val="Hyperlink"/>
                  <w:rFonts w:ascii="Arial" w:hAnsi="Arial" w:cs="Arial"/>
                  <w:color w:val="FF0000"/>
                  <w:sz w:val="21"/>
                  <w:szCs w:val="21"/>
                </w:rPr>
                <w:t>XDS-MS specification</w:t>
              </w:r>
            </w:hyperlink>
          </w:p>
          <w:p w14:paraId="0AD47BB5" w14:textId="77777777" w:rsidR="006667F7" w:rsidRDefault="006667F7" w:rsidP="00B74014">
            <w:pPr>
              <w:pStyle w:val="BodyText"/>
              <w:spacing w:before="240" w:after="120"/>
            </w:pPr>
          </w:p>
        </w:tc>
      </w:tr>
    </w:tbl>
    <w:p w14:paraId="07B39567" w14:textId="77777777" w:rsidR="008970DB" w:rsidRDefault="008970DB" w:rsidP="008970DB">
      <w:pPr>
        <w:rPr>
          <w:rFonts w:ascii="Arial" w:hAnsi="Arial" w:cs="Arial"/>
          <w:color w:val="333333"/>
          <w:sz w:val="21"/>
          <w:szCs w:val="21"/>
          <w:shd w:val="clear" w:color="auto" w:fill="FFFFFF"/>
        </w:rPr>
      </w:pPr>
    </w:p>
    <w:p w14:paraId="0F77349D" w14:textId="77777777" w:rsidR="004D5B7B" w:rsidRPr="007A7ED2" w:rsidRDefault="004D5B7B" w:rsidP="004D5B7B">
      <w:pPr>
        <w:pStyle w:val="BodyText"/>
        <w:spacing w:before="240" w:after="120"/>
        <w:rPr>
          <w:b/>
          <w:u w:val="single"/>
        </w:rPr>
      </w:pPr>
      <w:bookmarkStart w:id="62" w:name="Interaction_I_009_3_AckEncSave_FHIR"/>
      <w:bookmarkEnd w:id="62"/>
      <w:commentRangeStart w:id="63"/>
      <w:r w:rsidRPr="007A7ED2">
        <w:rPr>
          <w:b/>
          <w:u w:val="single"/>
        </w:rPr>
        <w:t>I</w:t>
      </w:r>
      <w:r>
        <w:rPr>
          <w:b/>
          <w:u w:val="single"/>
        </w:rPr>
        <w:t>.009.3</w:t>
      </w:r>
      <w:r w:rsidRPr="007A7ED2">
        <w:rPr>
          <w:b/>
          <w:u w:val="single"/>
        </w:rPr>
        <w:t xml:space="preserve">: </w:t>
      </w:r>
      <w:r>
        <w:rPr>
          <w:b/>
          <w:u w:val="single"/>
        </w:rPr>
        <w:t>Acknowledge encounter save (FHIR)</w:t>
      </w:r>
      <w:commentRangeEnd w:id="63"/>
      <w:r w:rsidR="00C20736">
        <w:rPr>
          <w:rStyle w:val="CommentReference"/>
        </w:rPr>
        <w:commentReference w:id="6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4D5B7B" w14:paraId="617B8DC8" w14:textId="77777777" w:rsidTr="00685BA6">
        <w:tc>
          <w:tcPr>
            <w:tcW w:w="2122" w:type="dxa"/>
            <w:shd w:val="clear" w:color="auto" w:fill="auto"/>
          </w:tcPr>
          <w:p w14:paraId="6B2A143E" w14:textId="77777777" w:rsidR="004D5B7B" w:rsidRPr="00B74014" w:rsidRDefault="004D5B7B" w:rsidP="00685BA6">
            <w:pPr>
              <w:pStyle w:val="BodyText"/>
              <w:spacing w:before="240" w:after="120"/>
              <w:rPr>
                <w:b/>
              </w:rPr>
            </w:pPr>
            <w:r w:rsidRPr="00B74014">
              <w:rPr>
                <w:b/>
              </w:rPr>
              <w:t>Interaction</w:t>
            </w:r>
          </w:p>
        </w:tc>
        <w:tc>
          <w:tcPr>
            <w:tcW w:w="7228" w:type="dxa"/>
            <w:shd w:val="clear" w:color="auto" w:fill="auto"/>
          </w:tcPr>
          <w:p w14:paraId="48578AFB" w14:textId="77777777" w:rsidR="004D5B7B" w:rsidRDefault="004D5B7B" w:rsidP="004D5B7B">
            <w:pPr>
              <w:pStyle w:val="BodyText"/>
              <w:spacing w:before="240" w:after="120"/>
            </w:pPr>
            <w:r>
              <w:t>I.009.3: Acknowledge encounter save (FHIR)</w:t>
            </w:r>
          </w:p>
        </w:tc>
      </w:tr>
      <w:tr w:rsidR="004D5B7B" w14:paraId="465EEA4D" w14:textId="77777777" w:rsidTr="00685BA6">
        <w:tc>
          <w:tcPr>
            <w:tcW w:w="2122" w:type="dxa"/>
            <w:shd w:val="clear" w:color="auto" w:fill="auto"/>
          </w:tcPr>
          <w:p w14:paraId="5BFB2040" w14:textId="77777777" w:rsidR="004D5B7B" w:rsidRPr="00B74014" w:rsidRDefault="004D5B7B" w:rsidP="00685BA6">
            <w:pPr>
              <w:pStyle w:val="BodyText"/>
              <w:spacing w:before="240" w:after="120"/>
              <w:rPr>
                <w:b/>
              </w:rPr>
            </w:pPr>
            <w:r w:rsidRPr="00B74014">
              <w:rPr>
                <w:b/>
              </w:rPr>
              <w:t>Endpoint</w:t>
            </w:r>
          </w:p>
        </w:tc>
        <w:tc>
          <w:tcPr>
            <w:tcW w:w="7228" w:type="dxa"/>
            <w:shd w:val="clear" w:color="auto" w:fill="auto"/>
          </w:tcPr>
          <w:p w14:paraId="4C1114FC" w14:textId="77777777" w:rsidR="004D5B7B" w:rsidRDefault="004D5B7B" w:rsidP="00685BA6">
            <w:pPr>
              <w:pStyle w:val="BodyText"/>
              <w:spacing w:before="240" w:after="120"/>
            </w:pPr>
          </w:p>
        </w:tc>
      </w:tr>
      <w:tr w:rsidR="004D5B7B" w14:paraId="472F42AA" w14:textId="77777777" w:rsidTr="00685BA6">
        <w:tc>
          <w:tcPr>
            <w:tcW w:w="2122" w:type="dxa"/>
            <w:shd w:val="clear" w:color="auto" w:fill="auto"/>
          </w:tcPr>
          <w:p w14:paraId="424F753F" w14:textId="77777777" w:rsidR="004D5B7B" w:rsidRPr="00B74014" w:rsidRDefault="004D5B7B" w:rsidP="00685BA6">
            <w:pPr>
              <w:pStyle w:val="BodyText"/>
              <w:spacing w:before="240" w:after="120"/>
              <w:rPr>
                <w:b/>
              </w:rPr>
            </w:pPr>
            <w:r w:rsidRPr="00B74014">
              <w:rPr>
                <w:b/>
              </w:rPr>
              <w:t>Data</w:t>
            </w:r>
          </w:p>
        </w:tc>
        <w:tc>
          <w:tcPr>
            <w:tcW w:w="7228" w:type="dxa"/>
            <w:shd w:val="clear" w:color="auto" w:fill="auto"/>
          </w:tcPr>
          <w:p w14:paraId="7D51D397" w14:textId="77777777" w:rsidR="004D5B7B" w:rsidRDefault="004D5B7B" w:rsidP="000A7E13">
            <w:pPr>
              <w:pStyle w:val="BodyText"/>
              <w:spacing w:before="240" w:after="120"/>
            </w:pPr>
            <w:r w:rsidRPr="000A7E13">
              <w:t>FHIR DocumentReference?</w:t>
            </w:r>
          </w:p>
        </w:tc>
      </w:tr>
      <w:tr w:rsidR="004D5B7B" w14:paraId="43923756" w14:textId="77777777" w:rsidTr="00685BA6">
        <w:tc>
          <w:tcPr>
            <w:tcW w:w="2122" w:type="dxa"/>
            <w:shd w:val="clear" w:color="auto" w:fill="auto"/>
          </w:tcPr>
          <w:p w14:paraId="7B1D4281" w14:textId="77777777" w:rsidR="004D5B7B" w:rsidRPr="00B74014" w:rsidRDefault="004D5B7B" w:rsidP="00685BA6">
            <w:pPr>
              <w:pStyle w:val="BodyText"/>
              <w:spacing w:before="240" w:after="120"/>
              <w:rPr>
                <w:b/>
              </w:rPr>
            </w:pPr>
            <w:r w:rsidRPr="00B74014">
              <w:rPr>
                <w:b/>
              </w:rPr>
              <w:t>Transaction Specification</w:t>
            </w:r>
          </w:p>
        </w:tc>
        <w:tc>
          <w:tcPr>
            <w:tcW w:w="7228" w:type="dxa"/>
            <w:shd w:val="clear" w:color="auto" w:fill="auto"/>
          </w:tcPr>
          <w:p w14:paraId="2C8D4B65" w14:textId="77777777" w:rsidR="004D5B7B" w:rsidRDefault="004D5B7B" w:rsidP="004D5B7B">
            <w:pPr>
              <w:pStyle w:val="NormalWeb"/>
              <w:shd w:val="clear" w:color="auto" w:fill="FFFFFF"/>
              <w:spacing w:before="150" w:beforeAutospacing="0" w:after="0" w:afterAutospacing="0"/>
            </w:pPr>
          </w:p>
        </w:tc>
      </w:tr>
    </w:tbl>
    <w:p w14:paraId="5B61A952" w14:textId="77777777" w:rsidR="004D5B7B" w:rsidRPr="008970DB" w:rsidRDefault="004D5B7B" w:rsidP="008970DB">
      <w:pPr>
        <w:rPr>
          <w:rFonts w:ascii="Arial" w:hAnsi="Arial" w:cs="Arial"/>
          <w:color w:val="333333"/>
          <w:sz w:val="21"/>
          <w:szCs w:val="21"/>
          <w:shd w:val="clear" w:color="auto" w:fill="FFFFFF"/>
        </w:rPr>
      </w:pPr>
    </w:p>
    <w:p w14:paraId="4CA988C7" w14:textId="77777777" w:rsidR="00122D74" w:rsidRPr="007A7ED2" w:rsidRDefault="00122D74" w:rsidP="00122D74">
      <w:pPr>
        <w:pStyle w:val="BodyText"/>
        <w:spacing w:before="240" w:after="120"/>
        <w:rPr>
          <w:b/>
          <w:u w:val="single"/>
        </w:rPr>
      </w:pPr>
      <w:bookmarkStart w:id="64" w:name="Interaction_I_010_TriggerEndReprtCycle"/>
      <w:r w:rsidRPr="007A7ED2">
        <w:rPr>
          <w:b/>
          <w:u w:val="single"/>
        </w:rPr>
        <w:t>I</w:t>
      </w:r>
      <w:r>
        <w:rPr>
          <w:b/>
          <w:u w:val="single"/>
        </w:rPr>
        <w:t>.010</w:t>
      </w:r>
      <w:r w:rsidRPr="007A7ED2">
        <w:rPr>
          <w:b/>
          <w:u w:val="single"/>
        </w:rPr>
        <w:t xml:space="preserve">: </w:t>
      </w:r>
      <w:r w:rsidR="00EE4936">
        <w:rPr>
          <w:b/>
          <w:u w:val="single"/>
        </w:rPr>
        <w:t>Trigger at the end of the reporting period/cycle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122D74" w14:paraId="77864F26" w14:textId="77777777" w:rsidTr="00B74014">
        <w:tc>
          <w:tcPr>
            <w:tcW w:w="2122" w:type="dxa"/>
            <w:shd w:val="clear" w:color="auto" w:fill="auto"/>
          </w:tcPr>
          <w:bookmarkEnd w:id="64"/>
          <w:p w14:paraId="1EF119E7" w14:textId="77777777" w:rsidR="00122D74" w:rsidRPr="00B74014" w:rsidRDefault="00122D74" w:rsidP="00B74014">
            <w:pPr>
              <w:pStyle w:val="BodyText"/>
              <w:spacing w:before="240" w:after="120"/>
              <w:rPr>
                <w:b/>
              </w:rPr>
            </w:pPr>
            <w:r w:rsidRPr="00B74014">
              <w:rPr>
                <w:b/>
              </w:rPr>
              <w:t>Interaction</w:t>
            </w:r>
          </w:p>
        </w:tc>
        <w:tc>
          <w:tcPr>
            <w:tcW w:w="7228" w:type="dxa"/>
            <w:shd w:val="clear" w:color="auto" w:fill="auto"/>
          </w:tcPr>
          <w:p w14:paraId="227B8411" w14:textId="77777777" w:rsidR="00122D74" w:rsidRDefault="00122D74" w:rsidP="00B74014">
            <w:pPr>
              <w:pStyle w:val="BodyText"/>
              <w:spacing w:before="240" w:after="120"/>
            </w:pPr>
            <w:r>
              <w:t xml:space="preserve">I.010: </w:t>
            </w:r>
            <w:r w:rsidR="0028733C">
              <w:t>Trigger at the end of the reporting</w:t>
            </w:r>
            <w:r>
              <w:t xml:space="preserve"> </w:t>
            </w:r>
            <w:r w:rsidR="0028733C">
              <w:t>period/cycle</w:t>
            </w:r>
          </w:p>
        </w:tc>
      </w:tr>
      <w:tr w:rsidR="00122D74" w14:paraId="2535903A" w14:textId="77777777" w:rsidTr="00B74014">
        <w:tc>
          <w:tcPr>
            <w:tcW w:w="2122" w:type="dxa"/>
            <w:shd w:val="clear" w:color="auto" w:fill="auto"/>
          </w:tcPr>
          <w:p w14:paraId="76974FE0" w14:textId="77777777" w:rsidR="00122D74" w:rsidRPr="00B74014" w:rsidRDefault="00122D74" w:rsidP="00B74014">
            <w:pPr>
              <w:pStyle w:val="BodyText"/>
              <w:spacing w:before="240" w:after="120"/>
              <w:rPr>
                <w:b/>
              </w:rPr>
            </w:pPr>
            <w:r w:rsidRPr="00B74014">
              <w:rPr>
                <w:b/>
              </w:rPr>
              <w:t>Endpoint</w:t>
            </w:r>
          </w:p>
        </w:tc>
        <w:tc>
          <w:tcPr>
            <w:tcW w:w="7228" w:type="dxa"/>
            <w:shd w:val="clear" w:color="auto" w:fill="auto"/>
          </w:tcPr>
          <w:p w14:paraId="25E033F2" w14:textId="77777777" w:rsidR="00122D74" w:rsidRDefault="002C46A0" w:rsidP="00B74014">
            <w:pPr>
              <w:pStyle w:val="BodyText"/>
              <w:spacing w:before="240" w:after="120"/>
            </w:pPr>
            <w:r>
              <w:t>POS/SHR</w:t>
            </w:r>
          </w:p>
        </w:tc>
      </w:tr>
      <w:tr w:rsidR="00122D74" w14:paraId="485563D0" w14:textId="77777777" w:rsidTr="00B74014">
        <w:tc>
          <w:tcPr>
            <w:tcW w:w="2122" w:type="dxa"/>
            <w:shd w:val="clear" w:color="auto" w:fill="auto"/>
          </w:tcPr>
          <w:p w14:paraId="12EAB539" w14:textId="77777777" w:rsidR="00122D74" w:rsidRPr="00B74014" w:rsidRDefault="00122D74" w:rsidP="00B74014">
            <w:pPr>
              <w:pStyle w:val="BodyText"/>
              <w:spacing w:before="240" w:after="120"/>
              <w:rPr>
                <w:b/>
              </w:rPr>
            </w:pPr>
            <w:r w:rsidRPr="00B74014">
              <w:rPr>
                <w:b/>
              </w:rPr>
              <w:t>Data</w:t>
            </w:r>
          </w:p>
        </w:tc>
        <w:tc>
          <w:tcPr>
            <w:tcW w:w="7228" w:type="dxa"/>
            <w:shd w:val="clear" w:color="auto" w:fill="auto"/>
          </w:tcPr>
          <w:p w14:paraId="51370F5E" w14:textId="77777777" w:rsidR="00122D74" w:rsidRDefault="00122D74" w:rsidP="00B74014">
            <w:pPr>
              <w:pStyle w:val="NormalWeb"/>
              <w:shd w:val="clear" w:color="auto" w:fill="FFFFFF"/>
              <w:spacing w:before="150" w:beforeAutospacing="0" w:after="0" w:afterAutospacing="0"/>
            </w:pPr>
          </w:p>
        </w:tc>
      </w:tr>
      <w:tr w:rsidR="00122D74" w14:paraId="0BFC44C7" w14:textId="77777777" w:rsidTr="00B74014">
        <w:tc>
          <w:tcPr>
            <w:tcW w:w="2122" w:type="dxa"/>
            <w:shd w:val="clear" w:color="auto" w:fill="auto"/>
          </w:tcPr>
          <w:p w14:paraId="0EE2F42A" w14:textId="77777777" w:rsidR="00122D74" w:rsidRPr="00B74014" w:rsidRDefault="00122D74" w:rsidP="00B74014">
            <w:pPr>
              <w:pStyle w:val="BodyText"/>
              <w:spacing w:before="240" w:after="120"/>
              <w:rPr>
                <w:b/>
              </w:rPr>
            </w:pPr>
            <w:r w:rsidRPr="00B74014">
              <w:rPr>
                <w:b/>
              </w:rPr>
              <w:t>Transaction Specification</w:t>
            </w:r>
          </w:p>
        </w:tc>
        <w:tc>
          <w:tcPr>
            <w:tcW w:w="7228" w:type="dxa"/>
            <w:shd w:val="clear" w:color="auto" w:fill="auto"/>
          </w:tcPr>
          <w:p w14:paraId="33BD9B51" w14:textId="77777777" w:rsidR="00122D74" w:rsidRDefault="00122D74" w:rsidP="00A85863"/>
        </w:tc>
      </w:tr>
    </w:tbl>
    <w:p w14:paraId="67E72B4E" w14:textId="77777777" w:rsidR="008970DB" w:rsidRPr="007A7ED2" w:rsidRDefault="008970DB" w:rsidP="008970DB">
      <w:pPr>
        <w:pStyle w:val="BodyText"/>
        <w:spacing w:before="240" w:after="120"/>
        <w:rPr>
          <w:b/>
          <w:u w:val="single"/>
        </w:rPr>
      </w:pPr>
      <w:bookmarkStart w:id="65" w:name="Interaction_I_011_SendADXConformDatMsg"/>
      <w:r w:rsidRPr="007A7ED2">
        <w:rPr>
          <w:b/>
          <w:u w:val="single"/>
        </w:rPr>
        <w:t>I</w:t>
      </w:r>
      <w:r>
        <w:rPr>
          <w:b/>
          <w:u w:val="single"/>
        </w:rPr>
        <w:t>.011</w:t>
      </w:r>
      <w:r w:rsidRPr="007A7ED2">
        <w:rPr>
          <w:b/>
          <w:u w:val="single"/>
        </w:rPr>
        <w:t xml:space="preserve">: </w:t>
      </w:r>
      <w:r w:rsidR="00770F33">
        <w:rPr>
          <w:b/>
          <w:u w:val="single"/>
        </w:rPr>
        <w:t>Create and s</w:t>
      </w:r>
      <w:r>
        <w:rPr>
          <w:b/>
          <w:u w:val="single"/>
        </w:rPr>
        <w:t>end ADX conformant data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8970DB" w14:paraId="5FA9CD50" w14:textId="77777777" w:rsidTr="00B74014">
        <w:tc>
          <w:tcPr>
            <w:tcW w:w="2122" w:type="dxa"/>
            <w:shd w:val="clear" w:color="auto" w:fill="auto"/>
          </w:tcPr>
          <w:bookmarkEnd w:id="65"/>
          <w:p w14:paraId="2A754533" w14:textId="77777777" w:rsidR="008970DB" w:rsidRPr="00B74014" w:rsidRDefault="008970DB" w:rsidP="00B74014">
            <w:pPr>
              <w:pStyle w:val="BodyText"/>
              <w:spacing w:before="240" w:after="120"/>
              <w:rPr>
                <w:b/>
              </w:rPr>
            </w:pPr>
            <w:r w:rsidRPr="00B74014">
              <w:rPr>
                <w:b/>
              </w:rPr>
              <w:lastRenderedPageBreak/>
              <w:t>Interaction</w:t>
            </w:r>
          </w:p>
        </w:tc>
        <w:tc>
          <w:tcPr>
            <w:tcW w:w="7228" w:type="dxa"/>
            <w:shd w:val="clear" w:color="auto" w:fill="auto"/>
          </w:tcPr>
          <w:p w14:paraId="6FEC84A6" w14:textId="77777777" w:rsidR="008970DB" w:rsidRDefault="008970DB" w:rsidP="00B74014">
            <w:pPr>
              <w:pStyle w:val="BodyText"/>
              <w:spacing w:before="240" w:after="120"/>
            </w:pPr>
            <w:r>
              <w:t xml:space="preserve">I.011: </w:t>
            </w:r>
            <w:r w:rsidR="00770F33">
              <w:t>Create and s</w:t>
            </w:r>
            <w:r>
              <w:t>end ADX conformant data message</w:t>
            </w:r>
          </w:p>
        </w:tc>
      </w:tr>
      <w:tr w:rsidR="008970DB" w14:paraId="53524890" w14:textId="77777777" w:rsidTr="00B74014">
        <w:tc>
          <w:tcPr>
            <w:tcW w:w="2122" w:type="dxa"/>
            <w:shd w:val="clear" w:color="auto" w:fill="auto"/>
          </w:tcPr>
          <w:p w14:paraId="10365D64" w14:textId="77777777" w:rsidR="008970DB" w:rsidRPr="00B74014" w:rsidRDefault="008970DB" w:rsidP="00B74014">
            <w:pPr>
              <w:pStyle w:val="BodyText"/>
              <w:spacing w:before="240" w:after="120"/>
              <w:rPr>
                <w:b/>
              </w:rPr>
            </w:pPr>
            <w:r w:rsidRPr="00B74014">
              <w:rPr>
                <w:b/>
              </w:rPr>
              <w:t>Endpoint</w:t>
            </w:r>
          </w:p>
        </w:tc>
        <w:tc>
          <w:tcPr>
            <w:tcW w:w="7228" w:type="dxa"/>
            <w:shd w:val="clear" w:color="auto" w:fill="auto"/>
          </w:tcPr>
          <w:p w14:paraId="10A98B50" w14:textId="77777777" w:rsidR="008970DB" w:rsidRDefault="002C46A0" w:rsidP="00B74014">
            <w:pPr>
              <w:pStyle w:val="BodyText"/>
              <w:spacing w:before="240" w:after="120"/>
            </w:pPr>
            <w:r>
              <w:t>IL</w:t>
            </w:r>
          </w:p>
        </w:tc>
      </w:tr>
      <w:tr w:rsidR="008970DB" w14:paraId="203A9D06" w14:textId="77777777" w:rsidTr="00B74014">
        <w:tc>
          <w:tcPr>
            <w:tcW w:w="2122" w:type="dxa"/>
            <w:shd w:val="clear" w:color="auto" w:fill="auto"/>
          </w:tcPr>
          <w:p w14:paraId="16B6A79D" w14:textId="77777777" w:rsidR="008970DB" w:rsidRPr="00B74014" w:rsidRDefault="008970DB" w:rsidP="00B74014">
            <w:pPr>
              <w:pStyle w:val="BodyText"/>
              <w:spacing w:before="240" w:after="120"/>
              <w:rPr>
                <w:b/>
              </w:rPr>
            </w:pPr>
            <w:r w:rsidRPr="00B74014">
              <w:rPr>
                <w:b/>
              </w:rPr>
              <w:t>Data</w:t>
            </w:r>
          </w:p>
        </w:tc>
        <w:tc>
          <w:tcPr>
            <w:tcW w:w="7228" w:type="dxa"/>
            <w:shd w:val="clear" w:color="auto" w:fill="auto"/>
          </w:tcPr>
          <w:p w14:paraId="7848E9B4" w14:textId="77777777" w:rsidR="008970DB" w:rsidRDefault="008970DB" w:rsidP="00B74014">
            <w:pPr>
              <w:pStyle w:val="NormalWeb"/>
              <w:shd w:val="clear" w:color="auto" w:fill="FFFFFF"/>
              <w:spacing w:before="150" w:beforeAutospacing="0" w:after="0" w:afterAutospacing="0"/>
            </w:pPr>
          </w:p>
        </w:tc>
      </w:tr>
      <w:tr w:rsidR="008970DB" w14:paraId="4046996D" w14:textId="77777777" w:rsidTr="00B74014">
        <w:tc>
          <w:tcPr>
            <w:tcW w:w="2122" w:type="dxa"/>
            <w:shd w:val="clear" w:color="auto" w:fill="auto"/>
          </w:tcPr>
          <w:p w14:paraId="03A6A1C3" w14:textId="77777777" w:rsidR="008970DB" w:rsidRPr="00B74014" w:rsidRDefault="008970DB" w:rsidP="00B74014">
            <w:pPr>
              <w:pStyle w:val="BodyText"/>
              <w:spacing w:before="240" w:after="120"/>
              <w:rPr>
                <w:b/>
              </w:rPr>
            </w:pPr>
            <w:r w:rsidRPr="00B74014">
              <w:rPr>
                <w:b/>
              </w:rPr>
              <w:t>Transaction Specification</w:t>
            </w:r>
          </w:p>
        </w:tc>
        <w:tc>
          <w:tcPr>
            <w:tcW w:w="7228" w:type="dxa"/>
            <w:shd w:val="clear" w:color="auto" w:fill="auto"/>
          </w:tcPr>
          <w:p w14:paraId="2A985A42" w14:textId="77777777" w:rsidR="008970DB" w:rsidRPr="00122D74" w:rsidRDefault="008970DB" w:rsidP="005B2936">
            <w:pPr>
              <w:rPr>
                <w:rStyle w:val="Hyperlink"/>
              </w:rPr>
            </w:pPr>
            <w:r>
              <w:fldChar w:fldCharType="begin"/>
            </w:r>
            <w:r>
              <w:instrText xml:space="preserve"> HYPERLINK "http://ihe.net/uploadedFiles/Documents/QRPH/IHE_QRPH_Suppl_ADX.pdf" </w:instrText>
            </w:r>
            <w:r>
              <w:fldChar w:fldCharType="separate"/>
            </w:r>
            <w:r w:rsidRPr="00122D74">
              <w:rPr>
                <w:rStyle w:val="Hyperlink"/>
              </w:rPr>
              <w:t>IHE Quality, Research and Public Health Technical Framework Supplement</w:t>
            </w:r>
            <w:r>
              <w:rPr>
                <w:rStyle w:val="Hyperlink"/>
              </w:rPr>
              <w:t>: Aggregate Data Exchange (ADX)</w:t>
            </w:r>
          </w:p>
          <w:p w14:paraId="31CB5418" w14:textId="77777777" w:rsidR="008970DB" w:rsidRPr="00492330" w:rsidRDefault="008970DB" w:rsidP="005B2936">
            <w:r>
              <w:fldChar w:fldCharType="end"/>
            </w:r>
          </w:p>
          <w:p w14:paraId="6065E672" w14:textId="77777777" w:rsidR="008970DB" w:rsidRDefault="008970DB" w:rsidP="00B74014">
            <w:pPr>
              <w:pStyle w:val="BodyText"/>
              <w:spacing w:before="240" w:after="120"/>
            </w:pPr>
          </w:p>
        </w:tc>
      </w:tr>
    </w:tbl>
    <w:p w14:paraId="6F78C7A8" w14:textId="77777777" w:rsidR="00D47D0C" w:rsidRPr="007A7ED2" w:rsidRDefault="00D47D0C" w:rsidP="00D47D0C">
      <w:pPr>
        <w:pStyle w:val="BodyText"/>
        <w:spacing w:before="240" w:after="120"/>
        <w:rPr>
          <w:b/>
          <w:u w:val="single"/>
        </w:rPr>
      </w:pPr>
      <w:bookmarkStart w:id="66" w:name="Interaction_I_012_SendInvalidADXError"/>
      <w:r w:rsidRPr="007A7ED2">
        <w:rPr>
          <w:b/>
          <w:u w:val="single"/>
        </w:rPr>
        <w:t>I</w:t>
      </w:r>
      <w:r>
        <w:rPr>
          <w:b/>
          <w:u w:val="single"/>
        </w:rPr>
        <w:t>.012</w:t>
      </w:r>
      <w:r w:rsidRPr="007A7ED2">
        <w:rPr>
          <w:b/>
          <w:u w:val="single"/>
        </w:rPr>
        <w:t xml:space="preserve">: </w:t>
      </w:r>
      <w:r>
        <w:rPr>
          <w:b/>
          <w:u w:val="single"/>
        </w:rPr>
        <w:t>Send invalid ADX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D47D0C" w14:paraId="1324EA61" w14:textId="77777777" w:rsidTr="00B74014">
        <w:tc>
          <w:tcPr>
            <w:tcW w:w="2122" w:type="dxa"/>
            <w:shd w:val="clear" w:color="auto" w:fill="auto"/>
          </w:tcPr>
          <w:bookmarkEnd w:id="66"/>
          <w:p w14:paraId="079068CD" w14:textId="77777777" w:rsidR="00D47D0C" w:rsidRPr="00B74014" w:rsidRDefault="00D47D0C" w:rsidP="00B74014">
            <w:pPr>
              <w:pStyle w:val="BodyText"/>
              <w:spacing w:before="240" w:after="120"/>
              <w:rPr>
                <w:b/>
              </w:rPr>
            </w:pPr>
            <w:r w:rsidRPr="00B74014">
              <w:rPr>
                <w:b/>
              </w:rPr>
              <w:t>Interaction</w:t>
            </w:r>
          </w:p>
        </w:tc>
        <w:tc>
          <w:tcPr>
            <w:tcW w:w="7228" w:type="dxa"/>
            <w:shd w:val="clear" w:color="auto" w:fill="auto"/>
          </w:tcPr>
          <w:p w14:paraId="4A11422F" w14:textId="77777777" w:rsidR="00D47D0C" w:rsidRDefault="00C805D5" w:rsidP="00B74014">
            <w:pPr>
              <w:pStyle w:val="BodyText"/>
              <w:spacing w:before="240" w:after="120"/>
            </w:pPr>
            <w:r>
              <w:t>I.012</w:t>
            </w:r>
            <w:r w:rsidR="00D47D0C">
              <w:t>: Send invalid ADX error</w:t>
            </w:r>
          </w:p>
        </w:tc>
      </w:tr>
      <w:tr w:rsidR="00D47D0C" w14:paraId="2F865532" w14:textId="77777777" w:rsidTr="00B74014">
        <w:tc>
          <w:tcPr>
            <w:tcW w:w="2122" w:type="dxa"/>
            <w:shd w:val="clear" w:color="auto" w:fill="auto"/>
          </w:tcPr>
          <w:p w14:paraId="0A4054E5" w14:textId="77777777" w:rsidR="00D47D0C" w:rsidRPr="00B74014" w:rsidRDefault="00D47D0C" w:rsidP="00B74014">
            <w:pPr>
              <w:pStyle w:val="BodyText"/>
              <w:spacing w:before="240" w:after="120"/>
              <w:rPr>
                <w:b/>
              </w:rPr>
            </w:pPr>
            <w:r w:rsidRPr="00B74014">
              <w:rPr>
                <w:b/>
              </w:rPr>
              <w:t>Endpoint</w:t>
            </w:r>
          </w:p>
        </w:tc>
        <w:tc>
          <w:tcPr>
            <w:tcW w:w="7228" w:type="dxa"/>
            <w:shd w:val="clear" w:color="auto" w:fill="auto"/>
          </w:tcPr>
          <w:p w14:paraId="61059DDF" w14:textId="77777777" w:rsidR="00D47D0C" w:rsidRDefault="002C46A0" w:rsidP="00B74014">
            <w:pPr>
              <w:pStyle w:val="BodyText"/>
              <w:spacing w:before="240" w:after="120"/>
            </w:pPr>
            <w:r>
              <w:t>POS/SHR</w:t>
            </w:r>
          </w:p>
        </w:tc>
      </w:tr>
      <w:tr w:rsidR="00D47D0C" w14:paraId="5683C4BA" w14:textId="77777777" w:rsidTr="00B74014">
        <w:tc>
          <w:tcPr>
            <w:tcW w:w="2122" w:type="dxa"/>
            <w:shd w:val="clear" w:color="auto" w:fill="auto"/>
          </w:tcPr>
          <w:p w14:paraId="4F7F2931" w14:textId="77777777" w:rsidR="00D47D0C" w:rsidRPr="00B74014" w:rsidRDefault="00D47D0C" w:rsidP="00B74014">
            <w:pPr>
              <w:pStyle w:val="BodyText"/>
              <w:spacing w:before="240" w:after="120"/>
              <w:rPr>
                <w:b/>
              </w:rPr>
            </w:pPr>
            <w:r w:rsidRPr="00B74014">
              <w:rPr>
                <w:b/>
              </w:rPr>
              <w:t>Data</w:t>
            </w:r>
          </w:p>
        </w:tc>
        <w:tc>
          <w:tcPr>
            <w:tcW w:w="7228" w:type="dxa"/>
            <w:shd w:val="clear" w:color="auto" w:fill="auto"/>
          </w:tcPr>
          <w:p w14:paraId="5C5C2852" w14:textId="77777777" w:rsidR="00D47D0C" w:rsidRDefault="00D52500" w:rsidP="00B74014">
            <w:pPr>
              <w:pStyle w:val="NormalWeb"/>
              <w:shd w:val="clear" w:color="auto" w:fill="FFFFFF"/>
              <w:spacing w:before="150" w:beforeAutospacing="0" w:after="0" w:afterAutospacing="0"/>
            </w:pPr>
            <w:r>
              <w:t>ACK</w:t>
            </w:r>
          </w:p>
        </w:tc>
      </w:tr>
      <w:tr w:rsidR="00D47D0C" w14:paraId="376551AC" w14:textId="77777777" w:rsidTr="00B74014">
        <w:tc>
          <w:tcPr>
            <w:tcW w:w="2122" w:type="dxa"/>
            <w:shd w:val="clear" w:color="auto" w:fill="auto"/>
          </w:tcPr>
          <w:p w14:paraId="181F05D7" w14:textId="77777777" w:rsidR="00D47D0C" w:rsidRPr="00B74014" w:rsidRDefault="00D47D0C" w:rsidP="00B74014">
            <w:pPr>
              <w:pStyle w:val="BodyText"/>
              <w:spacing w:before="240" w:after="120"/>
              <w:rPr>
                <w:b/>
              </w:rPr>
            </w:pPr>
            <w:r w:rsidRPr="00B74014">
              <w:rPr>
                <w:b/>
              </w:rPr>
              <w:t>Transaction Specification</w:t>
            </w:r>
          </w:p>
        </w:tc>
        <w:tc>
          <w:tcPr>
            <w:tcW w:w="7228" w:type="dxa"/>
            <w:shd w:val="clear" w:color="auto" w:fill="auto"/>
          </w:tcPr>
          <w:p w14:paraId="792FBCA7" w14:textId="77777777" w:rsidR="00D47D0C" w:rsidRDefault="00D47D0C" w:rsidP="00F70EBF"/>
        </w:tc>
      </w:tr>
    </w:tbl>
    <w:p w14:paraId="44FB08D4" w14:textId="77777777" w:rsidR="00F50231" w:rsidRPr="007A7ED2" w:rsidRDefault="00F50231" w:rsidP="00F50231">
      <w:pPr>
        <w:pStyle w:val="BodyText"/>
        <w:spacing w:before="240" w:after="120"/>
        <w:rPr>
          <w:b/>
          <w:u w:val="single"/>
        </w:rPr>
      </w:pPr>
      <w:bookmarkStart w:id="67" w:name="Interaction_I_013_AckDataStored"/>
      <w:r w:rsidRPr="007A7ED2">
        <w:rPr>
          <w:b/>
          <w:u w:val="single"/>
        </w:rPr>
        <w:t>I</w:t>
      </w:r>
      <w:r>
        <w:rPr>
          <w:b/>
          <w:u w:val="single"/>
        </w:rPr>
        <w:t>.013</w:t>
      </w:r>
      <w:r w:rsidRPr="007A7ED2">
        <w:rPr>
          <w:b/>
          <w:u w:val="single"/>
        </w:rPr>
        <w:t xml:space="preserve">: </w:t>
      </w:r>
      <w:r>
        <w:rPr>
          <w:b/>
          <w:u w:val="single"/>
        </w:rPr>
        <w:t>Acknowledge data was stored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F50231" w14:paraId="6B038A21" w14:textId="77777777" w:rsidTr="00B74014">
        <w:tc>
          <w:tcPr>
            <w:tcW w:w="2122" w:type="dxa"/>
            <w:shd w:val="clear" w:color="auto" w:fill="auto"/>
          </w:tcPr>
          <w:bookmarkEnd w:id="67"/>
          <w:p w14:paraId="6D8E8295" w14:textId="77777777" w:rsidR="00F50231" w:rsidRPr="00B74014" w:rsidRDefault="00F50231" w:rsidP="00B74014">
            <w:pPr>
              <w:pStyle w:val="BodyText"/>
              <w:spacing w:before="240" w:after="120"/>
              <w:rPr>
                <w:b/>
              </w:rPr>
            </w:pPr>
            <w:r w:rsidRPr="00B74014">
              <w:rPr>
                <w:b/>
              </w:rPr>
              <w:t>Interaction</w:t>
            </w:r>
          </w:p>
        </w:tc>
        <w:tc>
          <w:tcPr>
            <w:tcW w:w="7228" w:type="dxa"/>
            <w:shd w:val="clear" w:color="auto" w:fill="auto"/>
          </w:tcPr>
          <w:p w14:paraId="0F34789B" w14:textId="77777777" w:rsidR="00F50231" w:rsidRDefault="00F50231" w:rsidP="00B74014">
            <w:pPr>
              <w:pStyle w:val="BodyText"/>
              <w:spacing w:before="240" w:after="120"/>
            </w:pPr>
            <w:r>
              <w:t>I.012: Acknowledge data was stored</w:t>
            </w:r>
          </w:p>
        </w:tc>
      </w:tr>
      <w:tr w:rsidR="00F50231" w14:paraId="1DB90C4B" w14:textId="77777777" w:rsidTr="00B74014">
        <w:tc>
          <w:tcPr>
            <w:tcW w:w="2122" w:type="dxa"/>
            <w:shd w:val="clear" w:color="auto" w:fill="auto"/>
          </w:tcPr>
          <w:p w14:paraId="01D6FA32" w14:textId="77777777" w:rsidR="00F50231" w:rsidRPr="00B74014" w:rsidRDefault="00F50231" w:rsidP="00B74014">
            <w:pPr>
              <w:pStyle w:val="BodyText"/>
              <w:spacing w:before="240" w:after="120"/>
              <w:rPr>
                <w:b/>
              </w:rPr>
            </w:pPr>
            <w:r w:rsidRPr="00B74014">
              <w:rPr>
                <w:b/>
              </w:rPr>
              <w:t>Endpoint</w:t>
            </w:r>
          </w:p>
        </w:tc>
        <w:tc>
          <w:tcPr>
            <w:tcW w:w="7228" w:type="dxa"/>
            <w:shd w:val="clear" w:color="auto" w:fill="auto"/>
          </w:tcPr>
          <w:p w14:paraId="2F48FA5A" w14:textId="77777777" w:rsidR="00F50231" w:rsidRDefault="00597395" w:rsidP="00B74014">
            <w:pPr>
              <w:pStyle w:val="BodyText"/>
              <w:spacing w:before="240" w:after="120"/>
            </w:pPr>
            <w:r>
              <w:t>POS/SHR</w:t>
            </w:r>
          </w:p>
        </w:tc>
      </w:tr>
      <w:tr w:rsidR="00F50231" w14:paraId="4A6FEE44" w14:textId="77777777" w:rsidTr="00B74014">
        <w:tc>
          <w:tcPr>
            <w:tcW w:w="2122" w:type="dxa"/>
            <w:shd w:val="clear" w:color="auto" w:fill="auto"/>
          </w:tcPr>
          <w:p w14:paraId="5F194933" w14:textId="77777777" w:rsidR="00F50231" w:rsidRPr="00B74014" w:rsidRDefault="00F50231" w:rsidP="00B74014">
            <w:pPr>
              <w:pStyle w:val="BodyText"/>
              <w:spacing w:before="240" w:after="120"/>
              <w:rPr>
                <w:b/>
              </w:rPr>
            </w:pPr>
            <w:r w:rsidRPr="00B74014">
              <w:rPr>
                <w:b/>
              </w:rPr>
              <w:t>Data</w:t>
            </w:r>
          </w:p>
        </w:tc>
        <w:tc>
          <w:tcPr>
            <w:tcW w:w="7228" w:type="dxa"/>
            <w:shd w:val="clear" w:color="auto" w:fill="auto"/>
          </w:tcPr>
          <w:p w14:paraId="681A0CF4" w14:textId="77777777" w:rsidR="00F50231" w:rsidRDefault="00F50231" w:rsidP="00B74014">
            <w:pPr>
              <w:pStyle w:val="NormalWeb"/>
              <w:shd w:val="clear" w:color="auto" w:fill="FFFFFF"/>
              <w:spacing w:before="150" w:beforeAutospacing="0" w:after="0" w:afterAutospacing="0"/>
            </w:pPr>
          </w:p>
        </w:tc>
      </w:tr>
      <w:tr w:rsidR="00F50231" w14:paraId="50178FAC" w14:textId="77777777" w:rsidTr="00B74014">
        <w:tc>
          <w:tcPr>
            <w:tcW w:w="2122" w:type="dxa"/>
            <w:shd w:val="clear" w:color="auto" w:fill="auto"/>
          </w:tcPr>
          <w:p w14:paraId="431489AF" w14:textId="77777777" w:rsidR="00F50231" w:rsidRPr="00B74014" w:rsidRDefault="00F50231" w:rsidP="00B74014">
            <w:pPr>
              <w:pStyle w:val="BodyText"/>
              <w:spacing w:before="240" w:after="120"/>
              <w:rPr>
                <w:b/>
              </w:rPr>
            </w:pPr>
            <w:r w:rsidRPr="00B74014">
              <w:rPr>
                <w:b/>
              </w:rPr>
              <w:t>Transaction Specification</w:t>
            </w:r>
          </w:p>
        </w:tc>
        <w:tc>
          <w:tcPr>
            <w:tcW w:w="7228" w:type="dxa"/>
            <w:shd w:val="clear" w:color="auto" w:fill="auto"/>
          </w:tcPr>
          <w:p w14:paraId="05F2D665" w14:textId="77777777" w:rsidR="00F50231" w:rsidRDefault="00F50231" w:rsidP="00F70EBF"/>
        </w:tc>
      </w:tr>
    </w:tbl>
    <w:p w14:paraId="32EF8F0E" w14:textId="77777777" w:rsidR="005C202B" w:rsidRDefault="005C202B" w:rsidP="00104306">
      <w:pPr>
        <w:pStyle w:val="BodyText"/>
        <w:spacing w:before="240" w:after="120"/>
      </w:pPr>
    </w:p>
    <w:p w14:paraId="2B4FD033" w14:textId="77777777" w:rsidR="00104306" w:rsidRDefault="00104306" w:rsidP="00906950">
      <w:pPr>
        <w:pStyle w:val="Heading1"/>
        <w:spacing w:after="120"/>
      </w:pPr>
      <w:bookmarkStart w:id="68" w:name="_Toc465276481"/>
      <w:r>
        <w:t>Standards Catalog</w:t>
      </w:r>
      <w:bookmarkEnd w:id="68"/>
    </w:p>
    <w:p w14:paraId="2FF2EC46" w14:textId="77777777" w:rsidR="009658B6" w:rsidRDefault="009658B6" w:rsidP="009658B6">
      <w:pPr>
        <w:pStyle w:val="BodyText"/>
        <w:rPr>
          <w:i/>
        </w:rPr>
      </w:pPr>
      <w:r>
        <w:rPr>
          <w:i/>
        </w:rPr>
        <w:t>Standards related to the Shared Health Record include…</w:t>
      </w:r>
    </w:p>
    <w:p w14:paraId="155F18AB" w14:textId="77777777" w:rsidR="009658B6" w:rsidRDefault="009658B6" w:rsidP="009658B6">
      <w:pPr>
        <w:pStyle w:val="BodyText"/>
        <w:rPr>
          <w:i/>
        </w:rPr>
      </w:pPr>
      <w:r>
        <w:rPr>
          <w:i/>
        </w:rPr>
        <w:t>Key criteria for SHR standards:</w:t>
      </w:r>
    </w:p>
    <w:p w14:paraId="7C42066C" w14:textId="77777777" w:rsidR="009658B6" w:rsidRPr="00B33A3E" w:rsidRDefault="009658B6" w:rsidP="009658B6">
      <w:pPr>
        <w:pStyle w:val="ListBullet"/>
        <w:tabs>
          <w:tab w:val="clear" w:pos="360"/>
          <w:tab w:val="num" w:pos="720"/>
        </w:tabs>
        <w:ind w:left="720"/>
        <w:rPr>
          <w:sz w:val="24"/>
          <w:szCs w:val="24"/>
        </w:rPr>
      </w:pPr>
      <w:r w:rsidRPr="00B33A3E">
        <w:rPr>
          <w:sz w:val="24"/>
          <w:szCs w:val="24"/>
        </w:rPr>
        <w:t>Easily Implementable - The standard should be easy to implement in point of care systems and within the HIE as countries will have to support and maintain these with a low number of skilled informatics specialists.</w:t>
      </w:r>
    </w:p>
    <w:p w14:paraId="0BFD672E" w14:textId="77777777" w:rsidR="009658B6" w:rsidRPr="00B33A3E" w:rsidRDefault="009658B6" w:rsidP="009658B6">
      <w:pPr>
        <w:pStyle w:val="ListBullet"/>
        <w:tabs>
          <w:tab w:val="clear" w:pos="360"/>
          <w:tab w:val="num" w:pos="720"/>
        </w:tabs>
        <w:ind w:left="720"/>
        <w:rPr>
          <w:sz w:val="24"/>
          <w:szCs w:val="24"/>
        </w:rPr>
      </w:pPr>
      <w:r w:rsidRPr="00B33A3E">
        <w:rPr>
          <w:sz w:val="24"/>
          <w:szCs w:val="24"/>
        </w:rPr>
        <w:lastRenderedPageBreak/>
        <w:t>Size efficient - The messages should be size efficient due to possible bandwidth restrictions in low resource settings.</w:t>
      </w:r>
    </w:p>
    <w:p w14:paraId="136C12A0" w14:textId="77777777" w:rsidR="009658B6" w:rsidRPr="00B33A3E" w:rsidRDefault="009658B6" w:rsidP="009658B6">
      <w:pPr>
        <w:pStyle w:val="ListBullet"/>
        <w:tabs>
          <w:tab w:val="clear" w:pos="360"/>
          <w:tab w:val="num" w:pos="720"/>
        </w:tabs>
        <w:ind w:left="720"/>
        <w:rPr>
          <w:sz w:val="24"/>
          <w:szCs w:val="24"/>
        </w:rPr>
      </w:pPr>
      <w:r w:rsidRPr="00B33A3E">
        <w:rPr>
          <w:sz w:val="24"/>
          <w:szCs w:val="24"/>
        </w:rPr>
        <w:t>Understandable - The standard should be easily understandable and not require informatics professionals to work with the standard or understand the standard.</w:t>
      </w:r>
    </w:p>
    <w:p w14:paraId="34133F78" w14:textId="77777777" w:rsidR="009658B6" w:rsidRPr="00B33A3E" w:rsidRDefault="009658B6" w:rsidP="009658B6">
      <w:pPr>
        <w:pStyle w:val="ListBullet"/>
        <w:tabs>
          <w:tab w:val="clear" w:pos="360"/>
          <w:tab w:val="num" w:pos="720"/>
        </w:tabs>
        <w:ind w:left="720"/>
        <w:rPr>
          <w:sz w:val="24"/>
          <w:szCs w:val="24"/>
        </w:rPr>
      </w:pPr>
      <w:r w:rsidRPr="00B33A3E">
        <w:rPr>
          <w:sz w:val="24"/>
          <w:szCs w:val="24"/>
        </w:rPr>
        <w:t>Mature tooling - The standard should have some mature tooling to assist application to implement the needed functionality.</w:t>
      </w:r>
    </w:p>
    <w:p w14:paraId="6176B309" w14:textId="77777777" w:rsidR="009658B6" w:rsidRPr="00B33A3E" w:rsidRDefault="009658B6" w:rsidP="009658B6">
      <w:pPr>
        <w:pStyle w:val="ListBullet"/>
        <w:tabs>
          <w:tab w:val="clear" w:pos="360"/>
          <w:tab w:val="num" w:pos="720"/>
        </w:tabs>
        <w:ind w:left="720"/>
        <w:rPr>
          <w:sz w:val="24"/>
          <w:szCs w:val="24"/>
        </w:rPr>
      </w:pPr>
      <w:r w:rsidRPr="00B33A3E">
        <w:rPr>
          <w:sz w:val="24"/>
          <w:szCs w:val="24"/>
        </w:rPr>
        <w:t>We can influence the standards - It is important that we as the OpenHIE community can influence the standards development organizations such that the needs of low resource setting can be fully realised and met.</w:t>
      </w:r>
    </w:p>
    <w:p w14:paraId="21BF554F" w14:textId="77777777" w:rsidR="009658B6" w:rsidRPr="00AC2BCD" w:rsidRDefault="009658B6" w:rsidP="009658B6">
      <w:pPr>
        <w:pStyle w:val="CellBody"/>
        <w:ind w:left="360"/>
        <w:rPr>
          <w:color w:val="auto"/>
        </w:rPr>
      </w:pPr>
    </w:p>
    <w:p w14:paraId="443886E6" w14:textId="77777777" w:rsidR="009658B6" w:rsidRDefault="00581676" w:rsidP="009658B6">
      <w:r>
        <w:t>Current SHR Standards are listed as:</w:t>
      </w:r>
    </w:p>
    <w:p w14:paraId="479BFF2B" w14:textId="77777777" w:rsidR="00581676" w:rsidRPr="009658B6" w:rsidRDefault="00581676" w:rsidP="00965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6520"/>
      </w:tblGrid>
      <w:tr w:rsidR="00104306" w14:paraId="5DAEED1F" w14:textId="77777777" w:rsidTr="00B74014">
        <w:tc>
          <w:tcPr>
            <w:tcW w:w="846" w:type="dxa"/>
            <w:shd w:val="clear" w:color="auto" w:fill="auto"/>
          </w:tcPr>
          <w:p w14:paraId="4698F7C0" w14:textId="77777777" w:rsidR="00104306" w:rsidRDefault="00104306" w:rsidP="00B74014">
            <w:pPr>
              <w:pStyle w:val="BodyText"/>
              <w:spacing w:before="240" w:after="120"/>
            </w:pPr>
            <w:r>
              <w:t>#</w:t>
            </w:r>
          </w:p>
        </w:tc>
        <w:tc>
          <w:tcPr>
            <w:tcW w:w="1984" w:type="dxa"/>
            <w:shd w:val="clear" w:color="auto" w:fill="auto"/>
          </w:tcPr>
          <w:p w14:paraId="75656680" w14:textId="77777777" w:rsidR="00104306" w:rsidRDefault="00104306" w:rsidP="00B74014">
            <w:pPr>
              <w:pStyle w:val="BodyText"/>
              <w:spacing w:before="240" w:after="120"/>
            </w:pPr>
            <w:r>
              <w:t>Standard</w:t>
            </w:r>
          </w:p>
        </w:tc>
        <w:tc>
          <w:tcPr>
            <w:tcW w:w="6520" w:type="dxa"/>
            <w:shd w:val="clear" w:color="auto" w:fill="auto"/>
          </w:tcPr>
          <w:p w14:paraId="4E1A2FF7" w14:textId="77777777" w:rsidR="00104306" w:rsidRDefault="00104306" w:rsidP="00B74014">
            <w:pPr>
              <w:pStyle w:val="BodyText"/>
              <w:spacing w:before="240" w:after="120"/>
            </w:pPr>
            <w:r>
              <w:t>Interfaces / Interacti</w:t>
            </w:r>
            <w:r w:rsidR="00457C16">
              <w:t>o</w:t>
            </w:r>
            <w:r>
              <w:t>ns</w:t>
            </w:r>
          </w:p>
        </w:tc>
      </w:tr>
      <w:tr w:rsidR="00122D74" w14:paraId="594AC0EB" w14:textId="77777777" w:rsidTr="00B74014">
        <w:tc>
          <w:tcPr>
            <w:tcW w:w="846" w:type="dxa"/>
            <w:shd w:val="clear" w:color="auto" w:fill="auto"/>
          </w:tcPr>
          <w:p w14:paraId="1ACBA8AA" w14:textId="77777777" w:rsidR="00122D74" w:rsidRDefault="00685BA6" w:rsidP="00B74014">
            <w:pPr>
              <w:pStyle w:val="BodyText"/>
              <w:spacing w:before="240" w:after="120"/>
            </w:pPr>
            <w:r>
              <w:t>1</w:t>
            </w:r>
          </w:p>
        </w:tc>
        <w:bookmarkStart w:id="69" w:name="Standard_ADX"/>
        <w:bookmarkEnd w:id="69"/>
        <w:tc>
          <w:tcPr>
            <w:tcW w:w="1984" w:type="dxa"/>
            <w:shd w:val="clear" w:color="auto" w:fill="auto"/>
          </w:tcPr>
          <w:p w14:paraId="1212328A" w14:textId="77777777" w:rsidR="00122D74" w:rsidRDefault="00281D1D" w:rsidP="00B74014">
            <w:pPr>
              <w:pStyle w:val="BodyText"/>
              <w:spacing w:before="240" w:after="120"/>
            </w:pPr>
            <w:r>
              <w:fldChar w:fldCharType="begin"/>
            </w:r>
            <w:r>
              <w:instrText xml:space="preserve"> HYPERLINK "http://www.ihe.net/uploadedFiles/Documents/QRPH/IHE_QRPH_Suppl_ADX.pdf" </w:instrText>
            </w:r>
            <w:r>
              <w:fldChar w:fldCharType="separate"/>
            </w:r>
            <w:r w:rsidR="00122D74" w:rsidRPr="00281D1D">
              <w:rPr>
                <w:rStyle w:val="Hyperlink"/>
              </w:rPr>
              <w:t>ADX</w:t>
            </w:r>
            <w:r>
              <w:fldChar w:fldCharType="end"/>
            </w:r>
          </w:p>
        </w:tc>
        <w:tc>
          <w:tcPr>
            <w:tcW w:w="6520" w:type="dxa"/>
            <w:shd w:val="clear" w:color="auto" w:fill="auto"/>
          </w:tcPr>
          <w:p w14:paraId="5F29951F" w14:textId="77777777" w:rsidR="00563FF6" w:rsidRDefault="00A534A8" w:rsidP="00B74014">
            <w:pPr>
              <w:pStyle w:val="BodyText"/>
              <w:spacing w:before="240" w:after="120"/>
            </w:pPr>
            <w:hyperlink w:anchor="Interaction_I_011_SendADXConformDatMsg" w:history="1">
              <w:r w:rsidR="00D03701" w:rsidRPr="00D03701">
                <w:rPr>
                  <w:rStyle w:val="Hyperlink"/>
                </w:rPr>
                <w:t>I.011: Create and send ADX conformant data message</w:t>
              </w:r>
            </w:hyperlink>
          </w:p>
        </w:tc>
      </w:tr>
      <w:tr w:rsidR="003B7C29" w14:paraId="01348E71" w14:textId="77777777" w:rsidTr="00B74014">
        <w:tc>
          <w:tcPr>
            <w:tcW w:w="846" w:type="dxa"/>
            <w:shd w:val="clear" w:color="auto" w:fill="auto"/>
          </w:tcPr>
          <w:p w14:paraId="23D7DE79" w14:textId="77777777" w:rsidR="003B7C29" w:rsidRDefault="00685BA6" w:rsidP="00B74014">
            <w:pPr>
              <w:pStyle w:val="BodyText"/>
              <w:spacing w:before="240" w:after="120"/>
            </w:pPr>
            <w:r>
              <w:t>2</w:t>
            </w:r>
          </w:p>
        </w:tc>
        <w:bookmarkStart w:id="70" w:name="Standard_CDA"/>
        <w:bookmarkEnd w:id="70"/>
        <w:tc>
          <w:tcPr>
            <w:tcW w:w="1984" w:type="dxa"/>
            <w:shd w:val="clear" w:color="auto" w:fill="auto"/>
          </w:tcPr>
          <w:p w14:paraId="2B7E9F66" w14:textId="77777777" w:rsidR="003B7C29" w:rsidRDefault="00491451" w:rsidP="00B74014">
            <w:pPr>
              <w:pStyle w:val="BodyText"/>
              <w:spacing w:before="240" w:after="120"/>
            </w:pPr>
            <w:r>
              <w:fldChar w:fldCharType="begin"/>
            </w:r>
            <w:r>
              <w:instrText xml:space="preserve"> HYPERLINK "http://www.hl7.org/implement/standards/product_brief.cfm?product_id=7" </w:instrText>
            </w:r>
            <w:r>
              <w:fldChar w:fldCharType="separate"/>
            </w:r>
            <w:r w:rsidR="003B7C29" w:rsidRPr="00491451">
              <w:rPr>
                <w:rStyle w:val="Hyperlink"/>
              </w:rPr>
              <w:t>CDA</w:t>
            </w:r>
            <w:r>
              <w:fldChar w:fldCharType="end"/>
            </w:r>
          </w:p>
        </w:tc>
        <w:tc>
          <w:tcPr>
            <w:tcW w:w="6520" w:type="dxa"/>
            <w:shd w:val="clear" w:color="auto" w:fill="auto"/>
          </w:tcPr>
          <w:p w14:paraId="33B5E4EC" w14:textId="77777777" w:rsidR="003179FF" w:rsidRPr="009A7583" w:rsidRDefault="003179FF" w:rsidP="00B74014">
            <w:pPr>
              <w:pStyle w:val="BodyText"/>
              <w:spacing w:before="240" w:after="120"/>
              <w:rPr>
                <w:rStyle w:val="Hyperlink"/>
              </w:rPr>
            </w:pPr>
            <w:r>
              <w:fldChar w:fldCharType="begin"/>
            </w:r>
            <w:r>
              <w:instrText>HYPERLINK  \l "Interaction_I_007_1_SaveClinEnc_MHD"</w:instrText>
            </w:r>
            <w:r>
              <w:fldChar w:fldCharType="separate"/>
            </w:r>
            <w:r w:rsidRPr="009A7583">
              <w:rPr>
                <w:rStyle w:val="Hyperlink"/>
              </w:rPr>
              <w:t>I.007.</w:t>
            </w:r>
            <w:r>
              <w:rPr>
                <w:rStyle w:val="Hyperlink"/>
              </w:rPr>
              <w:t>1</w:t>
            </w:r>
            <w:r w:rsidRPr="009A7583">
              <w:rPr>
                <w:rStyle w:val="Hyperlink"/>
              </w:rPr>
              <w:t>: Save clinical encounter (</w:t>
            </w:r>
            <w:r>
              <w:rPr>
                <w:rStyle w:val="Hyperlink"/>
              </w:rPr>
              <w:t>MHD</w:t>
            </w:r>
            <w:r w:rsidRPr="009A7583">
              <w:rPr>
                <w:rStyle w:val="Hyperlink"/>
              </w:rPr>
              <w:t>)</w:t>
            </w:r>
          </w:p>
          <w:p w14:paraId="641BF58B" w14:textId="77777777" w:rsidR="003B7C29" w:rsidRPr="009A7583" w:rsidRDefault="003179FF" w:rsidP="00B74014">
            <w:pPr>
              <w:pStyle w:val="BodyText"/>
              <w:spacing w:before="240" w:after="120"/>
              <w:rPr>
                <w:rStyle w:val="Hyperlink"/>
              </w:rPr>
            </w:pPr>
            <w:r>
              <w:fldChar w:fldCharType="end"/>
            </w:r>
            <w:r w:rsidR="009A7583">
              <w:fldChar w:fldCharType="begin"/>
            </w:r>
            <w:r>
              <w:instrText>HYPERLINK  \l "Interaction_I_007_2_SaveClinEnc_XDS_b"</w:instrText>
            </w:r>
            <w:r w:rsidR="009A7583">
              <w:fldChar w:fldCharType="separate"/>
            </w:r>
            <w:r w:rsidR="009D319A" w:rsidRPr="009A7583">
              <w:rPr>
                <w:rStyle w:val="Hyperlink"/>
              </w:rPr>
              <w:t>I.007</w:t>
            </w:r>
            <w:r w:rsidR="009A7583" w:rsidRPr="009A7583">
              <w:rPr>
                <w:rStyle w:val="Hyperlink"/>
              </w:rPr>
              <w:t>.2</w:t>
            </w:r>
            <w:r w:rsidR="009D319A" w:rsidRPr="009A7583">
              <w:rPr>
                <w:rStyle w:val="Hyperlink"/>
              </w:rPr>
              <w:t>: Save clinical encounter</w:t>
            </w:r>
            <w:r w:rsidR="009A7583" w:rsidRPr="009A7583">
              <w:rPr>
                <w:rStyle w:val="Hyperlink"/>
              </w:rPr>
              <w:t xml:space="preserve"> (XDS.b)</w:t>
            </w:r>
          </w:p>
          <w:p w14:paraId="1FA7BE19" w14:textId="77777777" w:rsidR="009D319A" w:rsidRPr="00B74014" w:rsidRDefault="009A7583" w:rsidP="00B74014">
            <w:pPr>
              <w:pStyle w:val="BodyText"/>
              <w:spacing w:before="240" w:after="120"/>
              <w:rPr>
                <w:b/>
                <w:u w:val="single"/>
              </w:rPr>
            </w:pPr>
            <w:r>
              <w:fldChar w:fldCharType="end"/>
            </w:r>
          </w:p>
        </w:tc>
      </w:tr>
      <w:tr w:rsidR="0061253A" w14:paraId="52D32CF3" w14:textId="77777777" w:rsidTr="00E26806">
        <w:tc>
          <w:tcPr>
            <w:tcW w:w="846" w:type="dxa"/>
            <w:shd w:val="clear" w:color="auto" w:fill="auto"/>
          </w:tcPr>
          <w:p w14:paraId="584931DB" w14:textId="77777777" w:rsidR="0061253A" w:rsidRDefault="0061253A" w:rsidP="00E26806">
            <w:pPr>
              <w:pStyle w:val="BodyText"/>
              <w:spacing w:before="240" w:after="120"/>
            </w:pPr>
            <w:r>
              <w:t>3</w:t>
            </w:r>
          </w:p>
        </w:tc>
        <w:bookmarkStart w:id="71" w:name="Standard_FHIR"/>
        <w:bookmarkEnd w:id="71"/>
        <w:tc>
          <w:tcPr>
            <w:tcW w:w="1984" w:type="dxa"/>
            <w:shd w:val="clear" w:color="auto" w:fill="auto"/>
          </w:tcPr>
          <w:p w14:paraId="0B0A903B" w14:textId="77777777" w:rsidR="0061253A" w:rsidRPr="00FF4ADF" w:rsidRDefault="00045075" w:rsidP="00E26806">
            <w:pPr>
              <w:pStyle w:val="BodyText"/>
              <w:spacing w:before="240" w:after="120"/>
            </w:pPr>
            <w:r>
              <w:fldChar w:fldCharType="begin"/>
            </w:r>
            <w:r>
              <w:instrText xml:space="preserve"> HYPERLINK "http://hl7.org/fhir/" </w:instrText>
            </w:r>
            <w:r>
              <w:fldChar w:fldCharType="separate"/>
            </w:r>
            <w:r w:rsidR="0061253A" w:rsidRPr="00045075">
              <w:rPr>
                <w:rStyle w:val="Hyperlink"/>
              </w:rPr>
              <w:t>FHIR</w:t>
            </w:r>
            <w:r>
              <w:fldChar w:fldCharType="end"/>
            </w:r>
          </w:p>
        </w:tc>
        <w:tc>
          <w:tcPr>
            <w:tcW w:w="6520" w:type="dxa"/>
            <w:shd w:val="clear" w:color="auto" w:fill="auto"/>
          </w:tcPr>
          <w:p w14:paraId="2F4BD511" w14:textId="77777777" w:rsidR="0061253A" w:rsidRDefault="0061253A" w:rsidP="00E26806">
            <w:pPr>
              <w:pStyle w:val="BodyText"/>
              <w:spacing w:before="240" w:after="120"/>
            </w:pPr>
            <w:hyperlink w:anchor="Interaction_I_003_3_QryCliDocECID_FHIR" w:history="1">
              <w:r w:rsidRPr="00685BA6">
                <w:rPr>
                  <w:rStyle w:val="Hyperlink"/>
                </w:rPr>
                <w:t>I.003.</w:t>
              </w:r>
              <w:r>
                <w:rPr>
                  <w:rStyle w:val="Hyperlink"/>
                </w:rPr>
                <w:t>3: Query Clinical Documents by ECID (FHIR)</w:t>
              </w:r>
            </w:hyperlink>
            <w:r>
              <w:t xml:space="preserve"> </w:t>
            </w:r>
          </w:p>
          <w:p w14:paraId="0B39B868" w14:textId="77777777" w:rsidR="0061253A" w:rsidRDefault="0061253A" w:rsidP="00E26806">
            <w:pPr>
              <w:pStyle w:val="BodyText"/>
              <w:spacing w:before="240" w:after="120"/>
            </w:pPr>
            <w:hyperlink w:anchor="Interaction_I_004_3_RetListDocIDs_FHIR" w:history="1">
              <w:r w:rsidRPr="00685BA6">
                <w:rPr>
                  <w:rStyle w:val="Hyperlink"/>
                </w:rPr>
                <w:t>I.004.</w:t>
              </w:r>
              <w:r>
                <w:rPr>
                  <w:rStyle w:val="Hyperlink"/>
                </w:rPr>
                <w:t>3: Return List of Document IDs (FHIR)</w:t>
              </w:r>
            </w:hyperlink>
            <w:r>
              <w:t xml:space="preserve"> </w:t>
            </w:r>
          </w:p>
          <w:p w14:paraId="40642F58" w14:textId="77777777" w:rsidR="0061253A" w:rsidRDefault="0061253A" w:rsidP="00E26806">
            <w:pPr>
              <w:pStyle w:val="BodyText"/>
              <w:spacing w:before="240" w:after="120"/>
            </w:pPr>
            <w:hyperlink w:anchor="Interaction_I_005_3_ReqConDocDocID_FHIR" w:history="1">
              <w:r w:rsidRPr="00C7624B">
                <w:rPr>
                  <w:rStyle w:val="Hyperlink"/>
                </w:rPr>
                <w:t>I.005.3: Request the content of the document by document ID (FHIR)</w:t>
              </w:r>
            </w:hyperlink>
          </w:p>
          <w:p w14:paraId="5E791A55" w14:textId="77777777" w:rsidR="0061253A" w:rsidRDefault="0061253A" w:rsidP="00E26806">
            <w:pPr>
              <w:pStyle w:val="BodyText"/>
              <w:spacing w:before="240" w:after="120"/>
            </w:pPr>
            <w:hyperlink w:anchor="Interaction_I_006_3_ReturnClinDoc_FHIR" w:history="1">
              <w:r w:rsidRPr="00F571A9">
                <w:rPr>
                  <w:rStyle w:val="Hyperlink"/>
                </w:rPr>
                <w:t>I.006.3: Return Clinical Document (FHIR)</w:t>
              </w:r>
            </w:hyperlink>
          </w:p>
          <w:p w14:paraId="66F42723" w14:textId="77777777" w:rsidR="0061253A" w:rsidRDefault="0061253A" w:rsidP="00E26806">
            <w:pPr>
              <w:pStyle w:val="BodyText"/>
              <w:spacing w:before="240" w:after="120"/>
            </w:pPr>
            <w:hyperlink w:anchor="Interaction_I_007_3_SaveClinDoc_FHIR" w:history="1">
              <w:r w:rsidRPr="0061253A">
                <w:rPr>
                  <w:rStyle w:val="Hyperlink"/>
                </w:rPr>
                <w:t>I.007.3: Save clinical document (FHIR)</w:t>
              </w:r>
            </w:hyperlink>
          </w:p>
          <w:p w14:paraId="3F8E5802" w14:textId="77777777" w:rsidR="0061253A" w:rsidRDefault="0061253A" w:rsidP="00E26806">
            <w:pPr>
              <w:pStyle w:val="BodyText"/>
              <w:spacing w:before="240" w:after="120"/>
            </w:pPr>
            <w:hyperlink w:anchor="Interaction_I_009_3_AckEncSave_FHIR" w:history="1">
              <w:r w:rsidRPr="00E630B7">
                <w:rPr>
                  <w:rStyle w:val="Hyperlink"/>
                </w:rPr>
                <w:t>I.009.3: Acknowledge Encounter Save (FHIR)</w:t>
              </w:r>
            </w:hyperlink>
          </w:p>
        </w:tc>
      </w:tr>
      <w:tr w:rsidR="00362B73" w14:paraId="52751EA5" w14:textId="77777777" w:rsidTr="00B74014">
        <w:tc>
          <w:tcPr>
            <w:tcW w:w="846" w:type="dxa"/>
            <w:shd w:val="clear" w:color="auto" w:fill="auto"/>
          </w:tcPr>
          <w:p w14:paraId="0A705985" w14:textId="77777777" w:rsidR="00362B73" w:rsidRDefault="00685BA6" w:rsidP="00B74014">
            <w:pPr>
              <w:pStyle w:val="BodyText"/>
              <w:spacing w:before="240" w:after="120"/>
            </w:pPr>
            <w:r>
              <w:t>4</w:t>
            </w:r>
          </w:p>
        </w:tc>
        <w:bookmarkStart w:id="72" w:name="Standard_MHD"/>
        <w:bookmarkEnd w:id="72"/>
        <w:tc>
          <w:tcPr>
            <w:tcW w:w="1984" w:type="dxa"/>
            <w:shd w:val="clear" w:color="auto" w:fill="auto"/>
          </w:tcPr>
          <w:p w14:paraId="132704BB" w14:textId="77777777" w:rsidR="00362B73" w:rsidRDefault="001668D3" w:rsidP="00B74014">
            <w:pPr>
              <w:pStyle w:val="BodyText"/>
              <w:spacing w:before="240" w:after="120"/>
            </w:pPr>
            <w:r>
              <w:fldChar w:fldCharType="begin"/>
            </w:r>
            <w:r>
              <w:instrText xml:space="preserve"> HYPERLINK "http://wiki.ihe.net/index.php/MHD_Status" </w:instrText>
            </w:r>
            <w:r>
              <w:fldChar w:fldCharType="separate"/>
            </w:r>
            <w:r w:rsidR="00362B73" w:rsidRPr="001668D3">
              <w:rPr>
                <w:rStyle w:val="Hyperlink"/>
              </w:rPr>
              <w:t>MHD</w:t>
            </w:r>
            <w:r>
              <w:fldChar w:fldCharType="end"/>
            </w:r>
          </w:p>
        </w:tc>
        <w:tc>
          <w:tcPr>
            <w:tcW w:w="6520" w:type="dxa"/>
            <w:shd w:val="clear" w:color="auto" w:fill="auto"/>
          </w:tcPr>
          <w:p w14:paraId="5AED435D" w14:textId="77777777" w:rsidR="00362B73" w:rsidRPr="00362B73" w:rsidRDefault="00362B73" w:rsidP="00B74014">
            <w:pPr>
              <w:pStyle w:val="BodyText"/>
              <w:spacing w:before="240" w:after="120"/>
              <w:rPr>
                <w:rStyle w:val="Hyperlink"/>
              </w:rPr>
            </w:pPr>
            <w:r>
              <w:fldChar w:fldCharType="begin"/>
            </w:r>
            <w:r>
              <w:instrText>HYPERLINK  \l "Interaction_I_003_1_QryCliDocECID_MHD"</w:instrText>
            </w:r>
            <w:r>
              <w:fldChar w:fldCharType="separate"/>
            </w:r>
            <w:r w:rsidRPr="00362B73">
              <w:rPr>
                <w:rStyle w:val="Hyperlink"/>
              </w:rPr>
              <w:t>I.003.</w:t>
            </w:r>
            <w:r>
              <w:rPr>
                <w:rStyle w:val="Hyperlink"/>
              </w:rPr>
              <w:t>1</w:t>
            </w:r>
            <w:r w:rsidRPr="00362B73">
              <w:rPr>
                <w:rStyle w:val="Hyperlink"/>
              </w:rPr>
              <w:t>: Query for clinical documents by ECID (</w:t>
            </w:r>
            <w:r>
              <w:rPr>
                <w:rStyle w:val="Hyperlink"/>
              </w:rPr>
              <w:t>MHD</w:t>
            </w:r>
            <w:r w:rsidRPr="00362B73">
              <w:rPr>
                <w:rStyle w:val="Hyperlink"/>
              </w:rPr>
              <w:t>)</w:t>
            </w:r>
          </w:p>
          <w:p w14:paraId="5B3E20EC" w14:textId="77777777" w:rsidR="00362B73" w:rsidRPr="00395849" w:rsidRDefault="00362B73" w:rsidP="00B74014">
            <w:pPr>
              <w:pStyle w:val="BodyText"/>
              <w:spacing w:before="240" w:after="120"/>
              <w:rPr>
                <w:rStyle w:val="Hyperlink"/>
              </w:rPr>
            </w:pPr>
            <w:r>
              <w:fldChar w:fldCharType="end"/>
            </w:r>
            <w:r>
              <w:fldChar w:fldCharType="begin"/>
            </w:r>
            <w:r>
              <w:instrText>HYPERLINK  \l "Interaction_I_004_1_RetListDocIDs_MHD"</w:instrText>
            </w:r>
            <w:r>
              <w:fldChar w:fldCharType="separate"/>
            </w:r>
            <w:r w:rsidRPr="00395849">
              <w:rPr>
                <w:rStyle w:val="Hyperlink"/>
              </w:rPr>
              <w:t>I.004</w:t>
            </w:r>
            <w:r>
              <w:rPr>
                <w:rStyle w:val="Hyperlink"/>
              </w:rPr>
              <w:t>.1</w:t>
            </w:r>
            <w:r w:rsidRPr="00395849">
              <w:rPr>
                <w:rStyle w:val="Hyperlink"/>
              </w:rPr>
              <w:t>: Return list of document IDs</w:t>
            </w:r>
            <w:r>
              <w:rPr>
                <w:rStyle w:val="Hyperlink"/>
              </w:rPr>
              <w:t xml:space="preserve"> (MHD)</w:t>
            </w:r>
          </w:p>
          <w:p w14:paraId="7981EB47" w14:textId="77777777" w:rsidR="00362B73" w:rsidRPr="00362B73" w:rsidRDefault="00362B73" w:rsidP="00B74014">
            <w:pPr>
              <w:pStyle w:val="BodyText"/>
              <w:spacing w:before="240" w:after="120"/>
              <w:rPr>
                <w:rStyle w:val="Hyperlink"/>
              </w:rPr>
            </w:pPr>
            <w:r>
              <w:fldChar w:fldCharType="end"/>
            </w:r>
            <w:r>
              <w:fldChar w:fldCharType="begin"/>
            </w:r>
            <w:r>
              <w:instrText>HYPERLINK  \l "Interaction_I_005_1_ReqConDocDocID_MHD"</w:instrText>
            </w:r>
            <w:r>
              <w:fldChar w:fldCharType="separate"/>
            </w:r>
            <w:r w:rsidRPr="00362B73">
              <w:rPr>
                <w:rStyle w:val="Hyperlink"/>
              </w:rPr>
              <w:t>I.005</w:t>
            </w:r>
            <w:r>
              <w:rPr>
                <w:rStyle w:val="Hyperlink"/>
              </w:rPr>
              <w:t>.1</w:t>
            </w:r>
            <w:r w:rsidRPr="00362B73">
              <w:rPr>
                <w:rStyle w:val="Hyperlink"/>
              </w:rPr>
              <w:t>: Request the content of the document by document ID (</w:t>
            </w:r>
            <w:r>
              <w:rPr>
                <w:rStyle w:val="Hyperlink"/>
              </w:rPr>
              <w:t>MHD</w:t>
            </w:r>
            <w:r w:rsidRPr="00362B73">
              <w:rPr>
                <w:rStyle w:val="Hyperlink"/>
              </w:rPr>
              <w:t>)</w:t>
            </w:r>
          </w:p>
          <w:p w14:paraId="082BF211" w14:textId="77777777" w:rsidR="00362B73" w:rsidRPr="00C05D1B" w:rsidRDefault="00362B73" w:rsidP="00B74014">
            <w:pPr>
              <w:pStyle w:val="BodyText"/>
              <w:spacing w:before="240" w:after="120"/>
              <w:rPr>
                <w:rStyle w:val="Hyperlink"/>
              </w:rPr>
            </w:pPr>
            <w:r>
              <w:fldChar w:fldCharType="end"/>
            </w:r>
            <w:r w:rsidRPr="00B74014">
              <w:rPr>
                <w:u w:val="single"/>
              </w:rPr>
              <w:fldChar w:fldCharType="begin"/>
            </w:r>
            <w:r w:rsidRPr="00B74014">
              <w:rPr>
                <w:u w:val="single"/>
              </w:rPr>
              <w:instrText>HYPERLINK  \l "Interaction_I_006_1_ReturnClinDoc_MHD"</w:instrText>
            </w:r>
            <w:r w:rsidRPr="00B74014">
              <w:rPr>
                <w:u w:val="single"/>
              </w:rPr>
              <w:fldChar w:fldCharType="separate"/>
            </w:r>
            <w:r w:rsidRPr="00C05D1B">
              <w:rPr>
                <w:rStyle w:val="Hyperlink"/>
              </w:rPr>
              <w:t>I.006</w:t>
            </w:r>
            <w:r>
              <w:rPr>
                <w:rStyle w:val="Hyperlink"/>
              </w:rPr>
              <w:t>.1</w:t>
            </w:r>
            <w:r w:rsidRPr="00C05D1B">
              <w:rPr>
                <w:rStyle w:val="Hyperlink"/>
              </w:rPr>
              <w:t>: Return clinical document</w:t>
            </w:r>
            <w:r>
              <w:rPr>
                <w:rStyle w:val="Hyperlink"/>
              </w:rPr>
              <w:t xml:space="preserve"> (MHD)</w:t>
            </w:r>
          </w:p>
          <w:p w14:paraId="18F21F9D" w14:textId="77777777" w:rsidR="009A7583" w:rsidRPr="009A7583" w:rsidRDefault="00362B73" w:rsidP="00B74014">
            <w:pPr>
              <w:pStyle w:val="BodyText"/>
              <w:spacing w:before="240" w:after="120"/>
              <w:rPr>
                <w:rStyle w:val="Hyperlink"/>
              </w:rPr>
            </w:pPr>
            <w:r w:rsidRPr="00B74014">
              <w:rPr>
                <w:u w:val="single"/>
              </w:rPr>
              <w:fldChar w:fldCharType="end"/>
            </w:r>
            <w:r w:rsidR="009A7583" w:rsidRPr="00B74014">
              <w:rPr>
                <w:u w:val="single"/>
              </w:rPr>
              <w:fldChar w:fldCharType="begin"/>
            </w:r>
            <w:r w:rsidR="009A7583" w:rsidRPr="00B74014">
              <w:rPr>
                <w:u w:val="single"/>
              </w:rPr>
              <w:instrText xml:space="preserve"> HYPERLINK  \l "Interaction_I_007_1_SaveClinEnc_MHD" </w:instrText>
            </w:r>
            <w:r w:rsidR="009A7583" w:rsidRPr="00B74014">
              <w:rPr>
                <w:u w:val="single"/>
              </w:rPr>
              <w:fldChar w:fldCharType="separate"/>
            </w:r>
            <w:r w:rsidR="009A7583" w:rsidRPr="009A7583">
              <w:rPr>
                <w:rStyle w:val="Hyperlink"/>
              </w:rPr>
              <w:t>I.007.1: Save clinical Encounter (MHD)</w:t>
            </w:r>
          </w:p>
          <w:p w14:paraId="1BB38EAC" w14:textId="77777777" w:rsidR="00362B73" w:rsidRDefault="009A7583" w:rsidP="00B74014">
            <w:pPr>
              <w:pStyle w:val="BodyText"/>
              <w:spacing w:before="240" w:after="120"/>
            </w:pPr>
            <w:r w:rsidRPr="00B74014">
              <w:rPr>
                <w:u w:val="single"/>
              </w:rPr>
              <w:lastRenderedPageBreak/>
              <w:fldChar w:fldCharType="end"/>
            </w:r>
          </w:p>
        </w:tc>
      </w:tr>
      <w:tr w:rsidR="00104306" w14:paraId="207A87F2" w14:textId="77777777" w:rsidTr="00B74014">
        <w:tc>
          <w:tcPr>
            <w:tcW w:w="846" w:type="dxa"/>
            <w:shd w:val="clear" w:color="auto" w:fill="auto"/>
          </w:tcPr>
          <w:p w14:paraId="722588B0" w14:textId="77777777" w:rsidR="00104306" w:rsidRDefault="00685BA6" w:rsidP="00B74014">
            <w:pPr>
              <w:pStyle w:val="BodyText"/>
              <w:spacing w:before="240" w:after="120"/>
            </w:pPr>
            <w:r>
              <w:lastRenderedPageBreak/>
              <w:t>5</w:t>
            </w:r>
          </w:p>
        </w:tc>
        <w:bookmarkStart w:id="73" w:name="Standard_XDS_b"/>
        <w:tc>
          <w:tcPr>
            <w:tcW w:w="1984" w:type="dxa"/>
            <w:shd w:val="clear" w:color="auto" w:fill="auto"/>
          </w:tcPr>
          <w:p w14:paraId="24F9C598" w14:textId="77777777" w:rsidR="00104306" w:rsidRDefault="00C261FE" w:rsidP="00B74014">
            <w:pPr>
              <w:pStyle w:val="BodyText"/>
              <w:spacing w:before="240" w:after="120"/>
            </w:pPr>
            <w:r>
              <w:fldChar w:fldCharType="begin"/>
            </w:r>
            <w:r>
              <w:instrText xml:space="preserve"> HYPERLINK "http://wiki.ihe.net/index.php/Cross-Enterprise_Document_Sharing" </w:instrText>
            </w:r>
            <w:r>
              <w:fldChar w:fldCharType="separate"/>
            </w:r>
            <w:r w:rsidR="00104306" w:rsidRPr="00C261FE">
              <w:rPr>
                <w:rStyle w:val="Hyperlink"/>
              </w:rPr>
              <w:t>XDS.b</w:t>
            </w:r>
            <w:bookmarkEnd w:id="73"/>
            <w:r>
              <w:fldChar w:fldCharType="end"/>
            </w:r>
            <w:r w:rsidR="00C2239A">
              <w:rPr>
                <w:rStyle w:val="FootnoteReference"/>
              </w:rPr>
              <w:footnoteReference w:id="5"/>
            </w:r>
          </w:p>
        </w:tc>
        <w:tc>
          <w:tcPr>
            <w:tcW w:w="6520" w:type="dxa"/>
            <w:shd w:val="clear" w:color="auto" w:fill="auto"/>
          </w:tcPr>
          <w:p w14:paraId="1D1E2339" w14:textId="77777777" w:rsidR="00104306" w:rsidRPr="00362B73" w:rsidRDefault="00362B73" w:rsidP="00B74014">
            <w:pPr>
              <w:pStyle w:val="BodyText"/>
              <w:spacing w:before="240" w:after="120"/>
              <w:rPr>
                <w:rStyle w:val="Hyperlink"/>
              </w:rPr>
            </w:pPr>
            <w:r>
              <w:fldChar w:fldCharType="begin"/>
            </w:r>
            <w:r>
              <w:instrText xml:space="preserve"> HYPERLINK  \l "Interaction_I_003_2_QryCliDocECID_XDS_b" </w:instrText>
            </w:r>
            <w:r>
              <w:fldChar w:fldCharType="separate"/>
            </w:r>
            <w:r w:rsidR="00104306" w:rsidRPr="00362B73">
              <w:rPr>
                <w:rStyle w:val="Hyperlink"/>
              </w:rPr>
              <w:t>I.003</w:t>
            </w:r>
            <w:r w:rsidRPr="00362B73">
              <w:rPr>
                <w:rStyle w:val="Hyperlink"/>
              </w:rPr>
              <w:t>.2</w:t>
            </w:r>
            <w:r w:rsidR="00104306" w:rsidRPr="00362B73">
              <w:rPr>
                <w:rStyle w:val="Hyperlink"/>
              </w:rPr>
              <w:t>: Query for clinical documents by ECID</w:t>
            </w:r>
            <w:r w:rsidRPr="00362B73">
              <w:rPr>
                <w:rStyle w:val="Hyperlink"/>
              </w:rPr>
              <w:t xml:space="preserve"> (XDS.b)</w:t>
            </w:r>
          </w:p>
          <w:p w14:paraId="283A14BB" w14:textId="77777777" w:rsidR="00395849" w:rsidRPr="00395849" w:rsidRDefault="00362B73" w:rsidP="00B74014">
            <w:pPr>
              <w:pStyle w:val="BodyText"/>
              <w:spacing w:before="240" w:after="120"/>
              <w:rPr>
                <w:rStyle w:val="Hyperlink"/>
              </w:rPr>
            </w:pPr>
            <w:r>
              <w:fldChar w:fldCharType="end"/>
            </w:r>
            <w:r w:rsidR="00395849">
              <w:fldChar w:fldCharType="begin"/>
            </w:r>
            <w:r>
              <w:instrText>HYPERLINK  \l "Interaction_I_004_2_RetListDocIDs_XDS_b"</w:instrText>
            </w:r>
            <w:r w:rsidR="00395849">
              <w:fldChar w:fldCharType="separate"/>
            </w:r>
            <w:r w:rsidR="00395849" w:rsidRPr="00395849">
              <w:rPr>
                <w:rStyle w:val="Hyperlink"/>
              </w:rPr>
              <w:t>I.004</w:t>
            </w:r>
            <w:r>
              <w:rPr>
                <w:rStyle w:val="Hyperlink"/>
              </w:rPr>
              <w:t>.2</w:t>
            </w:r>
            <w:r w:rsidR="00395849" w:rsidRPr="00395849">
              <w:rPr>
                <w:rStyle w:val="Hyperlink"/>
              </w:rPr>
              <w:t>: Return list of document IDs</w:t>
            </w:r>
            <w:r>
              <w:rPr>
                <w:rStyle w:val="Hyperlink"/>
              </w:rPr>
              <w:t xml:space="preserve"> (XDS.b)</w:t>
            </w:r>
          </w:p>
          <w:p w14:paraId="573A074C" w14:textId="77777777" w:rsidR="00AE4877" w:rsidRPr="00362B73" w:rsidRDefault="00395849" w:rsidP="00B74014">
            <w:pPr>
              <w:pStyle w:val="BodyText"/>
              <w:spacing w:before="240" w:after="120"/>
              <w:rPr>
                <w:rStyle w:val="Hyperlink"/>
              </w:rPr>
            </w:pPr>
            <w:r>
              <w:fldChar w:fldCharType="end"/>
            </w:r>
            <w:r w:rsidR="00362B73">
              <w:fldChar w:fldCharType="begin"/>
            </w:r>
            <w:r w:rsidR="00362B73">
              <w:instrText xml:space="preserve"> HYPERLINK  \l "Interaction_I_005_2_ReqConDocDocID_XDS_b" </w:instrText>
            </w:r>
            <w:r w:rsidR="00362B73">
              <w:fldChar w:fldCharType="separate"/>
            </w:r>
            <w:r w:rsidR="00AE4877" w:rsidRPr="00362B73">
              <w:rPr>
                <w:rStyle w:val="Hyperlink"/>
              </w:rPr>
              <w:t>I.005</w:t>
            </w:r>
            <w:r w:rsidR="00362B73" w:rsidRPr="00362B73">
              <w:rPr>
                <w:rStyle w:val="Hyperlink"/>
              </w:rPr>
              <w:t>.2</w:t>
            </w:r>
            <w:r w:rsidR="00AE4877" w:rsidRPr="00362B73">
              <w:rPr>
                <w:rStyle w:val="Hyperlink"/>
              </w:rPr>
              <w:t>: Request the content of the document by document ID</w:t>
            </w:r>
            <w:r w:rsidR="00362B73" w:rsidRPr="00362B73">
              <w:rPr>
                <w:rStyle w:val="Hyperlink"/>
              </w:rPr>
              <w:t xml:space="preserve"> (XDS.b)</w:t>
            </w:r>
          </w:p>
          <w:p w14:paraId="6836E5BE" w14:textId="77777777" w:rsidR="007024C2" w:rsidRPr="00C05D1B" w:rsidRDefault="00362B73" w:rsidP="00B74014">
            <w:pPr>
              <w:pStyle w:val="BodyText"/>
              <w:spacing w:before="240" w:after="120"/>
              <w:rPr>
                <w:rStyle w:val="Hyperlink"/>
              </w:rPr>
            </w:pPr>
            <w:r>
              <w:fldChar w:fldCharType="end"/>
            </w:r>
            <w:r w:rsidR="00A75C2A" w:rsidRPr="00B74014">
              <w:rPr>
                <w:u w:val="single"/>
              </w:rPr>
              <w:fldChar w:fldCharType="begin"/>
            </w:r>
            <w:r w:rsidRPr="00B74014">
              <w:rPr>
                <w:u w:val="single"/>
              </w:rPr>
              <w:instrText>HYPERLINK  \l "Interaction_I_006_2_ReturnClinDoc_XDS_b"</w:instrText>
            </w:r>
            <w:r w:rsidR="00A75C2A" w:rsidRPr="00B74014">
              <w:rPr>
                <w:u w:val="single"/>
              </w:rPr>
              <w:fldChar w:fldCharType="separate"/>
            </w:r>
            <w:r w:rsidR="007024C2" w:rsidRPr="00C05D1B">
              <w:rPr>
                <w:rStyle w:val="Hyperlink"/>
              </w:rPr>
              <w:t>I.006</w:t>
            </w:r>
            <w:r>
              <w:rPr>
                <w:rStyle w:val="Hyperlink"/>
              </w:rPr>
              <w:t>.2</w:t>
            </w:r>
            <w:r w:rsidR="007024C2" w:rsidRPr="00C05D1B">
              <w:rPr>
                <w:rStyle w:val="Hyperlink"/>
              </w:rPr>
              <w:t>: Return clinical document</w:t>
            </w:r>
            <w:r>
              <w:rPr>
                <w:rStyle w:val="Hyperlink"/>
              </w:rPr>
              <w:t xml:space="preserve"> (XDS.b)</w:t>
            </w:r>
          </w:p>
          <w:p w14:paraId="1D18A2E3" w14:textId="77777777" w:rsidR="009A7583" w:rsidRPr="009A7583" w:rsidRDefault="00A75C2A" w:rsidP="00B74014">
            <w:pPr>
              <w:pStyle w:val="BodyText"/>
              <w:spacing w:before="240" w:after="120"/>
              <w:rPr>
                <w:rStyle w:val="Hyperlink"/>
              </w:rPr>
            </w:pPr>
            <w:r w:rsidRPr="00B74014">
              <w:rPr>
                <w:u w:val="single"/>
              </w:rPr>
              <w:fldChar w:fldCharType="end"/>
            </w:r>
            <w:r w:rsidR="009A7583" w:rsidRPr="00B74014">
              <w:rPr>
                <w:u w:val="single"/>
              </w:rPr>
              <w:fldChar w:fldCharType="begin"/>
            </w:r>
            <w:r w:rsidR="009A7583" w:rsidRPr="00B74014">
              <w:rPr>
                <w:u w:val="single"/>
              </w:rPr>
              <w:instrText xml:space="preserve"> HYPERLINK  \l "Interaction_I_007_2_SaveClinEnc_XDS_b" </w:instrText>
            </w:r>
            <w:r w:rsidR="009A7583" w:rsidRPr="00B74014">
              <w:rPr>
                <w:u w:val="single"/>
              </w:rPr>
              <w:fldChar w:fldCharType="separate"/>
            </w:r>
            <w:r w:rsidR="009A7583" w:rsidRPr="009A7583">
              <w:rPr>
                <w:rStyle w:val="Hyperlink"/>
              </w:rPr>
              <w:t>I.007.2: Save clinical Encounter (XDS.b)</w:t>
            </w:r>
          </w:p>
          <w:p w14:paraId="552D916A" w14:textId="77777777" w:rsidR="00A75C2A" w:rsidRDefault="009A7583" w:rsidP="00B74014">
            <w:pPr>
              <w:pStyle w:val="BodyText"/>
              <w:spacing w:before="240" w:after="120"/>
              <w:rPr>
                <w:rStyle w:val="Hyperlink"/>
              </w:rPr>
            </w:pPr>
            <w:r w:rsidRPr="00B74014">
              <w:rPr>
                <w:u w:val="single"/>
              </w:rPr>
              <w:fldChar w:fldCharType="end"/>
            </w:r>
            <w:hyperlink w:anchor="Interaction_I_008_RegisterCCDOnDemandPat" w:history="1">
              <w:r w:rsidR="00A75C2A" w:rsidRPr="00C05D1B">
                <w:rPr>
                  <w:rStyle w:val="Hyperlink"/>
                </w:rPr>
                <w:t>I.008: Register a CCD on-demand document for this patient</w:t>
              </w:r>
            </w:hyperlink>
          </w:p>
          <w:p w14:paraId="50307D21" w14:textId="77777777" w:rsidR="00762AFA" w:rsidRPr="00762AFA" w:rsidRDefault="00762AFA" w:rsidP="00B74014">
            <w:pPr>
              <w:pStyle w:val="BodyText"/>
              <w:spacing w:before="240" w:after="120"/>
              <w:rPr>
                <w:rStyle w:val="Hyperlink"/>
              </w:rPr>
            </w:pPr>
            <w:r>
              <w:rPr>
                <w:rStyle w:val="Hyperlink"/>
              </w:rPr>
              <w:fldChar w:fldCharType="begin"/>
            </w:r>
            <w:r>
              <w:rPr>
                <w:rStyle w:val="Hyperlink"/>
              </w:rPr>
              <w:instrText xml:space="preserve"> HYPERLINK  \l "Interaction_I_009_1_AckEncSave_ITI_41" </w:instrText>
            </w:r>
            <w:r>
              <w:rPr>
                <w:rStyle w:val="Hyperlink"/>
              </w:rPr>
              <w:fldChar w:fldCharType="separate"/>
            </w:r>
            <w:r w:rsidRPr="00762AFA">
              <w:rPr>
                <w:rStyle w:val="Hyperlink"/>
              </w:rPr>
              <w:t>I.009.1: Acknowledge Encounter Save (ITI-41)</w:t>
            </w:r>
          </w:p>
          <w:p w14:paraId="6F3D2ADC" w14:textId="77777777" w:rsidR="00762AFA" w:rsidRPr="00762AFA" w:rsidRDefault="00762AFA" w:rsidP="00B74014">
            <w:pPr>
              <w:pStyle w:val="BodyText"/>
              <w:spacing w:before="240" w:after="120"/>
              <w:rPr>
                <w:rStyle w:val="Hyperlink"/>
              </w:rPr>
            </w:pPr>
            <w:r>
              <w:rPr>
                <w:rStyle w:val="Hyperlink"/>
              </w:rPr>
              <w:fldChar w:fldCharType="end"/>
            </w:r>
            <w:r>
              <w:rPr>
                <w:rStyle w:val="Hyperlink"/>
              </w:rPr>
              <w:fldChar w:fldCharType="begin"/>
            </w:r>
            <w:r>
              <w:rPr>
                <w:rStyle w:val="Hyperlink"/>
              </w:rPr>
              <w:instrText xml:space="preserve"> HYPERLINK  \l "Interaction_I_009_2_AckEncSave_ITI_65" </w:instrText>
            </w:r>
            <w:r>
              <w:rPr>
                <w:rStyle w:val="Hyperlink"/>
              </w:rPr>
              <w:fldChar w:fldCharType="separate"/>
            </w:r>
            <w:r w:rsidRPr="00762AFA">
              <w:rPr>
                <w:rStyle w:val="Hyperlink"/>
              </w:rPr>
              <w:t>I.009.2: Acknowledge Encounter Save (ITI-65)</w:t>
            </w:r>
          </w:p>
          <w:p w14:paraId="18A22BE4" w14:textId="77777777" w:rsidR="00762AFA" w:rsidRPr="00B74014" w:rsidRDefault="00762AFA" w:rsidP="00B74014">
            <w:pPr>
              <w:pStyle w:val="BodyText"/>
              <w:spacing w:before="240" w:after="120"/>
              <w:rPr>
                <w:b/>
                <w:u w:val="single"/>
              </w:rPr>
            </w:pPr>
            <w:r>
              <w:rPr>
                <w:rStyle w:val="Hyperlink"/>
              </w:rPr>
              <w:fldChar w:fldCharType="end"/>
            </w:r>
          </w:p>
        </w:tc>
      </w:tr>
    </w:tbl>
    <w:p w14:paraId="17BE18A5" w14:textId="77777777" w:rsidR="00197565" w:rsidRDefault="00197565" w:rsidP="00197565"/>
    <w:p w14:paraId="72C44196" w14:textId="77777777" w:rsidR="00197565" w:rsidRDefault="00197565" w:rsidP="00197565"/>
    <w:p w14:paraId="6E151AEA" w14:textId="77777777" w:rsidR="00581676" w:rsidRPr="00B33A3E" w:rsidRDefault="00581676" w:rsidP="00581676">
      <w:pPr>
        <w:rPr>
          <w:color w:val="800000"/>
        </w:rPr>
      </w:pPr>
      <w:r>
        <w:rPr>
          <w:color w:val="800000"/>
        </w:rPr>
        <w:t xml:space="preserve">Alternative and existing standards that are proposed to be reviewed for the </w:t>
      </w:r>
      <w:r w:rsidRPr="00B33A3E">
        <w:rPr>
          <w:color w:val="800000"/>
        </w:rPr>
        <w:t>SHR are:</w:t>
      </w:r>
    </w:p>
    <w:p w14:paraId="3AB673ED" w14:textId="77777777" w:rsidR="00581676" w:rsidRPr="00B33A3E" w:rsidRDefault="00581676" w:rsidP="00581676">
      <w:pPr>
        <w:pStyle w:val="ListBullet"/>
        <w:tabs>
          <w:tab w:val="clear" w:pos="360"/>
          <w:tab w:val="num" w:pos="720"/>
        </w:tabs>
        <w:ind w:left="720"/>
        <w:rPr>
          <w:sz w:val="24"/>
          <w:szCs w:val="24"/>
        </w:rPr>
      </w:pPr>
      <w:r w:rsidRPr="00B33A3E">
        <w:rPr>
          <w:sz w:val="24"/>
          <w:szCs w:val="24"/>
        </w:rPr>
        <w:t>Custom profiles of HL7 v2</w:t>
      </w:r>
    </w:p>
    <w:p w14:paraId="048A1AC0" w14:textId="77777777" w:rsidR="00581676" w:rsidRPr="00B33A3E" w:rsidRDefault="00581676" w:rsidP="00581676">
      <w:pPr>
        <w:pStyle w:val="ListBullet"/>
        <w:tabs>
          <w:tab w:val="clear" w:pos="360"/>
          <w:tab w:val="num" w:pos="720"/>
        </w:tabs>
        <w:ind w:left="720"/>
        <w:rPr>
          <w:sz w:val="24"/>
          <w:szCs w:val="24"/>
        </w:rPr>
      </w:pPr>
      <w:r w:rsidRPr="00B33A3E">
        <w:rPr>
          <w:sz w:val="24"/>
          <w:szCs w:val="24"/>
        </w:rPr>
        <w:t>Custom profiles of HL7 v3</w:t>
      </w:r>
    </w:p>
    <w:p w14:paraId="4130EE73" w14:textId="77777777" w:rsidR="00581676" w:rsidRDefault="00581676" w:rsidP="00581676">
      <w:pPr>
        <w:pStyle w:val="ListBullet"/>
        <w:tabs>
          <w:tab w:val="clear" w:pos="360"/>
          <w:tab w:val="num" w:pos="720"/>
        </w:tabs>
        <w:ind w:left="720"/>
        <w:rPr>
          <w:sz w:val="24"/>
          <w:szCs w:val="24"/>
        </w:rPr>
      </w:pPr>
      <w:r w:rsidRPr="00B33A3E">
        <w:rPr>
          <w:sz w:val="24"/>
          <w:szCs w:val="24"/>
        </w:rPr>
        <w:t>IHE profiles</w:t>
      </w:r>
    </w:p>
    <w:p w14:paraId="0D387C2F" w14:textId="77777777" w:rsidR="00581676" w:rsidRPr="009658B6" w:rsidRDefault="00581676" w:rsidP="00581676">
      <w:pPr>
        <w:pStyle w:val="ListBullet"/>
        <w:tabs>
          <w:tab w:val="clear" w:pos="360"/>
          <w:tab w:val="num" w:pos="720"/>
        </w:tabs>
        <w:ind w:left="720"/>
        <w:rPr>
          <w:sz w:val="24"/>
          <w:szCs w:val="24"/>
        </w:rPr>
      </w:pPr>
      <w:r w:rsidRPr="00B33A3E">
        <w:rPr>
          <w:sz w:val="24"/>
          <w:szCs w:val="24"/>
        </w:rPr>
        <w:t>FHIR profiles</w:t>
      </w:r>
    </w:p>
    <w:p w14:paraId="4B00D8B6" w14:textId="77777777" w:rsidR="002E5860" w:rsidRPr="002E5860" w:rsidRDefault="002E5860" w:rsidP="00525DAB"/>
    <w:p w14:paraId="7A869C73" w14:textId="77777777" w:rsidR="009A7917" w:rsidRPr="009A7917" w:rsidRDefault="009A7917" w:rsidP="009A7917">
      <w:pPr>
        <w:spacing w:before="240" w:after="120"/>
      </w:pPr>
    </w:p>
    <w:p w14:paraId="192CDBEB" w14:textId="77777777" w:rsidR="0033731C" w:rsidRPr="0033731C" w:rsidRDefault="0033731C" w:rsidP="0033731C">
      <w:pPr>
        <w:pStyle w:val="Heading1"/>
      </w:pPr>
      <w:bookmarkStart w:id="74" w:name="_Toc465276482"/>
      <w:commentRangeStart w:id="75"/>
      <w:r w:rsidRPr="0033731C">
        <w:t>Functional Requirements</w:t>
      </w:r>
      <w:commentRangeEnd w:id="75"/>
      <w:r w:rsidR="00551C16">
        <w:rPr>
          <w:rStyle w:val="CommentReference"/>
          <w:rFonts w:ascii="Times New Roman" w:hAnsi="Times New Roman" w:cs="Times New Roman"/>
          <w:b w:val="0"/>
          <w:bCs w:val="0"/>
          <w:kern w:val="0"/>
        </w:rPr>
        <w:commentReference w:id="75"/>
      </w:r>
      <w:bookmarkEnd w:id="74"/>
    </w:p>
    <w:p w14:paraId="68FD8ED3" w14:textId="77777777" w:rsidR="0033731C" w:rsidRPr="003C7BF7" w:rsidRDefault="00A976A8" w:rsidP="007909BF">
      <w:pPr>
        <w:spacing w:before="240" w:after="120"/>
        <w:rPr>
          <w:i/>
        </w:rPr>
      </w:pPr>
      <w:r w:rsidRPr="003C7BF7">
        <w:rPr>
          <w:i/>
        </w:rPr>
        <w:t xml:space="preserve">Functional requirements </w:t>
      </w:r>
      <w:r w:rsidR="005D454F" w:rsidRPr="003C7BF7">
        <w:rPr>
          <w:i/>
        </w:rPr>
        <w:t xml:space="preserve">define the internal workings of the software: that is, the calculations, technical details, data manipulation and processing, and other specific functionality that shows how the use cases are to be satisfied. </w:t>
      </w:r>
    </w:p>
    <w:p w14:paraId="625D274A" w14:textId="77777777" w:rsidR="007909BF" w:rsidRDefault="007909BF" w:rsidP="007909BF">
      <w:pPr>
        <w:pStyle w:val="BodyText"/>
        <w:spacing w:before="120" w:after="120"/>
      </w:pPr>
    </w:p>
    <w:p w14:paraId="2AB93EA4" w14:textId="77777777" w:rsidR="00483259" w:rsidRPr="00122C40" w:rsidRDefault="006E082B" w:rsidP="00122C40">
      <w:pPr>
        <w:spacing w:before="120" w:after="120"/>
        <w:rPr>
          <w:b/>
          <w:u w:val="single"/>
        </w:rPr>
      </w:pPr>
      <w:bookmarkStart w:id="76" w:name="FR_CompleteList"/>
      <w:r w:rsidRPr="00122C40">
        <w:rPr>
          <w:b/>
          <w:u w:val="single"/>
        </w:rPr>
        <w:t>Complete l</w:t>
      </w:r>
      <w:r w:rsidR="00483259" w:rsidRPr="00122C40">
        <w:rPr>
          <w:b/>
          <w:u w:val="single"/>
        </w:rPr>
        <w:t>ist of Functional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3259" w14:paraId="12D6A72E" w14:textId="77777777" w:rsidTr="00B74014">
        <w:tc>
          <w:tcPr>
            <w:tcW w:w="9350" w:type="dxa"/>
            <w:shd w:val="clear" w:color="auto" w:fill="auto"/>
          </w:tcPr>
          <w:bookmarkEnd w:id="76"/>
          <w:p w14:paraId="1FA4DD9E" w14:textId="77777777" w:rsidR="00483259" w:rsidRPr="00B74014" w:rsidRDefault="00483259" w:rsidP="00B74014">
            <w:pPr>
              <w:pStyle w:val="BodyText"/>
              <w:spacing w:before="120" w:after="120"/>
              <w:rPr>
                <w:b/>
              </w:rPr>
            </w:pPr>
            <w:r w:rsidRPr="00B74014">
              <w:rPr>
                <w:b/>
              </w:rPr>
              <w:t>Name</w:t>
            </w:r>
          </w:p>
        </w:tc>
      </w:tr>
      <w:tr w:rsidR="00483259" w14:paraId="6CC2CBC3" w14:textId="77777777" w:rsidTr="00B74014">
        <w:tc>
          <w:tcPr>
            <w:tcW w:w="9350" w:type="dxa"/>
            <w:shd w:val="clear" w:color="auto" w:fill="auto"/>
          </w:tcPr>
          <w:p w14:paraId="4FD84CB4"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1_StoreUnstrucClinData" w:history="1">
              <w:r w:rsidR="00483259" w:rsidRPr="00483259">
                <w:rPr>
                  <w:rStyle w:val="Hyperlink"/>
                </w:rPr>
                <w:t>FR-1: Stores unstructured clinical data</w:t>
              </w:r>
            </w:hyperlink>
          </w:p>
          <w:p w14:paraId="380369B0"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1_1_StoreImages" w:history="1">
              <w:r w:rsidR="00483259" w:rsidRPr="00483259">
                <w:rPr>
                  <w:rStyle w:val="Hyperlink"/>
                </w:rPr>
                <w:t>FR-1.1: Stores Images</w:t>
              </w:r>
            </w:hyperlink>
          </w:p>
          <w:p w14:paraId="75FA45AC"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1_2_StoreNarrativeText" w:history="1">
              <w:r w:rsidR="00483259" w:rsidRPr="00483259">
                <w:rPr>
                  <w:rStyle w:val="Hyperlink"/>
                </w:rPr>
                <w:t>FR-1.2: Stores Narrative Text</w:t>
              </w:r>
            </w:hyperlink>
          </w:p>
          <w:p w14:paraId="1D4FD54B"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1_3_StorePDFs" w:history="1">
              <w:r w:rsidR="00483259" w:rsidRPr="00483259">
                <w:rPr>
                  <w:rStyle w:val="Hyperlink"/>
                </w:rPr>
                <w:t>FR-1.3: Stores PDFs</w:t>
              </w:r>
            </w:hyperlink>
          </w:p>
          <w:p w14:paraId="1AB650D3"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2_StoreStructClinData" w:history="1">
              <w:r w:rsidR="00483259" w:rsidRPr="00483259">
                <w:rPr>
                  <w:rStyle w:val="Hyperlink"/>
                </w:rPr>
                <w:t>FR-2: Stores structured clinical data</w:t>
              </w:r>
            </w:hyperlink>
          </w:p>
          <w:p w14:paraId="5F47796E"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2_1_StoreStructClinDataFHIR" w:history="1">
              <w:r w:rsidR="00483259" w:rsidRPr="00483259">
                <w:rPr>
                  <w:rStyle w:val="Hyperlink"/>
                </w:rPr>
                <w:t>FR-2.1: Stores clinical data in a structured form - FHIR</w:t>
              </w:r>
            </w:hyperlink>
          </w:p>
          <w:p w14:paraId="540A5570"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2_2_StoreStructClinDataHL7v2" w:history="1">
              <w:r w:rsidR="00483259" w:rsidRPr="00483259">
                <w:rPr>
                  <w:rStyle w:val="Hyperlink"/>
                </w:rPr>
                <w:t>FR-2.2: Stores clinical data in a structured form – HL7v2</w:t>
              </w:r>
            </w:hyperlink>
          </w:p>
          <w:p w14:paraId="2B7C99C8"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3_StoreStructUnstructClinData" w:history="1">
              <w:r w:rsidR="00483259" w:rsidRPr="00E26000">
                <w:rPr>
                  <w:rStyle w:val="Hyperlink"/>
                </w:rPr>
                <w:t>FR-3: Stores data in a form that contains both structured and unstructured elements</w:t>
              </w:r>
            </w:hyperlink>
          </w:p>
          <w:p w14:paraId="66245D4E"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4_CanRetDocsPatient" w:history="1">
              <w:r w:rsidR="00483259" w:rsidRPr="00E26000">
                <w:rPr>
                  <w:rStyle w:val="Hyperlink"/>
                </w:rPr>
                <w:t>FR-4: Can return documents for a patient</w:t>
              </w:r>
            </w:hyperlink>
          </w:p>
          <w:p w14:paraId="1C1C5666"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4_1_CanRetListDocsPatient" w:history="1">
              <w:r w:rsidR="00483259" w:rsidRPr="00E26000">
                <w:rPr>
                  <w:rStyle w:val="Hyperlink"/>
                </w:rPr>
                <w:t>FR-4.1: Can return a list of documents for a patient (as it was submitted)</w:t>
              </w:r>
            </w:hyperlink>
          </w:p>
          <w:p w14:paraId="062B5176"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4_2_CanRetSpecificDocPatient" w:history="1">
              <w:r w:rsidR="00483259" w:rsidRPr="00E26000">
                <w:rPr>
                  <w:rStyle w:val="Hyperlink"/>
                </w:rPr>
                <w:t>FR-4.2: Can return a specific document for a patient</w:t>
              </w:r>
            </w:hyperlink>
          </w:p>
          <w:p w14:paraId="46E0DD81"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5_CanRetListDiscObsPatQryParams" w:history="1">
              <w:r w:rsidR="00483259" w:rsidRPr="00E26000">
                <w:rPr>
                  <w:rStyle w:val="Hyperlink"/>
                </w:rPr>
                <w:t>FR-5: Can return a list of discrete observations for a patient satisfying specific query parameters</w:t>
              </w:r>
            </w:hyperlink>
          </w:p>
          <w:p w14:paraId="3B9E7C33"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6_KeepsAuditLogsClinDemoData" w:history="1">
              <w:r w:rsidR="00483259" w:rsidRPr="00E65699">
                <w:rPr>
                  <w:rStyle w:val="Hyperlink"/>
                </w:rPr>
                <w:t>FR-6: Keeps audit logs of any clinical and demographic data that is stored or changed.</w:t>
              </w:r>
            </w:hyperlink>
          </w:p>
          <w:p w14:paraId="4A0F7E4D"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7_RecordsAndVersionsUpdates" w:history="1">
              <w:r w:rsidR="00483259" w:rsidRPr="00E65699">
                <w:rPr>
                  <w:rStyle w:val="Hyperlink"/>
                </w:rPr>
                <w:t>FR-7: Records and versions updates</w:t>
              </w:r>
            </w:hyperlink>
          </w:p>
          <w:p w14:paraId="4F6D3EA4"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8_AbilityExportDataForSecUse" w:history="1">
              <w:r w:rsidR="00483259" w:rsidRPr="00E65699">
                <w:rPr>
                  <w:rStyle w:val="Hyperlink"/>
                </w:rPr>
                <w:t>FR-8: Ability to export data for secondary use</w:t>
              </w:r>
            </w:hyperlink>
          </w:p>
          <w:p w14:paraId="2D08FE49"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9_ProvIntExtPointsVarStageDatLife" w:history="1">
              <w:r w:rsidR="00483259" w:rsidRPr="00E65699">
                <w:rPr>
                  <w:rStyle w:val="Hyperlink"/>
                </w:rPr>
                <w:t>FR-9: Provides interfaces/extension points at various stages of the data lifecycle</w:t>
              </w:r>
            </w:hyperlink>
          </w:p>
          <w:p w14:paraId="4D0FEECA"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10_ShouldAllowStorRetrvPrivPolConstr" w:history="1">
              <w:r w:rsidR="00483259" w:rsidRPr="00E65699">
                <w:rPr>
                  <w:rStyle w:val="Hyperlink"/>
                </w:rPr>
                <w:t>FR-10: Should allow for storage and retrieval of basic privacy/policy constraints</w:t>
              </w:r>
            </w:hyperlink>
          </w:p>
          <w:p w14:paraId="7748A507"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11_AbleStoreObsDataMapStdRefTerm" w:history="1">
              <w:r w:rsidR="00483259" w:rsidRPr="00E65699">
                <w:rPr>
                  <w:rStyle w:val="Hyperlink"/>
                </w:rPr>
                <w:t>FR-11: Must be able to store observational data mapped to standard reference terminology</w:t>
              </w:r>
            </w:hyperlink>
          </w:p>
          <w:p w14:paraId="38F00218" w14:textId="77777777" w:rsidR="00483259" w:rsidRPr="00B74014" w:rsidRDefault="00A534A8" w:rsidP="00191018">
            <w:pPr>
              <w:pStyle w:val="ListParagraph"/>
              <w:widowControl w:val="0"/>
              <w:numPr>
                <w:ilvl w:val="0"/>
                <w:numId w:val="21"/>
              </w:numPr>
              <w:autoSpaceDE w:val="0"/>
              <w:autoSpaceDN w:val="0"/>
              <w:adjustRightInd w:val="0"/>
              <w:ind w:right="30"/>
              <w:rPr>
                <w:rFonts w:ascii="Helvetica" w:hAnsi="Helvetica" w:cs="Helvetica"/>
              </w:rPr>
            </w:pPr>
            <w:hyperlink w:anchor="FR_12_GenClinDocs" w:history="1">
              <w:r w:rsidR="00483259" w:rsidRPr="00E65699">
                <w:rPr>
                  <w:rStyle w:val="Hyperlink"/>
                </w:rPr>
                <w:t xml:space="preserve">FR-12: </w:t>
              </w:r>
              <w:r w:rsidR="00A026C5">
                <w:rPr>
                  <w:rStyle w:val="Hyperlink"/>
                </w:rPr>
                <w:t>Generation of Clinical Documents</w:t>
              </w:r>
            </w:hyperlink>
          </w:p>
          <w:p w14:paraId="6A8D12A1"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12_1_GenClinDocs_CDA" w:history="1">
              <w:r w:rsidR="00483259" w:rsidRPr="00E65699">
                <w:rPr>
                  <w:rStyle w:val="Hyperlink"/>
                </w:rPr>
                <w:t>FR-12.1: Generation of Clinical Documents (CDA)</w:t>
              </w:r>
            </w:hyperlink>
          </w:p>
          <w:p w14:paraId="4110A85E" w14:textId="77777777" w:rsidR="00483259" w:rsidRPr="00B74014" w:rsidRDefault="00A534A8" w:rsidP="00191018">
            <w:pPr>
              <w:pStyle w:val="ListParagraph"/>
              <w:widowControl w:val="0"/>
              <w:numPr>
                <w:ilvl w:val="1"/>
                <w:numId w:val="21"/>
              </w:numPr>
              <w:autoSpaceDE w:val="0"/>
              <w:autoSpaceDN w:val="0"/>
              <w:adjustRightInd w:val="0"/>
              <w:ind w:right="30"/>
              <w:rPr>
                <w:rFonts w:ascii="Helvetica" w:hAnsi="Helvetica" w:cs="Helvetica"/>
              </w:rPr>
            </w:pPr>
            <w:hyperlink w:anchor="FR_12_2_GenClinDocs_MHD" w:history="1">
              <w:r w:rsidR="00483259" w:rsidRPr="00E65699">
                <w:rPr>
                  <w:rStyle w:val="Hyperlink"/>
                </w:rPr>
                <w:t>FR-12.2: Generation of Clinical Documents (MHD)</w:t>
              </w:r>
            </w:hyperlink>
          </w:p>
          <w:p w14:paraId="3717FDFC" w14:textId="77777777" w:rsidR="00483259" w:rsidRDefault="00A534A8" w:rsidP="00191018">
            <w:pPr>
              <w:pStyle w:val="ListParagraph"/>
              <w:widowControl w:val="0"/>
              <w:numPr>
                <w:ilvl w:val="1"/>
                <w:numId w:val="21"/>
              </w:numPr>
              <w:autoSpaceDE w:val="0"/>
              <w:autoSpaceDN w:val="0"/>
              <w:adjustRightInd w:val="0"/>
              <w:ind w:right="30"/>
            </w:pPr>
            <w:hyperlink w:anchor="FR_12_3_GenClinDocs_XDS" w:history="1">
              <w:r w:rsidR="00483259" w:rsidRPr="00E65699">
                <w:rPr>
                  <w:rStyle w:val="Hyperlink"/>
                </w:rPr>
                <w:t>FR-12.3: Generation of Clinical Documents (XDS)</w:t>
              </w:r>
            </w:hyperlink>
          </w:p>
          <w:p w14:paraId="2E776C3D" w14:textId="77777777" w:rsidR="00E65699" w:rsidRDefault="00A534A8" w:rsidP="00191018">
            <w:pPr>
              <w:pStyle w:val="ListParagraph"/>
              <w:widowControl w:val="0"/>
              <w:numPr>
                <w:ilvl w:val="0"/>
                <w:numId w:val="21"/>
              </w:numPr>
              <w:autoSpaceDE w:val="0"/>
              <w:autoSpaceDN w:val="0"/>
              <w:adjustRightInd w:val="0"/>
              <w:ind w:right="30"/>
            </w:pPr>
            <w:hyperlink w:anchor="FR_13_IdentifyPatViaUniSysIdentifer" w:history="1">
              <w:r w:rsidR="00483259" w:rsidRPr="00E65699">
                <w:rPr>
                  <w:rStyle w:val="Hyperlink"/>
                </w:rPr>
                <w:t>FR-13: The system needs to identify patients vi</w:t>
              </w:r>
              <w:r w:rsidR="00E65699" w:rsidRPr="00E65699">
                <w:rPr>
                  <w:rStyle w:val="Hyperlink"/>
                </w:rPr>
                <w:t>a a universal system identifier</w:t>
              </w:r>
            </w:hyperlink>
          </w:p>
          <w:p w14:paraId="368022C6" w14:textId="77777777" w:rsidR="00483259" w:rsidRDefault="00483259" w:rsidP="00B74014">
            <w:pPr>
              <w:widowControl w:val="0"/>
              <w:autoSpaceDE w:val="0"/>
              <w:autoSpaceDN w:val="0"/>
              <w:adjustRightInd w:val="0"/>
              <w:ind w:right="30"/>
            </w:pPr>
            <w:r>
              <w:t xml:space="preserve"> </w:t>
            </w:r>
          </w:p>
        </w:tc>
      </w:tr>
    </w:tbl>
    <w:p w14:paraId="080FDCC6" w14:textId="77777777" w:rsidR="00483259" w:rsidRDefault="00483259" w:rsidP="007909BF">
      <w:pPr>
        <w:pStyle w:val="BodyText"/>
        <w:spacing w:before="120" w:after="120"/>
      </w:pPr>
    </w:p>
    <w:p w14:paraId="63953ED1" w14:textId="77777777" w:rsidR="00776377" w:rsidRPr="00776377" w:rsidRDefault="00776377" w:rsidP="00776377">
      <w:pPr>
        <w:pStyle w:val="BodyText"/>
        <w:spacing w:before="240" w:after="120"/>
        <w:rPr>
          <w:b/>
          <w:u w:val="single"/>
        </w:rPr>
      </w:pPr>
      <w:bookmarkStart w:id="77" w:name="FR_1_StoreUnstrucClinData"/>
      <w:r w:rsidRPr="00776377">
        <w:rPr>
          <w:b/>
          <w:u w:val="single"/>
        </w:rPr>
        <w:t>FR-1: Stores unstructured clinical data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B8348C" w:rsidRPr="00B8348C" w14:paraId="47A452A4" w14:textId="77777777" w:rsidTr="00B74014">
        <w:trPr>
          <w:tblHeader/>
        </w:trPr>
        <w:tc>
          <w:tcPr>
            <w:tcW w:w="2108" w:type="dxa"/>
            <w:shd w:val="clear" w:color="auto" w:fill="auto"/>
          </w:tcPr>
          <w:bookmarkEnd w:id="77"/>
          <w:p w14:paraId="6F97BC2D" w14:textId="77777777" w:rsidR="00B8348C" w:rsidRPr="00B74014" w:rsidRDefault="00B8348C" w:rsidP="006B590D">
            <w:pPr>
              <w:pStyle w:val="CellHeading"/>
              <w:rPr>
                <w:color w:val="auto"/>
              </w:rPr>
            </w:pPr>
            <w:r w:rsidRPr="00B74014">
              <w:rPr>
                <w:color w:val="auto"/>
              </w:rPr>
              <w:t>Name</w:t>
            </w:r>
          </w:p>
        </w:tc>
        <w:tc>
          <w:tcPr>
            <w:tcW w:w="6959" w:type="dxa"/>
            <w:shd w:val="clear" w:color="auto" w:fill="auto"/>
          </w:tcPr>
          <w:p w14:paraId="2B1B0BE6" w14:textId="77777777" w:rsidR="00B8348C" w:rsidRPr="00B74014" w:rsidRDefault="000D5E11" w:rsidP="00776377">
            <w:pPr>
              <w:pStyle w:val="CellHeading"/>
              <w:rPr>
                <w:color w:val="auto"/>
              </w:rPr>
            </w:pPr>
            <w:r w:rsidRPr="00B74014">
              <w:rPr>
                <w:color w:val="auto"/>
              </w:rPr>
              <w:t>FR-1</w:t>
            </w:r>
            <w:r w:rsidR="00B8348C" w:rsidRPr="00B74014">
              <w:rPr>
                <w:color w:val="auto"/>
              </w:rPr>
              <w:t xml:space="preserve">: </w:t>
            </w:r>
            <w:r w:rsidR="002F1307" w:rsidRPr="00B74014">
              <w:rPr>
                <w:color w:val="auto"/>
              </w:rPr>
              <w:t>Stores unstructured clinical data</w:t>
            </w:r>
          </w:p>
        </w:tc>
      </w:tr>
      <w:tr w:rsidR="00B8348C" w:rsidRPr="00B8348C" w14:paraId="7D621BA7" w14:textId="77777777" w:rsidTr="00B74014">
        <w:tc>
          <w:tcPr>
            <w:tcW w:w="2108" w:type="dxa"/>
            <w:shd w:val="clear" w:color="auto" w:fill="auto"/>
          </w:tcPr>
          <w:p w14:paraId="0603407D" w14:textId="77777777" w:rsidR="00B8348C" w:rsidRPr="00B74014" w:rsidRDefault="00B8348C" w:rsidP="006B590D">
            <w:pPr>
              <w:pStyle w:val="CellBody"/>
              <w:rPr>
                <w:color w:val="auto"/>
              </w:rPr>
            </w:pPr>
            <w:r w:rsidRPr="00B74014">
              <w:rPr>
                <w:color w:val="auto"/>
              </w:rPr>
              <w:t>Summary</w:t>
            </w:r>
          </w:p>
        </w:tc>
        <w:tc>
          <w:tcPr>
            <w:tcW w:w="6959" w:type="dxa"/>
            <w:shd w:val="clear" w:color="auto" w:fill="auto"/>
          </w:tcPr>
          <w:p w14:paraId="45CDA5E5" w14:textId="77777777" w:rsidR="00B8348C" w:rsidRPr="00B74014" w:rsidRDefault="00B8348C" w:rsidP="006B590D">
            <w:pPr>
              <w:pStyle w:val="CellBody"/>
              <w:rPr>
                <w:color w:val="auto"/>
              </w:rPr>
            </w:pPr>
          </w:p>
        </w:tc>
      </w:tr>
      <w:tr w:rsidR="00B8348C" w:rsidRPr="00B8348C" w14:paraId="308F5BA0" w14:textId="77777777" w:rsidTr="00B74014">
        <w:tc>
          <w:tcPr>
            <w:tcW w:w="2108" w:type="dxa"/>
            <w:shd w:val="clear" w:color="auto" w:fill="auto"/>
          </w:tcPr>
          <w:p w14:paraId="37CBD13A" w14:textId="77777777" w:rsidR="00B8348C" w:rsidRPr="00B74014" w:rsidRDefault="0086557B" w:rsidP="006B590D">
            <w:pPr>
              <w:pStyle w:val="CellBody"/>
              <w:rPr>
                <w:color w:val="auto"/>
              </w:rPr>
            </w:pPr>
            <w:r w:rsidRPr="00B74014">
              <w:rPr>
                <w:color w:val="auto"/>
              </w:rPr>
              <w:t>Sections</w:t>
            </w:r>
          </w:p>
        </w:tc>
        <w:tc>
          <w:tcPr>
            <w:tcW w:w="6959" w:type="dxa"/>
            <w:shd w:val="clear" w:color="auto" w:fill="auto"/>
          </w:tcPr>
          <w:p w14:paraId="212665C7" w14:textId="77777777" w:rsidR="00B8348C" w:rsidRPr="00B74014" w:rsidRDefault="00A534A8" w:rsidP="006B590D">
            <w:pPr>
              <w:pStyle w:val="CellBody"/>
              <w:rPr>
                <w:color w:val="auto"/>
              </w:rPr>
            </w:pPr>
            <w:hyperlink w:anchor="FR_1_1_StoreImages" w:history="1">
              <w:r w:rsidR="0086557B" w:rsidRPr="0086557B">
                <w:rPr>
                  <w:rStyle w:val="Hyperlink"/>
                </w:rPr>
                <w:t>FR-1.1: Stores Images</w:t>
              </w:r>
            </w:hyperlink>
          </w:p>
          <w:p w14:paraId="591B569D" w14:textId="77777777" w:rsidR="0086557B" w:rsidRPr="00B74014" w:rsidRDefault="00A534A8" w:rsidP="006B590D">
            <w:pPr>
              <w:pStyle w:val="CellBody"/>
              <w:rPr>
                <w:color w:val="auto"/>
              </w:rPr>
            </w:pPr>
            <w:hyperlink w:anchor="FR_1_2_StoreNarrativeText" w:history="1">
              <w:r w:rsidR="0086557B" w:rsidRPr="0086557B">
                <w:rPr>
                  <w:rStyle w:val="Hyperlink"/>
                </w:rPr>
                <w:t>FR-1.2: Stores Narrative Text</w:t>
              </w:r>
            </w:hyperlink>
          </w:p>
          <w:p w14:paraId="08D69E47" w14:textId="77777777" w:rsidR="0086557B" w:rsidRPr="00B74014" w:rsidRDefault="00A534A8" w:rsidP="006B590D">
            <w:pPr>
              <w:pStyle w:val="CellBody"/>
              <w:rPr>
                <w:color w:val="auto"/>
              </w:rPr>
            </w:pPr>
            <w:hyperlink w:anchor="FR_1_3_StorePDFs" w:history="1">
              <w:r w:rsidR="0086557B" w:rsidRPr="0086557B">
                <w:rPr>
                  <w:rStyle w:val="Hyperlink"/>
                </w:rPr>
                <w:t>FR-1.3: Stores PDFs</w:t>
              </w:r>
            </w:hyperlink>
          </w:p>
          <w:p w14:paraId="2C82CA15" w14:textId="77777777" w:rsidR="0086557B" w:rsidRPr="00B74014" w:rsidRDefault="0086557B" w:rsidP="006B590D">
            <w:pPr>
              <w:pStyle w:val="CellBody"/>
              <w:rPr>
                <w:color w:val="auto"/>
              </w:rPr>
            </w:pPr>
          </w:p>
        </w:tc>
      </w:tr>
      <w:tr w:rsidR="004E7077" w:rsidRPr="00B8348C" w14:paraId="41C77321" w14:textId="77777777" w:rsidTr="00B74014">
        <w:tc>
          <w:tcPr>
            <w:tcW w:w="2108" w:type="dxa"/>
            <w:shd w:val="clear" w:color="auto" w:fill="auto"/>
          </w:tcPr>
          <w:p w14:paraId="06BAD45B" w14:textId="77777777" w:rsidR="004E7077" w:rsidRPr="00B74014" w:rsidRDefault="004E7077" w:rsidP="006B590D">
            <w:pPr>
              <w:pStyle w:val="CellBody"/>
              <w:rPr>
                <w:color w:val="auto"/>
              </w:rPr>
            </w:pPr>
            <w:r w:rsidRPr="00B74014">
              <w:rPr>
                <w:color w:val="auto"/>
              </w:rPr>
              <w:t>Enabling Workflows:</w:t>
            </w:r>
          </w:p>
        </w:tc>
        <w:tc>
          <w:tcPr>
            <w:tcW w:w="6959" w:type="dxa"/>
            <w:shd w:val="clear" w:color="auto" w:fill="auto"/>
          </w:tcPr>
          <w:p w14:paraId="4871689F" w14:textId="77777777" w:rsidR="004E7077" w:rsidRPr="00B74014" w:rsidRDefault="00A534A8" w:rsidP="00DB0AE6">
            <w:pPr>
              <w:pStyle w:val="CellBody"/>
              <w:rPr>
                <w:color w:val="auto"/>
              </w:rPr>
            </w:pPr>
            <w:hyperlink r:id="rId72" w:history="1">
              <w:r w:rsidR="00DB0AE6" w:rsidRPr="00507EB4">
                <w:rPr>
                  <w:rStyle w:val="Hyperlink"/>
                </w:rPr>
                <w:t>Save patient-level clinical data workflow – V2.0</w:t>
              </w:r>
            </w:hyperlink>
          </w:p>
        </w:tc>
      </w:tr>
    </w:tbl>
    <w:p w14:paraId="1B988AE3" w14:textId="77777777" w:rsidR="00776377" w:rsidRPr="00776377" w:rsidRDefault="00776377" w:rsidP="00776377">
      <w:pPr>
        <w:pStyle w:val="BodyText"/>
        <w:spacing w:before="240" w:after="120"/>
        <w:rPr>
          <w:b/>
          <w:u w:val="single"/>
        </w:rPr>
      </w:pPr>
      <w:bookmarkStart w:id="78" w:name="FR_1_1_StoreImages"/>
      <w:r w:rsidRPr="00776377">
        <w:rPr>
          <w:b/>
          <w:u w:val="single"/>
        </w:rPr>
        <w:t>FR-1.</w:t>
      </w:r>
      <w:r>
        <w:rPr>
          <w:b/>
          <w:u w:val="single"/>
        </w:rPr>
        <w:t>1</w:t>
      </w:r>
      <w:r w:rsidRPr="00776377">
        <w:rPr>
          <w:b/>
          <w:u w:val="single"/>
        </w:rPr>
        <w:t xml:space="preserve">: Stores </w:t>
      </w:r>
      <w:r>
        <w:rPr>
          <w:b/>
          <w:u w:val="single"/>
        </w:rPr>
        <w:t>Images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776377" w:rsidRPr="00B8348C" w14:paraId="2A008440" w14:textId="77777777" w:rsidTr="00B74014">
        <w:trPr>
          <w:tblHeader/>
        </w:trPr>
        <w:tc>
          <w:tcPr>
            <w:tcW w:w="2108" w:type="dxa"/>
            <w:shd w:val="clear" w:color="auto" w:fill="auto"/>
          </w:tcPr>
          <w:bookmarkEnd w:id="78"/>
          <w:p w14:paraId="4614EE65" w14:textId="77777777" w:rsidR="00776377" w:rsidRPr="00B74014" w:rsidRDefault="00776377" w:rsidP="00592366">
            <w:pPr>
              <w:pStyle w:val="CellHeading"/>
              <w:rPr>
                <w:color w:val="auto"/>
              </w:rPr>
            </w:pPr>
            <w:r w:rsidRPr="00B74014">
              <w:rPr>
                <w:color w:val="auto"/>
              </w:rPr>
              <w:t>Name</w:t>
            </w:r>
          </w:p>
        </w:tc>
        <w:tc>
          <w:tcPr>
            <w:tcW w:w="6959" w:type="dxa"/>
            <w:shd w:val="clear" w:color="auto" w:fill="auto"/>
          </w:tcPr>
          <w:p w14:paraId="2C0A80EB" w14:textId="77777777" w:rsidR="00776377" w:rsidRPr="00B74014" w:rsidRDefault="00776377" w:rsidP="00592366">
            <w:pPr>
              <w:pStyle w:val="CellHeading"/>
              <w:rPr>
                <w:color w:val="auto"/>
              </w:rPr>
            </w:pPr>
            <w:r w:rsidRPr="00B74014">
              <w:rPr>
                <w:color w:val="auto"/>
              </w:rPr>
              <w:t>FR-1.1: Stores Images</w:t>
            </w:r>
          </w:p>
        </w:tc>
      </w:tr>
      <w:tr w:rsidR="00776377" w:rsidRPr="00B8348C" w14:paraId="16920E94" w14:textId="77777777" w:rsidTr="00B74014">
        <w:tc>
          <w:tcPr>
            <w:tcW w:w="2108" w:type="dxa"/>
            <w:shd w:val="clear" w:color="auto" w:fill="auto"/>
          </w:tcPr>
          <w:p w14:paraId="70DE4CA9" w14:textId="77777777" w:rsidR="00776377" w:rsidRPr="00B74014" w:rsidRDefault="00776377" w:rsidP="00592366">
            <w:pPr>
              <w:pStyle w:val="CellBody"/>
              <w:rPr>
                <w:color w:val="auto"/>
              </w:rPr>
            </w:pPr>
            <w:r w:rsidRPr="00B74014">
              <w:rPr>
                <w:color w:val="auto"/>
              </w:rPr>
              <w:t>Summary</w:t>
            </w:r>
          </w:p>
        </w:tc>
        <w:tc>
          <w:tcPr>
            <w:tcW w:w="6959" w:type="dxa"/>
            <w:shd w:val="clear" w:color="auto" w:fill="auto"/>
          </w:tcPr>
          <w:p w14:paraId="1B2FDF31" w14:textId="77777777" w:rsidR="00776377" w:rsidRPr="00B74014" w:rsidRDefault="00776377" w:rsidP="00592366">
            <w:pPr>
              <w:pStyle w:val="CellBody"/>
              <w:rPr>
                <w:color w:val="auto"/>
              </w:rPr>
            </w:pPr>
          </w:p>
        </w:tc>
      </w:tr>
      <w:tr w:rsidR="00776377" w:rsidRPr="00B8348C" w14:paraId="07E53BE0" w14:textId="77777777" w:rsidTr="00B74014">
        <w:tc>
          <w:tcPr>
            <w:tcW w:w="2108" w:type="dxa"/>
            <w:shd w:val="clear" w:color="auto" w:fill="auto"/>
          </w:tcPr>
          <w:p w14:paraId="7C460AF2" w14:textId="77777777" w:rsidR="00776377" w:rsidRPr="00B74014" w:rsidRDefault="00776377" w:rsidP="00592366">
            <w:pPr>
              <w:pStyle w:val="CellBody"/>
              <w:rPr>
                <w:color w:val="auto"/>
              </w:rPr>
            </w:pPr>
            <w:r w:rsidRPr="00B74014">
              <w:rPr>
                <w:color w:val="auto"/>
              </w:rPr>
              <w:t>Rationale</w:t>
            </w:r>
          </w:p>
        </w:tc>
        <w:tc>
          <w:tcPr>
            <w:tcW w:w="6959" w:type="dxa"/>
            <w:shd w:val="clear" w:color="auto" w:fill="auto"/>
          </w:tcPr>
          <w:p w14:paraId="261ED52F" w14:textId="77777777" w:rsidR="00776377" w:rsidRPr="00B74014" w:rsidRDefault="00776377" w:rsidP="00592366">
            <w:pPr>
              <w:pStyle w:val="CellBody"/>
              <w:rPr>
                <w:color w:val="auto"/>
              </w:rPr>
            </w:pPr>
          </w:p>
        </w:tc>
      </w:tr>
      <w:tr w:rsidR="00776377" w:rsidRPr="00B8348C" w14:paraId="7A326DFF" w14:textId="77777777" w:rsidTr="00B74014">
        <w:tc>
          <w:tcPr>
            <w:tcW w:w="2108" w:type="dxa"/>
            <w:shd w:val="clear" w:color="auto" w:fill="auto"/>
          </w:tcPr>
          <w:p w14:paraId="0036C503" w14:textId="77777777" w:rsidR="00776377" w:rsidRPr="00B74014" w:rsidRDefault="00776377" w:rsidP="00592366">
            <w:pPr>
              <w:pStyle w:val="CellBody"/>
              <w:rPr>
                <w:color w:val="auto"/>
              </w:rPr>
            </w:pPr>
            <w:r w:rsidRPr="00B74014">
              <w:rPr>
                <w:color w:val="auto"/>
              </w:rPr>
              <w:t>Requirements</w:t>
            </w:r>
          </w:p>
        </w:tc>
        <w:tc>
          <w:tcPr>
            <w:tcW w:w="6959" w:type="dxa"/>
            <w:shd w:val="clear" w:color="auto" w:fill="auto"/>
          </w:tcPr>
          <w:p w14:paraId="5030C640" w14:textId="77777777" w:rsidR="00776377" w:rsidRPr="00B74014" w:rsidRDefault="00776377" w:rsidP="00B74014">
            <w:pPr>
              <w:pStyle w:val="ListBullet"/>
              <w:numPr>
                <w:ilvl w:val="0"/>
                <w:numId w:val="0"/>
              </w:numPr>
              <w:ind w:left="360" w:hanging="360"/>
              <w:rPr>
                <w:color w:val="auto"/>
              </w:rPr>
            </w:pPr>
          </w:p>
        </w:tc>
      </w:tr>
      <w:tr w:rsidR="00776377" w:rsidRPr="00B8348C" w14:paraId="4C8CB25A" w14:textId="77777777" w:rsidTr="00B74014">
        <w:tc>
          <w:tcPr>
            <w:tcW w:w="2108" w:type="dxa"/>
            <w:shd w:val="clear" w:color="auto" w:fill="auto"/>
          </w:tcPr>
          <w:p w14:paraId="7BB2DBAD" w14:textId="77777777" w:rsidR="00776377" w:rsidRPr="00B74014" w:rsidRDefault="00776377" w:rsidP="00592366">
            <w:pPr>
              <w:pStyle w:val="CellBody"/>
              <w:rPr>
                <w:color w:val="auto"/>
              </w:rPr>
            </w:pPr>
            <w:r w:rsidRPr="00B74014">
              <w:rPr>
                <w:color w:val="auto"/>
              </w:rPr>
              <w:t>Enabling Workflows:</w:t>
            </w:r>
          </w:p>
        </w:tc>
        <w:tc>
          <w:tcPr>
            <w:tcW w:w="6959" w:type="dxa"/>
            <w:shd w:val="clear" w:color="auto" w:fill="auto"/>
          </w:tcPr>
          <w:p w14:paraId="17A2686C" w14:textId="77777777" w:rsidR="00776377" w:rsidRPr="00B74014" w:rsidRDefault="00A534A8" w:rsidP="00592366">
            <w:pPr>
              <w:pStyle w:val="CellBody"/>
              <w:rPr>
                <w:color w:val="auto"/>
              </w:rPr>
            </w:pPr>
            <w:hyperlink r:id="rId73" w:history="1">
              <w:r w:rsidR="00776377" w:rsidRPr="00507EB4">
                <w:rPr>
                  <w:rStyle w:val="Hyperlink"/>
                </w:rPr>
                <w:t>Save patient-level clinical data workflow – V2.0</w:t>
              </w:r>
            </w:hyperlink>
          </w:p>
        </w:tc>
      </w:tr>
      <w:tr w:rsidR="00776377" w:rsidRPr="00B8348C" w14:paraId="46B4B5D6" w14:textId="77777777" w:rsidTr="00B74014">
        <w:tc>
          <w:tcPr>
            <w:tcW w:w="2108" w:type="dxa"/>
            <w:shd w:val="clear" w:color="auto" w:fill="auto"/>
          </w:tcPr>
          <w:p w14:paraId="4CA30C99" w14:textId="77777777" w:rsidR="00776377" w:rsidRPr="00B74014" w:rsidRDefault="00776377" w:rsidP="00592366">
            <w:pPr>
              <w:pStyle w:val="CellBody"/>
              <w:rPr>
                <w:color w:val="auto"/>
              </w:rPr>
            </w:pPr>
            <w:r w:rsidRPr="00B74014">
              <w:rPr>
                <w:color w:val="auto"/>
              </w:rPr>
              <w:lastRenderedPageBreak/>
              <w:t>References</w:t>
            </w:r>
          </w:p>
        </w:tc>
        <w:tc>
          <w:tcPr>
            <w:tcW w:w="6959" w:type="dxa"/>
            <w:shd w:val="clear" w:color="auto" w:fill="auto"/>
          </w:tcPr>
          <w:p w14:paraId="2627249F" w14:textId="77777777" w:rsidR="00776377" w:rsidRPr="00B74014" w:rsidRDefault="00776377" w:rsidP="00592366">
            <w:pPr>
              <w:pStyle w:val="CellBody"/>
              <w:rPr>
                <w:color w:val="auto"/>
              </w:rPr>
            </w:pPr>
          </w:p>
        </w:tc>
      </w:tr>
    </w:tbl>
    <w:p w14:paraId="1DB0B6EC" w14:textId="77777777" w:rsidR="00776377" w:rsidRPr="00776377" w:rsidRDefault="00776377" w:rsidP="00776377">
      <w:pPr>
        <w:pStyle w:val="BodyText"/>
        <w:spacing w:before="240" w:after="120"/>
        <w:rPr>
          <w:b/>
          <w:u w:val="single"/>
        </w:rPr>
      </w:pPr>
      <w:bookmarkStart w:id="79" w:name="FR_1_2_StoreNarrativeText"/>
      <w:r w:rsidRPr="00776377">
        <w:rPr>
          <w:b/>
          <w:u w:val="single"/>
        </w:rPr>
        <w:t>FR-1.</w:t>
      </w:r>
      <w:r>
        <w:rPr>
          <w:b/>
          <w:u w:val="single"/>
        </w:rPr>
        <w:t>2</w:t>
      </w:r>
      <w:r w:rsidRPr="00776377">
        <w:rPr>
          <w:b/>
          <w:u w:val="single"/>
        </w:rPr>
        <w:t xml:space="preserve">: Stores </w:t>
      </w:r>
      <w:r>
        <w:rPr>
          <w:b/>
          <w:u w:val="single"/>
        </w:rPr>
        <w:t>Narrative Text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776377" w:rsidRPr="00B8348C" w14:paraId="73673E7D" w14:textId="77777777" w:rsidTr="00B74014">
        <w:trPr>
          <w:tblHeader/>
        </w:trPr>
        <w:tc>
          <w:tcPr>
            <w:tcW w:w="2108" w:type="dxa"/>
            <w:shd w:val="clear" w:color="auto" w:fill="auto"/>
          </w:tcPr>
          <w:bookmarkEnd w:id="79"/>
          <w:p w14:paraId="1F664FF5" w14:textId="77777777" w:rsidR="00776377" w:rsidRPr="00B74014" w:rsidRDefault="00776377" w:rsidP="00592366">
            <w:pPr>
              <w:pStyle w:val="CellHeading"/>
              <w:rPr>
                <w:color w:val="auto"/>
              </w:rPr>
            </w:pPr>
            <w:r w:rsidRPr="00B74014">
              <w:rPr>
                <w:color w:val="auto"/>
              </w:rPr>
              <w:t>Name</w:t>
            </w:r>
          </w:p>
        </w:tc>
        <w:tc>
          <w:tcPr>
            <w:tcW w:w="6959" w:type="dxa"/>
            <w:shd w:val="clear" w:color="auto" w:fill="auto"/>
          </w:tcPr>
          <w:p w14:paraId="331623C6" w14:textId="77777777" w:rsidR="00776377" w:rsidRPr="00B74014" w:rsidRDefault="00776377" w:rsidP="00592366">
            <w:pPr>
              <w:pStyle w:val="CellHeading"/>
              <w:rPr>
                <w:color w:val="auto"/>
              </w:rPr>
            </w:pPr>
            <w:r w:rsidRPr="00B74014">
              <w:rPr>
                <w:color w:val="auto"/>
              </w:rPr>
              <w:t>FR-1.2: Stores Narrative Text</w:t>
            </w:r>
          </w:p>
        </w:tc>
      </w:tr>
      <w:tr w:rsidR="00776377" w:rsidRPr="00B8348C" w14:paraId="5CE867FB" w14:textId="77777777" w:rsidTr="00B74014">
        <w:tc>
          <w:tcPr>
            <w:tcW w:w="2108" w:type="dxa"/>
            <w:shd w:val="clear" w:color="auto" w:fill="auto"/>
          </w:tcPr>
          <w:p w14:paraId="5AD54043" w14:textId="77777777" w:rsidR="00776377" w:rsidRPr="00B74014" w:rsidRDefault="00776377" w:rsidP="00592366">
            <w:pPr>
              <w:pStyle w:val="CellBody"/>
              <w:rPr>
                <w:color w:val="auto"/>
              </w:rPr>
            </w:pPr>
            <w:r w:rsidRPr="00B74014">
              <w:rPr>
                <w:color w:val="auto"/>
              </w:rPr>
              <w:t>Summary</w:t>
            </w:r>
          </w:p>
        </w:tc>
        <w:tc>
          <w:tcPr>
            <w:tcW w:w="6959" w:type="dxa"/>
            <w:shd w:val="clear" w:color="auto" w:fill="auto"/>
          </w:tcPr>
          <w:p w14:paraId="420F381C" w14:textId="77777777" w:rsidR="00776377" w:rsidRPr="00B74014" w:rsidRDefault="00776377" w:rsidP="00592366">
            <w:pPr>
              <w:pStyle w:val="CellBody"/>
              <w:rPr>
                <w:color w:val="auto"/>
              </w:rPr>
            </w:pPr>
          </w:p>
        </w:tc>
      </w:tr>
      <w:tr w:rsidR="00776377" w:rsidRPr="00B8348C" w14:paraId="761F2267" w14:textId="77777777" w:rsidTr="00B74014">
        <w:tc>
          <w:tcPr>
            <w:tcW w:w="2108" w:type="dxa"/>
            <w:shd w:val="clear" w:color="auto" w:fill="auto"/>
          </w:tcPr>
          <w:p w14:paraId="5AE9F1E8" w14:textId="77777777" w:rsidR="00776377" w:rsidRPr="00B74014" w:rsidRDefault="00776377" w:rsidP="00592366">
            <w:pPr>
              <w:pStyle w:val="CellBody"/>
              <w:rPr>
                <w:color w:val="auto"/>
              </w:rPr>
            </w:pPr>
            <w:r w:rsidRPr="00B74014">
              <w:rPr>
                <w:color w:val="auto"/>
              </w:rPr>
              <w:t>Rationale</w:t>
            </w:r>
          </w:p>
        </w:tc>
        <w:tc>
          <w:tcPr>
            <w:tcW w:w="6959" w:type="dxa"/>
            <w:shd w:val="clear" w:color="auto" w:fill="auto"/>
          </w:tcPr>
          <w:p w14:paraId="5BF2366F" w14:textId="77777777" w:rsidR="00776377" w:rsidRPr="00B74014" w:rsidRDefault="00776377" w:rsidP="00592366">
            <w:pPr>
              <w:pStyle w:val="CellBody"/>
              <w:rPr>
                <w:color w:val="auto"/>
              </w:rPr>
            </w:pPr>
          </w:p>
        </w:tc>
      </w:tr>
      <w:tr w:rsidR="00776377" w:rsidRPr="00B8348C" w14:paraId="64A204B9" w14:textId="77777777" w:rsidTr="00B74014">
        <w:tc>
          <w:tcPr>
            <w:tcW w:w="2108" w:type="dxa"/>
            <w:shd w:val="clear" w:color="auto" w:fill="auto"/>
          </w:tcPr>
          <w:p w14:paraId="2377C0B5" w14:textId="77777777" w:rsidR="00776377" w:rsidRPr="00B74014" w:rsidRDefault="00776377" w:rsidP="00592366">
            <w:pPr>
              <w:pStyle w:val="CellBody"/>
              <w:rPr>
                <w:color w:val="auto"/>
              </w:rPr>
            </w:pPr>
            <w:r w:rsidRPr="00B74014">
              <w:rPr>
                <w:color w:val="auto"/>
              </w:rPr>
              <w:t>Requirements</w:t>
            </w:r>
          </w:p>
        </w:tc>
        <w:tc>
          <w:tcPr>
            <w:tcW w:w="6959" w:type="dxa"/>
            <w:shd w:val="clear" w:color="auto" w:fill="auto"/>
          </w:tcPr>
          <w:p w14:paraId="442899D3" w14:textId="77777777" w:rsidR="00776377" w:rsidRPr="00B74014" w:rsidRDefault="00776377" w:rsidP="00B74014">
            <w:pPr>
              <w:pStyle w:val="ListBullet"/>
              <w:numPr>
                <w:ilvl w:val="0"/>
                <w:numId w:val="0"/>
              </w:numPr>
              <w:ind w:left="360" w:hanging="360"/>
              <w:rPr>
                <w:color w:val="auto"/>
              </w:rPr>
            </w:pPr>
          </w:p>
        </w:tc>
      </w:tr>
      <w:tr w:rsidR="00776377" w:rsidRPr="00B8348C" w14:paraId="6CDB4756" w14:textId="77777777" w:rsidTr="00B74014">
        <w:tc>
          <w:tcPr>
            <w:tcW w:w="2108" w:type="dxa"/>
            <w:shd w:val="clear" w:color="auto" w:fill="auto"/>
          </w:tcPr>
          <w:p w14:paraId="369C1B94" w14:textId="77777777" w:rsidR="00776377" w:rsidRPr="00B74014" w:rsidRDefault="00776377" w:rsidP="00592366">
            <w:pPr>
              <w:pStyle w:val="CellBody"/>
              <w:rPr>
                <w:color w:val="auto"/>
              </w:rPr>
            </w:pPr>
            <w:r w:rsidRPr="00B74014">
              <w:rPr>
                <w:color w:val="auto"/>
              </w:rPr>
              <w:t>Enabling Workflows:</w:t>
            </w:r>
          </w:p>
        </w:tc>
        <w:tc>
          <w:tcPr>
            <w:tcW w:w="6959" w:type="dxa"/>
            <w:shd w:val="clear" w:color="auto" w:fill="auto"/>
          </w:tcPr>
          <w:p w14:paraId="1DDAC599" w14:textId="77777777" w:rsidR="00776377" w:rsidRPr="00B74014" w:rsidRDefault="00A534A8" w:rsidP="00592366">
            <w:pPr>
              <w:pStyle w:val="CellBody"/>
              <w:rPr>
                <w:color w:val="auto"/>
              </w:rPr>
            </w:pPr>
            <w:hyperlink r:id="rId74" w:history="1">
              <w:r w:rsidR="00776377" w:rsidRPr="008F5723">
                <w:rPr>
                  <w:rStyle w:val="Hyperlink"/>
                </w:rPr>
                <w:t>Save patient-level clinical data workflow – V2.0</w:t>
              </w:r>
            </w:hyperlink>
          </w:p>
        </w:tc>
      </w:tr>
      <w:tr w:rsidR="00776377" w:rsidRPr="00B8348C" w14:paraId="549CA738" w14:textId="77777777" w:rsidTr="00B74014">
        <w:tc>
          <w:tcPr>
            <w:tcW w:w="2108" w:type="dxa"/>
            <w:shd w:val="clear" w:color="auto" w:fill="auto"/>
          </w:tcPr>
          <w:p w14:paraId="334C9665" w14:textId="77777777" w:rsidR="00776377" w:rsidRPr="00B74014" w:rsidRDefault="00776377" w:rsidP="00592366">
            <w:pPr>
              <w:pStyle w:val="CellBody"/>
              <w:rPr>
                <w:color w:val="auto"/>
              </w:rPr>
            </w:pPr>
            <w:r w:rsidRPr="00B74014">
              <w:rPr>
                <w:color w:val="auto"/>
              </w:rPr>
              <w:t>References</w:t>
            </w:r>
          </w:p>
        </w:tc>
        <w:tc>
          <w:tcPr>
            <w:tcW w:w="6959" w:type="dxa"/>
            <w:shd w:val="clear" w:color="auto" w:fill="auto"/>
          </w:tcPr>
          <w:p w14:paraId="1C3266C0" w14:textId="77777777" w:rsidR="00776377" w:rsidRPr="00B74014" w:rsidRDefault="00776377" w:rsidP="00592366">
            <w:pPr>
              <w:pStyle w:val="CellBody"/>
              <w:rPr>
                <w:color w:val="auto"/>
              </w:rPr>
            </w:pPr>
          </w:p>
        </w:tc>
      </w:tr>
    </w:tbl>
    <w:p w14:paraId="18C7F686" w14:textId="77777777" w:rsidR="002F1307" w:rsidRPr="00776377" w:rsidRDefault="00776377" w:rsidP="00776377">
      <w:pPr>
        <w:pStyle w:val="BodyText"/>
        <w:spacing w:before="240" w:after="120"/>
        <w:rPr>
          <w:b/>
          <w:u w:val="single"/>
        </w:rPr>
      </w:pPr>
      <w:bookmarkStart w:id="80" w:name="FR_1_3_StorePDFs"/>
      <w:r>
        <w:rPr>
          <w:b/>
          <w:u w:val="single"/>
        </w:rPr>
        <w:t>FR-1.3</w:t>
      </w:r>
      <w:r w:rsidRPr="00776377">
        <w:rPr>
          <w:b/>
          <w:u w:val="single"/>
        </w:rPr>
        <w:t>: Stores PDFs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08174D" w:rsidRPr="00B8348C" w14:paraId="310E459D" w14:textId="77777777" w:rsidTr="00B74014">
        <w:trPr>
          <w:tblHeader/>
        </w:trPr>
        <w:tc>
          <w:tcPr>
            <w:tcW w:w="2108" w:type="dxa"/>
            <w:shd w:val="clear" w:color="auto" w:fill="auto"/>
          </w:tcPr>
          <w:bookmarkEnd w:id="80"/>
          <w:p w14:paraId="4A492ABA" w14:textId="77777777" w:rsidR="0008174D" w:rsidRPr="00B74014" w:rsidRDefault="0008174D" w:rsidP="00F41C9F">
            <w:pPr>
              <w:pStyle w:val="CellHeading"/>
              <w:rPr>
                <w:color w:val="auto"/>
              </w:rPr>
            </w:pPr>
            <w:r w:rsidRPr="00B74014">
              <w:rPr>
                <w:color w:val="auto"/>
              </w:rPr>
              <w:t>Name</w:t>
            </w:r>
          </w:p>
        </w:tc>
        <w:tc>
          <w:tcPr>
            <w:tcW w:w="6959" w:type="dxa"/>
            <w:shd w:val="clear" w:color="auto" w:fill="auto"/>
          </w:tcPr>
          <w:p w14:paraId="73F8F650" w14:textId="77777777" w:rsidR="0008174D" w:rsidRPr="00B74014" w:rsidRDefault="001A519B" w:rsidP="00776377">
            <w:pPr>
              <w:pStyle w:val="CellHeading"/>
              <w:rPr>
                <w:color w:val="auto"/>
              </w:rPr>
            </w:pPr>
            <w:r w:rsidRPr="00B74014">
              <w:rPr>
                <w:color w:val="auto"/>
              </w:rPr>
              <w:t>FR-1.</w:t>
            </w:r>
            <w:r w:rsidR="00776377" w:rsidRPr="00B74014">
              <w:rPr>
                <w:color w:val="auto"/>
              </w:rPr>
              <w:t>3</w:t>
            </w:r>
            <w:r w:rsidR="0008174D" w:rsidRPr="00B74014">
              <w:rPr>
                <w:color w:val="auto"/>
              </w:rPr>
              <w:t xml:space="preserve">: </w:t>
            </w:r>
            <w:r w:rsidRPr="00B74014">
              <w:rPr>
                <w:color w:val="auto"/>
              </w:rPr>
              <w:t xml:space="preserve">Stores </w:t>
            </w:r>
            <w:r w:rsidR="0008174D" w:rsidRPr="00B74014">
              <w:rPr>
                <w:color w:val="auto"/>
              </w:rPr>
              <w:t>PDFs</w:t>
            </w:r>
          </w:p>
        </w:tc>
      </w:tr>
      <w:tr w:rsidR="0008174D" w:rsidRPr="00B8348C" w14:paraId="0F346D1D" w14:textId="77777777" w:rsidTr="00B74014">
        <w:tc>
          <w:tcPr>
            <w:tcW w:w="2108" w:type="dxa"/>
            <w:shd w:val="clear" w:color="auto" w:fill="auto"/>
          </w:tcPr>
          <w:p w14:paraId="0B9156E7" w14:textId="77777777" w:rsidR="0008174D" w:rsidRPr="00B74014" w:rsidRDefault="0008174D" w:rsidP="00F41C9F">
            <w:pPr>
              <w:pStyle w:val="CellBody"/>
              <w:rPr>
                <w:color w:val="auto"/>
              </w:rPr>
            </w:pPr>
            <w:r w:rsidRPr="00B74014">
              <w:rPr>
                <w:color w:val="auto"/>
              </w:rPr>
              <w:t>Summary</w:t>
            </w:r>
          </w:p>
        </w:tc>
        <w:tc>
          <w:tcPr>
            <w:tcW w:w="6959" w:type="dxa"/>
            <w:shd w:val="clear" w:color="auto" w:fill="auto"/>
          </w:tcPr>
          <w:p w14:paraId="61BF9E9A" w14:textId="77777777" w:rsidR="0008174D" w:rsidRPr="00B74014" w:rsidRDefault="0008174D" w:rsidP="00F41C9F">
            <w:pPr>
              <w:pStyle w:val="CellBody"/>
              <w:rPr>
                <w:color w:val="auto"/>
              </w:rPr>
            </w:pPr>
          </w:p>
        </w:tc>
      </w:tr>
      <w:tr w:rsidR="0008174D" w:rsidRPr="00B8348C" w14:paraId="5914CB0F" w14:textId="77777777" w:rsidTr="00B74014">
        <w:tc>
          <w:tcPr>
            <w:tcW w:w="2108" w:type="dxa"/>
            <w:shd w:val="clear" w:color="auto" w:fill="auto"/>
          </w:tcPr>
          <w:p w14:paraId="694AABFA" w14:textId="77777777" w:rsidR="0008174D" w:rsidRPr="00B74014" w:rsidRDefault="0008174D" w:rsidP="00F41C9F">
            <w:pPr>
              <w:pStyle w:val="CellBody"/>
              <w:rPr>
                <w:color w:val="auto"/>
              </w:rPr>
            </w:pPr>
            <w:r w:rsidRPr="00B74014">
              <w:rPr>
                <w:color w:val="auto"/>
              </w:rPr>
              <w:t>Rationale</w:t>
            </w:r>
          </w:p>
        </w:tc>
        <w:tc>
          <w:tcPr>
            <w:tcW w:w="6959" w:type="dxa"/>
            <w:shd w:val="clear" w:color="auto" w:fill="auto"/>
          </w:tcPr>
          <w:p w14:paraId="70B489BB" w14:textId="77777777" w:rsidR="0008174D" w:rsidRPr="00B74014" w:rsidRDefault="0008174D" w:rsidP="00F41C9F">
            <w:pPr>
              <w:pStyle w:val="CellBody"/>
              <w:rPr>
                <w:color w:val="auto"/>
              </w:rPr>
            </w:pPr>
          </w:p>
        </w:tc>
      </w:tr>
      <w:tr w:rsidR="0008174D" w:rsidRPr="00B8348C" w14:paraId="3D620EDD" w14:textId="77777777" w:rsidTr="00B74014">
        <w:tc>
          <w:tcPr>
            <w:tcW w:w="2108" w:type="dxa"/>
            <w:shd w:val="clear" w:color="auto" w:fill="auto"/>
          </w:tcPr>
          <w:p w14:paraId="0DBEEFAB" w14:textId="77777777" w:rsidR="0008174D" w:rsidRPr="00B74014" w:rsidRDefault="0008174D" w:rsidP="00F41C9F">
            <w:pPr>
              <w:pStyle w:val="CellBody"/>
              <w:rPr>
                <w:color w:val="auto"/>
              </w:rPr>
            </w:pPr>
            <w:r w:rsidRPr="00B74014">
              <w:rPr>
                <w:color w:val="auto"/>
              </w:rPr>
              <w:t>Requirements</w:t>
            </w:r>
          </w:p>
        </w:tc>
        <w:tc>
          <w:tcPr>
            <w:tcW w:w="6959" w:type="dxa"/>
            <w:shd w:val="clear" w:color="auto" w:fill="auto"/>
          </w:tcPr>
          <w:p w14:paraId="70FD3834" w14:textId="77777777" w:rsidR="0008174D" w:rsidRPr="00B74014" w:rsidRDefault="0008174D" w:rsidP="00B74014">
            <w:pPr>
              <w:pStyle w:val="ListBullet"/>
              <w:numPr>
                <w:ilvl w:val="0"/>
                <w:numId w:val="0"/>
              </w:numPr>
              <w:ind w:left="360" w:hanging="360"/>
              <w:rPr>
                <w:color w:val="auto"/>
              </w:rPr>
            </w:pPr>
          </w:p>
        </w:tc>
      </w:tr>
      <w:tr w:rsidR="0008174D" w:rsidRPr="00B8348C" w14:paraId="35147E37" w14:textId="77777777" w:rsidTr="00B74014">
        <w:tc>
          <w:tcPr>
            <w:tcW w:w="2108" w:type="dxa"/>
            <w:shd w:val="clear" w:color="auto" w:fill="auto"/>
          </w:tcPr>
          <w:p w14:paraId="75E10461" w14:textId="77777777" w:rsidR="0008174D" w:rsidRPr="00B74014" w:rsidRDefault="0008174D" w:rsidP="00F41C9F">
            <w:pPr>
              <w:pStyle w:val="CellBody"/>
              <w:rPr>
                <w:color w:val="auto"/>
              </w:rPr>
            </w:pPr>
            <w:r w:rsidRPr="00B74014">
              <w:rPr>
                <w:color w:val="auto"/>
              </w:rPr>
              <w:t>Enabling Workflows:</w:t>
            </w:r>
          </w:p>
        </w:tc>
        <w:tc>
          <w:tcPr>
            <w:tcW w:w="6959" w:type="dxa"/>
            <w:shd w:val="clear" w:color="auto" w:fill="auto"/>
          </w:tcPr>
          <w:p w14:paraId="5472041C" w14:textId="77777777" w:rsidR="0008174D" w:rsidRPr="00B74014" w:rsidRDefault="00A534A8" w:rsidP="00F41C9F">
            <w:pPr>
              <w:pStyle w:val="CellBody"/>
              <w:rPr>
                <w:color w:val="auto"/>
              </w:rPr>
            </w:pPr>
            <w:hyperlink r:id="rId75" w:history="1">
              <w:r w:rsidR="0008174D" w:rsidRPr="008F5723">
                <w:rPr>
                  <w:rStyle w:val="Hyperlink"/>
                </w:rPr>
                <w:t>Save patient-level clinical data workflow – V2.0</w:t>
              </w:r>
            </w:hyperlink>
          </w:p>
        </w:tc>
      </w:tr>
      <w:tr w:rsidR="0008174D" w:rsidRPr="00B8348C" w14:paraId="3AE78EDE" w14:textId="77777777" w:rsidTr="00B74014">
        <w:tc>
          <w:tcPr>
            <w:tcW w:w="2108" w:type="dxa"/>
            <w:shd w:val="clear" w:color="auto" w:fill="auto"/>
          </w:tcPr>
          <w:p w14:paraId="6E3AC7DD" w14:textId="77777777" w:rsidR="0008174D" w:rsidRPr="00B74014" w:rsidRDefault="0008174D" w:rsidP="00F41C9F">
            <w:pPr>
              <w:pStyle w:val="CellBody"/>
              <w:rPr>
                <w:color w:val="auto"/>
              </w:rPr>
            </w:pPr>
            <w:r w:rsidRPr="00B74014">
              <w:rPr>
                <w:color w:val="auto"/>
              </w:rPr>
              <w:t>References</w:t>
            </w:r>
          </w:p>
        </w:tc>
        <w:tc>
          <w:tcPr>
            <w:tcW w:w="6959" w:type="dxa"/>
            <w:shd w:val="clear" w:color="auto" w:fill="auto"/>
          </w:tcPr>
          <w:p w14:paraId="601258DA" w14:textId="77777777" w:rsidR="0008174D" w:rsidRPr="00B74014" w:rsidRDefault="0008174D" w:rsidP="00F41C9F">
            <w:pPr>
              <w:pStyle w:val="CellBody"/>
              <w:rPr>
                <w:color w:val="auto"/>
              </w:rPr>
            </w:pPr>
          </w:p>
        </w:tc>
      </w:tr>
    </w:tbl>
    <w:p w14:paraId="6060B529" w14:textId="77777777" w:rsidR="0008174D" w:rsidRDefault="0008174D" w:rsidP="002F36B9"/>
    <w:p w14:paraId="7912CFEA" w14:textId="77777777" w:rsidR="00810F7A" w:rsidRPr="00B43EE7" w:rsidRDefault="00810F7A" w:rsidP="00B43EE7">
      <w:pPr>
        <w:pStyle w:val="BodyText"/>
        <w:spacing w:before="240" w:after="120"/>
        <w:rPr>
          <w:b/>
          <w:u w:val="single"/>
        </w:rPr>
      </w:pPr>
      <w:bookmarkStart w:id="81" w:name="FR_2_StoreStructClinData"/>
      <w:r w:rsidRPr="00810F7A">
        <w:rPr>
          <w:b/>
          <w:u w:val="single"/>
        </w:rPr>
        <w:t>FR-2: Stores structured clinical data</w:t>
      </w:r>
      <w:bookmarkEnd w:id="8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2F1307" w:rsidRPr="00B8348C" w14:paraId="79B345CF" w14:textId="77777777" w:rsidTr="00B74014">
        <w:trPr>
          <w:tblHeader/>
        </w:trPr>
        <w:tc>
          <w:tcPr>
            <w:tcW w:w="2108" w:type="dxa"/>
            <w:shd w:val="clear" w:color="auto" w:fill="auto"/>
          </w:tcPr>
          <w:p w14:paraId="61BF4508" w14:textId="77777777" w:rsidR="002F1307" w:rsidRPr="00B74014" w:rsidRDefault="002F1307" w:rsidP="003E3798">
            <w:pPr>
              <w:pStyle w:val="CellHeading"/>
              <w:rPr>
                <w:color w:val="auto"/>
              </w:rPr>
            </w:pPr>
            <w:r w:rsidRPr="00B74014">
              <w:rPr>
                <w:color w:val="auto"/>
              </w:rPr>
              <w:t>Name</w:t>
            </w:r>
          </w:p>
        </w:tc>
        <w:tc>
          <w:tcPr>
            <w:tcW w:w="6959" w:type="dxa"/>
            <w:shd w:val="clear" w:color="auto" w:fill="auto"/>
          </w:tcPr>
          <w:p w14:paraId="01C83C05" w14:textId="77777777" w:rsidR="002F1307" w:rsidRPr="00B74014" w:rsidRDefault="002F1307" w:rsidP="00A4584B">
            <w:pPr>
              <w:pStyle w:val="CellHeading"/>
              <w:rPr>
                <w:color w:val="auto"/>
              </w:rPr>
            </w:pPr>
            <w:r w:rsidRPr="00B74014">
              <w:rPr>
                <w:color w:val="auto"/>
              </w:rPr>
              <w:t>FR-2: Stores structured clinical data</w:t>
            </w:r>
          </w:p>
        </w:tc>
      </w:tr>
      <w:tr w:rsidR="002F1307" w:rsidRPr="00B8348C" w14:paraId="1152CA15" w14:textId="77777777" w:rsidTr="00B74014">
        <w:tc>
          <w:tcPr>
            <w:tcW w:w="2108" w:type="dxa"/>
            <w:shd w:val="clear" w:color="auto" w:fill="auto"/>
          </w:tcPr>
          <w:p w14:paraId="6D8A06AB" w14:textId="77777777" w:rsidR="002F1307" w:rsidRPr="00B74014" w:rsidRDefault="002F1307" w:rsidP="003E3798">
            <w:pPr>
              <w:pStyle w:val="CellBody"/>
              <w:rPr>
                <w:color w:val="auto"/>
              </w:rPr>
            </w:pPr>
            <w:r w:rsidRPr="00B74014">
              <w:rPr>
                <w:color w:val="auto"/>
              </w:rPr>
              <w:t>Summary</w:t>
            </w:r>
          </w:p>
        </w:tc>
        <w:tc>
          <w:tcPr>
            <w:tcW w:w="6959" w:type="dxa"/>
            <w:shd w:val="clear" w:color="auto" w:fill="auto"/>
          </w:tcPr>
          <w:p w14:paraId="632EB140" w14:textId="77777777" w:rsidR="002F1307" w:rsidRPr="00B74014" w:rsidRDefault="002F1307" w:rsidP="003E3798">
            <w:pPr>
              <w:pStyle w:val="CellBody"/>
              <w:rPr>
                <w:color w:val="auto"/>
              </w:rPr>
            </w:pPr>
          </w:p>
        </w:tc>
      </w:tr>
      <w:tr w:rsidR="002F1307" w:rsidRPr="00B8348C" w14:paraId="751AA553" w14:textId="77777777" w:rsidTr="00B74014">
        <w:tc>
          <w:tcPr>
            <w:tcW w:w="2108" w:type="dxa"/>
            <w:shd w:val="clear" w:color="auto" w:fill="auto"/>
          </w:tcPr>
          <w:p w14:paraId="301F3556" w14:textId="77777777" w:rsidR="002F1307" w:rsidRPr="00B74014" w:rsidRDefault="00BC7AC2" w:rsidP="003E3798">
            <w:pPr>
              <w:pStyle w:val="CellBody"/>
              <w:rPr>
                <w:color w:val="auto"/>
              </w:rPr>
            </w:pPr>
            <w:r w:rsidRPr="00B74014">
              <w:rPr>
                <w:color w:val="auto"/>
              </w:rPr>
              <w:t>Sections</w:t>
            </w:r>
          </w:p>
        </w:tc>
        <w:tc>
          <w:tcPr>
            <w:tcW w:w="6959" w:type="dxa"/>
            <w:shd w:val="clear" w:color="auto" w:fill="auto"/>
          </w:tcPr>
          <w:p w14:paraId="384DF670" w14:textId="77777777" w:rsidR="002F1307" w:rsidRPr="00B74014" w:rsidRDefault="00A534A8" w:rsidP="003E3798">
            <w:pPr>
              <w:pStyle w:val="CellBody"/>
              <w:rPr>
                <w:color w:val="auto"/>
              </w:rPr>
            </w:pPr>
            <w:hyperlink w:anchor="FR_2_1_StoreStructClinDataFHIR" w:history="1">
              <w:r w:rsidR="00180B1C" w:rsidRPr="00E25D28">
                <w:rPr>
                  <w:rStyle w:val="Hyperlink"/>
                </w:rPr>
                <w:t xml:space="preserve">FR-2.1: Stores clinical data in a structured form - </w:t>
              </w:r>
              <w:r w:rsidR="00E25D28" w:rsidRPr="00E25D28">
                <w:rPr>
                  <w:rStyle w:val="Hyperlink"/>
                </w:rPr>
                <w:t>FHIR</w:t>
              </w:r>
            </w:hyperlink>
          </w:p>
          <w:p w14:paraId="21F40A7F" w14:textId="77777777" w:rsidR="00180B1C" w:rsidRPr="00B74014" w:rsidRDefault="00A534A8" w:rsidP="003E3798">
            <w:pPr>
              <w:pStyle w:val="CellBody"/>
              <w:rPr>
                <w:color w:val="auto"/>
              </w:rPr>
            </w:pPr>
            <w:hyperlink w:anchor="FR_2_2_StoreStructClinDataHL7v2" w:history="1">
              <w:r w:rsidR="00180B1C" w:rsidRPr="00E25D28">
                <w:rPr>
                  <w:rStyle w:val="Hyperlink"/>
                </w:rPr>
                <w:t xml:space="preserve">FR-2.2: Stores clinical data in a structured form – </w:t>
              </w:r>
              <w:r w:rsidR="00E25D28" w:rsidRPr="00E25D28">
                <w:rPr>
                  <w:rStyle w:val="Hyperlink"/>
                </w:rPr>
                <w:t>HL7v2</w:t>
              </w:r>
            </w:hyperlink>
          </w:p>
          <w:p w14:paraId="2A435B84" w14:textId="77777777" w:rsidR="00180B1C" w:rsidRPr="00B74014" w:rsidRDefault="00180B1C" w:rsidP="003E3798">
            <w:pPr>
              <w:pStyle w:val="CellBody"/>
              <w:rPr>
                <w:color w:val="auto"/>
              </w:rPr>
            </w:pPr>
          </w:p>
        </w:tc>
      </w:tr>
      <w:tr w:rsidR="004E7077" w:rsidRPr="00B8348C" w14:paraId="3C89386A" w14:textId="77777777" w:rsidTr="00B74014">
        <w:tc>
          <w:tcPr>
            <w:tcW w:w="2108" w:type="dxa"/>
            <w:shd w:val="clear" w:color="auto" w:fill="auto"/>
          </w:tcPr>
          <w:p w14:paraId="1A456135" w14:textId="77777777" w:rsidR="004E7077" w:rsidRPr="00B74014" w:rsidRDefault="004E7077" w:rsidP="008F46A5">
            <w:pPr>
              <w:pStyle w:val="CellBody"/>
              <w:rPr>
                <w:color w:val="auto"/>
              </w:rPr>
            </w:pPr>
            <w:r w:rsidRPr="00B74014">
              <w:rPr>
                <w:color w:val="auto"/>
              </w:rPr>
              <w:t>Enabling Workflows:</w:t>
            </w:r>
          </w:p>
        </w:tc>
        <w:tc>
          <w:tcPr>
            <w:tcW w:w="6959" w:type="dxa"/>
            <w:shd w:val="clear" w:color="auto" w:fill="auto"/>
          </w:tcPr>
          <w:p w14:paraId="72AEF210" w14:textId="77777777" w:rsidR="004E7077" w:rsidRPr="00B74014" w:rsidRDefault="00A534A8" w:rsidP="008F46A5">
            <w:pPr>
              <w:pStyle w:val="CellBody"/>
              <w:rPr>
                <w:color w:val="auto"/>
              </w:rPr>
            </w:pPr>
            <w:hyperlink r:id="rId76" w:history="1">
              <w:r w:rsidR="00DB0AE6" w:rsidRPr="00C52DC6">
                <w:rPr>
                  <w:rStyle w:val="Hyperlink"/>
                </w:rPr>
                <w:t>Save patient-level clinical data workflow – V2.0</w:t>
              </w:r>
            </w:hyperlink>
          </w:p>
        </w:tc>
      </w:tr>
    </w:tbl>
    <w:p w14:paraId="774603DC" w14:textId="77777777" w:rsidR="002F1307" w:rsidRDefault="002F1307" w:rsidP="002F1307"/>
    <w:p w14:paraId="540F0874" w14:textId="77777777" w:rsidR="00E567EB" w:rsidRPr="00FC26C8" w:rsidRDefault="00E567EB" w:rsidP="00FC26C8">
      <w:pPr>
        <w:pStyle w:val="BodyText"/>
        <w:spacing w:before="240" w:after="120"/>
        <w:rPr>
          <w:b/>
          <w:u w:val="single"/>
        </w:rPr>
      </w:pPr>
      <w:bookmarkStart w:id="82" w:name="FR_2_1_StoreStructClinDataFHIR"/>
      <w:r w:rsidRPr="00FC26C8">
        <w:rPr>
          <w:b/>
          <w:u w:val="single"/>
        </w:rPr>
        <w:t xml:space="preserve">FR-2.1: Stores clinical data in a structured form </w:t>
      </w:r>
      <w:r w:rsidR="001A643C">
        <w:rPr>
          <w:b/>
          <w:u w:val="single"/>
        </w:rPr>
        <w:t xml:space="preserve">- </w:t>
      </w:r>
      <w:r w:rsidR="00180B1C">
        <w:rPr>
          <w:b/>
          <w:u w:val="single"/>
        </w:rPr>
        <w:t>FHIR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2355D1" w:rsidRPr="00C52DC6" w14:paraId="6CAE78F5" w14:textId="77777777" w:rsidTr="00B74014">
        <w:trPr>
          <w:tblHeader/>
        </w:trPr>
        <w:tc>
          <w:tcPr>
            <w:tcW w:w="2108" w:type="dxa"/>
            <w:shd w:val="clear" w:color="auto" w:fill="auto"/>
          </w:tcPr>
          <w:bookmarkEnd w:id="82"/>
          <w:p w14:paraId="5FC43BF5" w14:textId="77777777" w:rsidR="002F1307" w:rsidRPr="00B74014" w:rsidRDefault="002F1307" w:rsidP="003E3798">
            <w:pPr>
              <w:pStyle w:val="CellHeading"/>
              <w:rPr>
                <w:color w:val="auto"/>
              </w:rPr>
            </w:pPr>
            <w:r w:rsidRPr="00B74014">
              <w:rPr>
                <w:color w:val="auto"/>
              </w:rPr>
              <w:t>Name</w:t>
            </w:r>
          </w:p>
        </w:tc>
        <w:tc>
          <w:tcPr>
            <w:tcW w:w="6959" w:type="dxa"/>
            <w:shd w:val="clear" w:color="auto" w:fill="auto"/>
          </w:tcPr>
          <w:p w14:paraId="063CFC7A" w14:textId="77777777" w:rsidR="002F1307" w:rsidRPr="00B74014" w:rsidRDefault="00FC26C8" w:rsidP="00180B1C">
            <w:pPr>
              <w:pStyle w:val="CellHeading"/>
              <w:rPr>
                <w:color w:val="auto"/>
              </w:rPr>
            </w:pPr>
            <w:r w:rsidRPr="00B74014">
              <w:rPr>
                <w:color w:val="auto"/>
              </w:rPr>
              <w:t>FR-2.1</w:t>
            </w:r>
            <w:r w:rsidR="002F1307" w:rsidRPr="00B74014">
              <w:rPr>
                <w:color w:val="auto"/>
              </w:rPr>
              <w:t xml:space="preserve">: </w:t>
            </w:r>
            <w:r w:rsidRPr="00B74014">
              <w:rPr>
                <w:color w:val="auto"/>
              </w:rPr>
              <w:t>Stores clinical data i</w:t>
            </w:r>
            <w:r w:rsidR="001A643C" w:rsidRPr="00B74014">
              <w:rPr>
                <w:color w:val="auto"/>
              </w:rPr>
              <w:t xml:space="preserve">n a structured form - </w:t>
            </w:r>
            <w:r w:rsidR="00180B1C" w:rsidRPr="00B74014">
              <w:rPr>
                <w:color w:val="auto"/>
              </w:rPr>
              <w:t>FHIR</w:t>
            </w:r>
          </w:p>
        </w:tc>
      </w:tr>
      <w:tr w:rsidR="002355D1" w:rsidRPr="00C52DC6" w14:paraId="3FCB3A83" w14:textId="77777777" w:rsidTr="00B74014">
        <w:tc>
          <w:tcPr>
            <w:tcW w:w="2108" w:type="dxa"/>
            <w:shd w:val="clear" w:color="auto" w:fill="auto"/>
          </w:tcPr>
          <w:p w14:paraId="7C634862" w14:textId="77777777" w:rsidR="002F1307" w:rsidRPr="00B74014" w:rsidRDefault="002F1307" w:rsidP="003E3798">
            <w:pPr>
              <w:pStyle w:val="CellBody"/>
              <w:rPr>
                <w:color w:val="auto"/>
              </w:rPr>
            </w:pPr>
            <w:r w:rsidRPr="00B74014">
              <w:rPr>
                <w:color w:val="auto"/>
              </w:rPr>
              <w:t>Summary</w:t>
            </w:r>
          </w:p>
        </w:tc>
        <w:tc>
          <w:tcPr>
            <w:tcW w:w="6959" w:type="dxa"/>
            <w:shd w:val="clear" w:color="auto" w:fill="auto"/>
          </w:tcPr>
          <w:p w14:paraId="07DCE1B3" w14:textId="77777777" w:rsidR="002F1307" w:rsidRPr="00B74014" w:rsidRDefault="002F1307" w:rsidP="003E3798">
            <w:pPr>
              <w:pStyle w:val="CellBody"/>
              <w:rPr>
                <w:color w:val="auto"/>
              </w:rPr>
            </w:pPr>
          </w:p>
        </w:tc>
      </w:tr>
      <w:tr w:rsidR="002355D1" w:rsidRPr="00C52DC6" w14:paraId="056FBCDE" w14:textId="77777777" w:rsidTr="00B74014">
        <w:tc>
          <w:tcPr>
            <w:tcW w:w="2108" w:type="dxa"/>
            <w:shd w:val="clear" w:color="auto" w:fill="auto"/>
          </w:tcPr>
          <w:p w14:paraId="72908D0D" w14:textId="77777777" w:rsidR="002F1307" w:rsidRPr="00B74014" w:rsidRDefault="002F1307" w:rsidP="003E3798">
            <w:pPr>
              <w:pStyle w:val="CellBody"/>
              <w:rPr>
                <w:color w:val="auto"/>
              </w:rPr>
            </w:pPr>
            <w:r w:rsidRPr="00B74014">
              <w:rPr>
                <w:color w:val="auto"/>
              </w:rPr>
              <w:t>Rationale</w:t>
            </w:r>
          </w:p>
        </w:tc>
        <w:tc>
          <w:tcPr>
            <w:tcW w:w="6959" w:type="dxa"/>
            <w:shd w:val="clear" w:color="auto" w:fill="auto"/>
          </w:tcPr>
          <w:p w14:paraId="2E802748" w14:textId="77777777" w:rsidR="002F1307" w:rsidRPr="00B74014" w:rsidRDefault="002F1307" w:rsidP="003E3798">
            <w:pPr>
              <w:pStyle w:val="CellBody"/>
              <w:rPr>
                <w:color w:val="auto"/>
              </w:rPr>
            </w:pPr>
          </w:p>
        </w:tc>
      </w:tr>
      <w:tr w:rsidR="002355D1" w:rsidRPr="00C52DC6" w14:paraId="3D1CAD83" w14:textId="77777777" w:rsidTr="00B74014">
        <w:tc>
          <w:tcPr>
            <w:tcW w:w="2108" w:type="dxa"/>
            <w:shd w:val="clear" w:color="auto" w:fill="auto"/>
          </w:tcPr>
          <w:p w14:paraId="2AAD3D9B" w14:textId="77777777" w:rsidR="002F1307" w:rsidRPr="00B74014" w:rsidRDefault="002F1307" w:rsidP="003E3798">
            <w:pPr>
              <w:pStyle w:val="CellBody"/>
              <w:rPr>
                <w:color w:val="auto"/>
              </w:rPr>
            </w:pPr>
            <w:r w:rsidRPr="00B74014">
              <w:rPr>
                <w:color w:val="auto"/>
              </w:rPr>
              <w:t>Requirements</w:t>
            </w:r>
          </w:p>
        </w:tc>
        <w:tc>
          <w:tcPr>
            <w:tcW w:w="6959" w:type="dxa"/>
            <w:shd w:val="clear" w:color="auto" w:fill="auto"/>
          </w:tcPr>
          <w:p w14:paraId="53213C8C" w14:textId="77777777" w:rsidR="002F1307" w:rsidRPr="00B74014" w:rsidRDefault="002F1307" w:rsidP="00B74014">
            <w:pPr>
              <w:pStyle w:val="ListBullet"/>
              <w:numPr>
                <w:ilvl w:val="0"/>
                <w:numId w:val="0"/>
              </w:numPr>
              <w:ind w:left="360" w:hanging="360"/>
              <w:rPr>
                <w:color w:val="auto"/>
                <w:sz w:val="24"/>
                <w:szCs w:val="24"/>
              </w:rPr>
            </w:pPr>
          </w:p>
        </w:tc>
      </w:tr>
      <w:tr w:rsidR="004E7077" w:rsidRPr="00C52DC6" w14:paraId="2EAB61EF" w14:textId="77777777" w:rsidTr="00B74014">
        <w:tc>
          <w:tcPr>
            <w:tcW w:w="2108" w:type="dxa"/>
            <w:shd w:val="clear" w:color="auto" w:fill="auto"/>
          </w:tcPr>
          <w:p w14:paraId="10394E96" w14:textId="77777777" w:rsidR="004E7077" w:rsidRPr="00B74014" w:rsidRDefault="004E7077" w:rsidP="008F46A5">
            <w:pPr>
              <w:pStyle w:val="CellBody"/>
              <w:rPr>
                <w:color w:val="auto"/>
              </w:rPr>
            </w:pPr>
            <w:r w:rsidRPr="00B74014">
              <w:rPr>
                <w:color w:val="auto"/>
              </w:rPr>
              <w:t xml:space="preserve">Enabling </w:t>
            </w:r>
            <w:r w:rsidRPr="00B74014">
              <w:rPr>
                <w:color w:val="auto"/>
              </w:rPr>
              <w:lastRenderedPageBreak/>
              <w:t>Workflows:</w:t>
            </w:r>
          </w:p>
        </w:tc>
        <w:tc>
          <w:tcPr>
            <w:tcW w:w="6959" w:type="dxa"/>
            <w:shd w:val="clear" w:color="auto" w:fill="auto"/>
          </w:tcPr>
          <w:p w14:paraId="01889BB9" w14:textId="77777777" w:rsidR="009030E9" w:rsidRPr="00865224" w:rsidRDefault="00A534A8" w:rsidP="009030E9">
            <w:pPr>
              <w:pStyle w:val="CellBody"/>
              <w:rPr>
                <w:rStyle w:val="Hyperlink"/>
              </w:rPr>
            </w:pPr>
            <w:hyperlink r:id="rId77" w:history="1">
              <w:r w:rsidR="009030E9" w:rsidRPr="00865224">
                <w:rPr>
                  <w:rStyle w:val="Hyperlink"/>
                </w:rPr>
                <w:t>Save patient-level clinical data workflow – V2.0</w:t>
              </w:r>
            </w:hyperlink>
          </w:p>
          <w:p w14:paraId="70CAC9C4" w14:textId="77777777" w:rsidR="00FC7FB6" w:rsidRPr="00B74014" w:rsidRDefault="00FC7FB6" w:rsidP="008F46A5">
            <w:pPr>
              <w:pStyle w:val="CellBody"/>
              <w:rPr>
                <w:color w:val="auto"/>
              </w:rPr>
            </w:pPr>
          </w:p>
        </w:tc>
      </w:tr>
      <w:tr w:rsidR="002355D1" w:rsidRPr="00C52DC6" w14:paraId="3134CE41" w14:textId="77777777" w:rsidTr="00B74014">
        <w:tc>
          <w:tcPr>
            <w:tcW w:w="2108" w:type="dxa"/>
            <w:shd w:val="clear" w:color="auto" w:fill="auto"/>
          </w:tcPr>
          <w:p w14:paraId="7FD8EB42" w14:textId="77777777" w:rsidR="002F1307" w:rsidRPr="00B74014" w:rsidRDefault="002F1307" w:rsidP="003E3798">
            <w:pPr>
              <w:pStyle w:val="CellBody"/>
              <w:rPr>
                <w:color w:val="auto"/>
              </w:rPr>
            </w:pPr>
            <w:r w:rsidRPr="00B74014">
              <w:rPr>
                <w:color w:val="auto"/>
              </w:rPr>
              <w:lastRenderedPageBreak/>
              <w:t>References</w:t>
            </w:r>
          </w:p>
        </w:tc>
        <w:tc>
          <w:tcPr>
            <w:tcW w:w="6959" w:type="dxa"/>
            <w:shd w:val="clear" w:color="auto" w:fill="auto"/>
          </w:tcPr>
          <w:p w14:paraId="3FC63039" w14:textId="77777777" w:rsidR="002F1307" w:rsidRPr="00B74014" w:rsidRDefault="002F1307" w:rsidP="004E7077">
            <w:pPr>
              <w:pStyle w:val="CellBody"/>
              <w:rPr>
                <w:color w:val="auto"/>
              </w:rPr>
            </w:pPr>
          </w:p>
        </w:tc>
      </w:tr>
    </w:tbl>
    <w:p w14:paraId="51D95B65" w14:textId="77777777" w:rsidR="002F1307" w:rsidRDefault="002F1307" w:rsidP="002F1307"/>
    <w:p w14:paraId="1A940BFC" w14:textId="77777777" w:rsidR="001A643C" w:rsidRPr="00FC26C8" w:rsidRDefault="001A643C" w:rsidP="001A643C">
      <w:pPr>
        <w:pStyle w:val="BodyText"/>
        <w:spacing w:before="240" w:after="120"/>
        <w:rPr>
          <w:b/>
          <w:u w:val="single"/>
        </w:rPr>
      </w:pPr>
      <w:bookmarkStart w:id="83" w:name="FR_2_2_StoreStructClinDataHL7v2"/>
      <w:r w:rsidRPr="00FC26C8">
        <w:rPr>
          <w:b/>
          <w:u w:val="single"/>
        </w:rPr>
        <w:t>FR-2.</w:t>
      </w:r>
      <w:r w:rsidR="00FB5F38">
        <w:rPr>
          <w:b/>
          <w:u w:val="single"/>
        </w:rPr>
        <w:t>2</w:t>
      </w:r>
      <w:r w:rsidRPr="00FC26C8">
        <w:rPr>
          <w:b/>
          <w:u w:val="single"/>
        </w:rPr>
        <w:t xml:space="preserve">: Stores clinical data in a structured form </w:t>
      </w:r>
      <w:r w:rsidR="00180B1C">
        <w:rPr>
          <w:b/>
          <w:u w:val="single"/>
        </w:rPr>
        <w:t>–</w:t>
      </w:r>
      <w:r>
        <w:rPr>
          <w:b/>
          <w:u w:val="single"/>
        </w:rPr>
        <w:t xml:space="preserve"> </w:t>
      </w:r>
      <w:r w:rsidR="00180B1C">
        <w:rPr>
          <w:b/>
          <w:u w:val="single"/>
        </w:rPr>
        <w:t>HL7v2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1A643C" w:rsidRPr="00B8348C" w14:paraId="78F59678" w14:textId="77777777" w:rsidTr="00B74014">
        <w:trPr>
          <w:tblHeader/>
        </w:trPr>
        <w:tc>
          <w:tcPr>
            <w:tcW w:w="2108" w:type="dxa"/>
            <w:shd w:val="clear" w:color="auto" w:fill="auto"/>
          </w:tcPr>
          <w:bookmarkEnd w:id="83"/>
          <w:p w14:paraId="3C9C714D" w14:textId="77777777" w:rsidR="001A643C" w:rsidRPr="00B74014" w:rsidRDefault="001A643C" w:rsidP="00592366">
            <w:pPr>
              <w:pStyle w:val="CellHeading"/>
              <w:rPr>
                <w:color w:val="auto"/>
              </w:rPr>
            </w:pPr>
            <w:r w:rsidRPr="00B74014">
              <w:rPr>
                <w:color w:val="auto"/>
              </w:rPr>
              <w:t>Name</w:t>
            </w:r>
          </w:p>
        </w:tc>
        <w:tc>
          <w:tcPr>
            <w:tcW w:w="6959" w:type="dxa"/>
            <w:shd w:val="clear" w:color="auto" w:fill="auto"/>
          </w:tcPr>
          <w:p w14:paraId="58B37DFF" w14:textId="77777777" w:rsidR="001A643C" w:rsidRPr="00B74014" w:rsidRDefault="001A643C" w:rsidP="00180B1C">
            <w:pPr>
              <w:pStyle w:val="CellHeading"/>
              <w:rPr>
                <w:color w:val="auto"/>
              </w:rPr>
            </w:pPr>
            <w:r w:rsidRPr="00B74014">
              <w:rPr>
                <w:color w:val="auto"/>
              </w:rPr>
              <w:t>FR-2.</w:t>
            </w:r>
            <w:r w:rsidR="00FB5F38" w:rsidRPr="00B74014">
              <w:rPr>
                <w:color w:val="auto"/>
              </w:rPr>
              <w:t>2</w:t>
            </w:r>
            <w:r w:rsidRPr="00B74014">
              <w:rPr>
                <w:color w:val="auto"/>
              </w:rPr>
              <w:t xml:space="preserve">: Stores clinical data in a structured form </w:t>
            </w:r>
            <w:r w:rsidR="00180B1C" w:rsidRPr="00B74014">
              <w:rPr>
                <w:color w:val="auto"/>
              </w:rPr>
              <w:t>–</w:t>
            </w:r>
            <w:r w:rsidRPr="00B74014">
              <w:rPr>
                <w:color w:val="auto"/>
              </w:rPr>
              <w:t xml:space="preserve"> </w:t>
            </w:r>
            <w:r w:rsidR="00180B1C" w:rsidRPr="00B74014">
              <w:rPr>
                <w:color w:val="auto"/>
              </w:rPr>
              <w:t>HL7v2</w:t>
            </w:r>
          </w:p>
        </w:tc>
      </w:tr>
      <w:tr w:rsidR="001A643C" w:rsidRPr="00B8348C" w14:paraId="4DCE0953" w14:textId="77777777" w:rsidTr="00B74014">
        <w:tc>
          <w:tcPr>
            <w:tcW w:w="2108" w:type="dxa"/>
            <w:shd w:val="clear" w:color="auto" w:fill="auto"/>
          </w:tcPr>
          <w:p w14:paraId="009A7CF2" w14:textId="77777777" w:rsidR="001A643C" w:rsidRPr="00B74014" w:rsidRDefault="001A643C" w:rsidP="00592366">
            <w:pPr>
              <w:pStyle w:val="CellBody"/>
              <w:rPr>
                <w:color w:val="auto"/>
              </w:rPr>
            </w:pPr>
            <w:r w:rsidRPr="00B74014">
              <w:rPr>
                <w:color w:val="auto"/>
              </w:rPr>
              <w:t>Summary</w:t>
            </w:r>
          </w:p>
        </w:tc>
        <w:tc>
          <w:tcPr>
            <w:tcW w:w="6959" w:type="dxa"/>
            <w:shd w:val="clear" w:color="auto" w:fill="auto"/>
          </w:tcPr>
          <w:p w14:paraId="41B8136D" w14:textId="77777777" w:rsidR="001A643C" w:rsidRPr="00B74014" w:rsidRDefault="001A643C" w:rsidP="00592366">
            <w:pPr>
              <w:pStyle w:val="CellBody"/>
              <w:rPr>
                <w:color w:val="auto"/>
              </w:rPr>
            </w:pPr>
          </w:p>
        </w:tc>
      </w:tr>
      <w:tr w:rsidR="001A643C" w:rsidRPr="00B8348C" w14:paraId="41F5A1A6" w14:textId="77777777" w:rsidTr="00B74014">
        <w:tc>
          <w:tcPr>
            <w:tcW w:w="2108" w:type="dxa"/>
            <w:shd w:val="clear" w:color="auto" w:fill="auto"/>
          </w:tcPr>
          <w:p w14:paraId="74489A74" w14:textId="77777777" w:rsidR="001A643C" w:rsidRPr="00B74014" w:rsidRDefault="001A643C" w:rsidP="00592366">
            <w:pPr>
              <w:pStyle w:val="CellBody"/>
              <w:rPr>
                <w:color w:val="auto"/>
              </w:rPr>
            </w:pPr>
            <w:r w:rsidRPr="00B74014">
              <w:rPr>
                <w:color w:val="auto"/>
              </w:rPr>
              <w:t>Rationale</w:t>
            </w:r>
          </w:p>
        </w:tc>
        <w:tc>
          <w:tcPr>
            <w:tcW w:w="6959" w:type="dxa"/>
            <w:shd w:val="clear" w:color="auto" w:fill="auto"/>
          </w:tcPr>
          <w:p w14:paraId="205A4429" w14:textId="77777777" w:rsidR="001A643C" w:rsidRPr="00B74014" w:rsidRDefault="001A643C" w:rsidP="00592366">
            <w:pPr>
              <w:pStyle w:val="CellBody"/>
              <w:rPr>
                <w:color w:val="auto"/>
              </w:rPr>
            </w:pPr>
          </w:p>
        </w:tc>
      </w:tr>
      <w:tr w:rsidR="001A643C" w:rsidRPr="00B8348C" w14:paraId="44992B0B" w14:textId="77777777" w:rsidTr="00B74014">
        <w:tc>
          <w:tcPr>
            <w:tcW w:w="2108" w:type="dxa"/>
            <w:shd w:val="clear" w:color="auto" w:fill="auto"/>
          </w:tcPr>
          <w:p w14:paraId="07474575" w14:textId="77777777" w:rsidR="001A643C" w:rsidRPr="00B74014" w:rsidRDefault="001A643C" w:rsidP="00592366">
            <w:pPr>
              <w:pStyle w:val="CellBody"/>
              <w:rPr>
                <w:color w:val="auto"/>
              </w:rPr>
            </w:pPr>
            <w:r w:rsidRPr="00B74014">
              <w:rPr>
                <w:color w:val="auto"/>
              </w:rPr>
              <w:t>Requirements</w:t>
            </w:r>
          </w:p>
        </w:tc>
        <w:tc>
          <w:tcPr>
            <w:tcW w:w="6959" w:type="dxa"/>
            <w:shd w:val="clear" w:color="auto" w:fill="auto"/>
          </w:tcPr>
          <w:p w14:paraId="54405F69" w14:textId="77777777" w:rsidR="001A643C" w:rsidRPr="00B74014" w:rsidRDefault="001A643C" w:rsidP="00B74014">
            <w:pPr>
              <w:pStyle w:val="ListBullet"/>
              <w:numPr>
                <w:ilvl w:val="0"/>
                <w:numId w:val="0"/>
              </w:numPr>
              <w:ind w:left="360" w:hanging="360"/>
              <w:rPr>
                <w:color w:val="auto"/>
              </w:rPr>
            </w:pPr>
          </w:p>
        </w:tc>
      </w:tr>
      <w:tr w:rsidR="001A643C" w:rsidRPr="00B8348C" w14:paraId="3549D85C" w14:textId="77777777" w:rsidTr="00B74014">
        <w:tc>
          <w:tcPr>
            <w:tcW w:w="2108" w:type="dxa"/>
            <w:shd w:val="clear" w:color="auto" w:fill="auto"/>
          </w:tcPr>
          <w:p w14:paraId="43150E0D" w14:textId="77777777" w:rsidR="001A643C" w:rsidRPr="00B74014" w:rsidRDefault="001A643C" w:rsidP="00592366">
            <w:pPr>
              <w:pStyle w:val="CellBody"/>
              <w:rPr>
                <w:color w:val="auto"/>
              </w:rPr>
            </w:pPr>
            <w:r w:rsidRPr="00B74014">
              <w:rPr>
                <w:color w:val="auto"/>
              </w:rPr>
              <w:t>Enabling Workflows:</w:t>
            </w:r>
          </w:p>
        </w:tc>
        <w:tc>
          <w:tcPr>
            <w:tcW w:w="6959" w:type="dxa"/>
            <w:shd w:val="clear" w:color="auto" w:fill="auto"/>
          </w:tcPr>
          <w:p w14:paraId="19C8E663" w14:textId="77777777" w:rsidR="001A643C" w:rsidRPr="00B74014" w:rsidRDefault="00A534A8" w:rsidP="00592366">
            <w:pPr>
              <w:pStyle w:val="CellBody"/>
              <w:rPr>
                <w:rStyle w:val="Hyperlink"/>
                <w:sz w:val="22"/>
                <w:szCs w:val="22"/>
              </w:rPr>
            </w:pPr>
            <w:hyperlink r:id="rId78" w:history="1">
              <w:r w:rsidR="001A643C" w:rsidRPr="00B74014">
                <w:rPr>
                  <w:rStyle w:val="Hyperlink"/>
                  <w:sz w:val="22"/>
                  <w:szCs w:val="22"/>
                </w:rPr>
                <w:t>Save patient-level clinical data workflow – V2.0</w:t>
              </w:r>
            </w:hyperlink>
          </w:p>
          <w:p w14:paraId="4B3B1963" w14:textId="77777777" w:rsidR="001A643C" w:rsidRPr="00B74014" w:rsidRDefault="001A643C" w:rsidP="00592366">
            <w:pPr>
              <w:pStyle w:val="CellBody"/>
              <w:rPr>
                <w:color w:val="auto"/>
              </w:rPr>
            </w:pPr>
          </w:p>
        </w:tc>
      </w:tr>
      <w:tr w:rsidR="001A643C" w:rsidRPr="00B8348C" w14:paraId="3CF6C8B2" w14:textId="77777777" w:rsidTr="00B74014">
        <w:tc>
          <w:tcPr>
            <w:tcW w:w="2108" w:type="dxa"/>
            <w:shd w:val="clear" w:color="auto" w:fill="auto"/>
          </w:tcPr>
          <w:p w14:paraId="6CFE22C0" w14:textId="77777777" w:rsidR="001A643C" w:rsidRPr="00B74014" w:rsidRDefault="001A643C" w:rsidP="00592366">
            <w:pPr>
              <w:pStyle w:val="CellBody"/>
              <w:rPr>
                <w:color w:val="auto"/>
              </w:rPr>
            </w:pPr>
            <w:r w:rsidRPr="00B74014">
              <w:rPr>
                <w:color w:val="auto"/>
              </w:rPr>
              <w:t>References</w:t>
            </w:r>
          </w:p>
        </w:tc>
        <w:tc>
          <w:tcPr>
            <w:tcW w:w="6959" w:type="dxa"/>
            <w:shd w:val="clear" w:color="auto" w:fill="auto"/>
          </w:tcPr>
          <w:p w14:paraId="6C881E14" w14:textId="77777777" w:rsidR="001A643C" w:rsidRPr="00B74014" w:rsidRDefault="001A643C" w:rsidP="00592366">
            <w:pPr>
              <w:pStyle w:val="CellBody"/>
              <w:rPr>
                <w:color w:val="auto"/>
              </w:rPr>
            </w:pPr>
          </w:p>
        </w:tc>
      </w:tr>
    </w:tbl>
    <w:p w14:paraId="627E3000" w14:textId="77777777" w:rsidR="001A643C" w:rsidRDefault="001A643C" w:rsidP="002F1307"/>
    <w:p w14:paraId="1E0459F3" w14:textId="77777777" w:rsidR="00BC7AC2" w:rsidRPr="00E34F16" w:rsidRDefault="00BC7AC2" w:rsidP="00BC7AC2">
      <w:pPr>
        <w:pStyle w:val="BodyText"/>
        <w:spacing w:before="240" w:after="120"/>
        <w:rPr>
          <w:b/>
          <w:u w:val="single"/>
        </w:rPr>
      </w:pPr>
      <w:bookmarkStart w:id="84" w:name="FR_3_StoreStructUnstructClinData"/>
      <w:r w:rsidRPr="00E34F16">
        <w:rPr>
          <w:b/>
          <w:u w:val="single"/>
        </w:rPr>
        <w:t>FR-</w:t>
      </w:r>
      <w:r>
        <w:rPr>
          <w:b/>
          <w:u w:val="single"/>
        </w:rPr>
        <w:t>3</w:t>
      </w:r>
      <w:r w:rsidRPr="00E34F16">
        <w:rPr>
          <w:b/>
          <w:u w:val="single"/>
        </w:rPr>
        <w:t xml:space="preserve">: </w:t>
      </w:r>
      <w:r>
        <w:rPr>
          <w:b/>
          <w:u w:val="single"/>
        </w:rPr>
        <w:t>Stores data i</w:t>
      </w:r>
      <w:r w:rsidRPr="00E34F16">
        <w:rPr>
          <w:b/>
          <w:u w:val="single"/>
        </w:rPr>
        <w:t>n a form that contains both structured and unstructured elements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BC7AC2" w:rsidRPr="00105EA3" w14:paraId="7B3F0064" w14:textId="77777777" w:rsidTr="00B74014">
        <w:trPr>
          <w:tblHeader/>
        </w:trPr>
        <w:tc>
          <w:tcPr>
            <w:tcW w:w="2108" w:type="dxa"/>
            <w:shd w:val="clear" w:color="auto" w:fill="auto"/>
          </w:tcPr>
          <w:bookmarkEnd w:id="84"/>
          <w:p w14:paraId="27FB92F9" w14:textId="77777777" w:rsidR="00BC7AC2" w:rsidRPr="00B74014" w:rsidRDefault="00BC7AC2" w:rsidP="00592366">
            <w:pPr>
              <w:pStyle w:val="CellHeading"/>
              <w:rPr>
                <w:color w:val="auto"/>
              </w:rPr>
            </w:pPr>
            <w:r w:rsidRPr="00B74014">
              <w:rPr>
                <w:color w:val="auto"/>
              </w:rPr>
              <w:t>Name</w:t>
            </w:r>
          </w:p>
        </w:tc>
        <w:tc>
          <w:tcPr>
            <w:tcW w:w="6959" w:type="dxa"/>
            <w:shd w:val="clear" w:color="auto" w:fill="auto"/>
          </w:tcPr>
          <w:p w14:paraId="7942302C" w14:textId="77777777" w:rsidR="00BC7AC2" w:rsidRPr="00B74014" w:rsidRDefault="005E0A20" w:rsidP="005E0A20">
            <w:pPr>
              <w:pStyle w:val="CellHeading"/>
              <w:rPr>
                <w:color w:val="auto"/>
              </w:rPr>
            </w:pPr>
            <w:r w:rsidRPr="00B74014">
              <w:rPr>
                <w:color w:val="auto"/>
              </w:rPr>
              <w:t>FR-3</w:t>
            </w:r>
            <w:r w:rsidR="00BC7AC2" w:rsidRPr="00B74014">
              <w:rPr>
                <w:color w:val="auto"/>
              </w:rPr>
              <w:t xml:space="preserve">: </w:t>
            </w:r>
            <w:r w:rsidRPr="00B74014">
              <w:rPr>
                <w:color w:val="auto"/>
              </w:rPr>
              <w:t>Stores data i</w:t>
            </w:r>
            <w:r w:rsidR="00BC7AC2" w:rsidRPr="00B74014">
              <w:rPr>
                <w:color w:val="auto"/>
              </w:rPr>
              <w:t>n a form that contains both structured and unstructured elements</w:t>
            </w:r>
          </w:p>
        </w:tc>
      </w:tr>
      <w:tr w:rsidR="00BC7AC2" w:rsidRPr="00105EA3" w14:paraId="13A69937" w14:textId="77777777" w:rsidTr="00B74014">
        <w:tc>
          <w:tcPr>
            <w:tcW w:w="2108" w:type="dxa"/>
            <w:shd w:val="clear" w:color="auto" w:fill="auto"/>
          </w:tcPr>
          <w:p w14:paraId="3AFEF8A3" w14:textId="77777777" w:rsidR="00BC7AC2" w:rsidRPr="00B74014" w:rsidRDefault="00BC7AC2" w:rsidP="00592366">
            <w:pPr>
              <w:pStyle w:val="CellBody"/>
              <w:rPr>
                <w:color w:val="auto"/>
              </w:rPr>
            </w:pPr>
            <w:r w:rsidRPr="00B74014">
              <w:rPr>
                <w:color w:val="auto"/>
              </w:rPr>
              <w:t>Summary</w:t>
            </w:r>
          </w:p>
        </w:tc>
        <w:tc>
          <w:tcPr>
            <w:tcW w:w="6959" w:type="dxa"/>
            <w:shd w:val="clear" w:color="auto" w:fill="auto"/>
          </w:tcPr>
          <w:p w14:paraId="629545E0" w14:textId="77777777" w:rsidR="00BC7AC2" w:rsidRPr="00B74014" w:rsidRDefault="00BC7AC2" w:rsidP="00592366">
            <w:pPr>
              <w:pStyle w:val="CellBody"/>
              <w:rPr>
                <w:color w:val="auto"/>
              </w:rPr>
            </w:pPr>
          </w:p>
        </w:tc>
      </w:tr>
      <w:tr w:rsidR="00BC7AC2" w:rsidRPr="00105EA3" w14:paraId="3B2ADF25" w14:textId="77777777" w:rsidTr="00B74014">
        <w:tc>
          <w:tcPr>
            <w:tcW w:w="2108" w:type="dxa"/>
            <w:shd w:val="clear" w:color="auto" w:fill="auto"/>
          </w:tcPr>
          <w:p w14:paraId="7950899A" w14:textId="77777777" w:rsidR="00BC7AC2" w:rsidRPr="00B74014" w:rsidRDefault="00BC7AC2" w:rsidP="00592366">
            <w:pPr>
              <w:pStyle w:val="CellBody"/>
              <w:rPr>
                <w:color w:val="auto"/>
              </w:rPr>
            </w:pPr>
            <w:r w:rsidRPr="00B74014">
              <w:rPr>
                <w:color w:val="auto"/>
              </w:rPr>
              <w:t>Rationale</w:t>
            </w:r>
          </w:p>
        </w:tc>
        <w:tc>
          <w:tcPr>
            <w:tcW w:w="6959" w:type="dxa"/>
            <w:shd w:val="clear" w:color="auto" w:fill="auto"/>
          </w:tcPr>
          <w:p w14:paraId="21BBC2BF" w14:textId="77777777" w:rsidR="00BC7AC2" w:rsidRPr="00B74014" w:rsidRDefault="00BC7AC2" w:rsidP="00592366">
            <w:pPr>
              <w:pStyle w:val="CellBody"/>
              <w:rPr>
                <w:color w:val="auto"/>
              </w:rPr>
            </w:pPr>
          </w:p>
        </w:tc>
      </w:tr>
      <w:tr w:rsidR="00BC7AC2" w:rsidRPr="00C52DC6" w14:paraId="48F35577" w14:textId="77777777" w:rsidTr="00B74014">
        <w:trPr>
          <w:trHeight w:val="447"/>
        </w:trPr>
        <w:tc>
          <w:tcPr>
            <w:tcW w:w="2108" w:type="dxa"/>
            <w:shd w:val="clear" w:color="auto" w:fill="auto"/>
          </w:tcPr>
          <w:p w14:paraId="76BF6C66" w14:textId="77777777" w:rsidR="00BC7AC2" w:rsidRPr="00B74014" w:rsidRDefault="00BC7AC2" w:rsidP="00592366">
            <w:pPr>
              <w:pStyle w:val="CellBody"/>
              <w:rPr>
                <w:color w:val="auto"/>
              </w:rPr>
            </w:pPr>
            <w:r w:rsidRPr="00B74014">
              <w:rPr>
                <w:color w:val="auto"/>
              </w:rPr>
              <w:t>Requirements</w:t>
            </w:r>
          </w:p>
        </w:tc>
        <w:tc>
          <w:tcPr>
            <w:tcW w:w="6959" w:type="dxa"/>
            <w:shd w:val="clear" w:color="auto" w:fill="auto"/>
          </w:tcPr>
          <w:p w14:paraId="28AE7CB8" w14:textId="77777777" w:rsidR="00BC7AC2" w:rsidRPr="00B74014" w:rsidRDefault="00BC7AC2" w:rsidP="00B74014">
            <w:pPr>
              <w:pStyle w:val="ListBullet"/>
              <w:numPr>
                <w:ilvl w:val="0"/>
                <w:numId w:val="0"/>
              </w:numPr>
              <w:ind w:left="360" w:hanging="360"/>
              <w:rPr>
                <w:color w:val="auto"/>
                <w:sz w:val="24"/>
                <w:szCs w:val="24"/>
              </w:rPr>
            </w:pPr>
          </w:p>
        </w:tc>
      </w:tr>
      <w:tr w:rsidR="00BC7AC2" w:rsidRPr="00105EA3" w14:paraId="3D965CFD" w14:textId="77777777" w:rsidTr="00B74014">
        <w:tc>
          <w:tcPr>
            <w:tcW w:w="2108" w:type="dxa"/>
            <w:shd w:val="clear" w:color="auto" w:fill="auto"/>
          </w:tcPr>
          <w:p w14:paraId="3A22A008" w14:textId="77777777" w:rsidR="00BC7AC2" w:rsidRPr="00B74014" w:rsidRDefault="00BC7AC2" w:rsidP="00592366">
            <w:pPr>
              <w:pStyle w:val="CellBody"/>
              <w:rPr>
                <w:color w:val="auto"/>
              </w:rPr>
            </w:pPr>
            <w:r w:rsidRPr="00B74014">
              <w:rPr>
                <w:color w:val="auto"/>
              </w:rPr>
              <w:t>Enabling Workflows:</w:t>
            </w:r>
          </w:p>
        </w:tc>
        <w:tc>
          <w:tcPr>
            <w:tcW w:w="6959" w:type="dxa"/>
            <w:shd w:val="clear" w:color="auto" w:fill="auto"/>
          </w:tcPr>
          <w:p w14:paraId="5D6218AA" w14:textId="77777777" w:rsidR="00BC7AC2" w:rsidRPr="00C52DC6" w:rsidRDefault="00A534A8" w:rsidP="00592366">
            <w:pPr>
              <w:pStyle w:val="CellBody"/>
              <w:rPr>
                <w:rStyle w:val="Hyperlink"/>
              </w:rPr>
            </w:pPr>
            <w:hyperlink r:id="rId79" w:history="1">
              <w:r w:rsidR="00BC7AC2" w:rsidRPr="00C52DC6">
                <w:rPr>
                  <w:rStyle w:val="Hyperlink"/>
                </w:rPr>
                <w:t>Save patient-level clinical data workflow – V2.0</w:t>
              </w:r>
            </w:hyperlink>
          </w:p>
          <w:p w14:paraId="17590FB8" w14:textId="77777777" w:rsidR="00BC7AC2" w:rsidRPr="00B74014" w:rsidRDefault="00A534A8" w:rsidP="00592366">
            <w:pPr>
              <w:pStyle w:val="CellBody"/>
              <w:rPr>
                <w:rStyle w:val="Hyperlink"/>
                <w:color w:val="1A7493"/>
              </w:rPr>
            </w:pPr>
            <w:hyperlink r:id="rId80" w:history="1">
              <w:r w:rsidR="00BC7AC2" w:rsidRPr="00B74014">
                <w:rPr>
                  <w:rStyle w:val="Hyperlink"/>
                  <w:color w:val="1A7493"/>
                </w:rPr>
                <w:t>Query patient-level clinical data workflow – V2.0</w:t>
              </w:r>
            </w:hyperlink>
          </w:p>
          <w:p w14:paraId="4EBCD724" w14:textId="77777777" w:rsidR="00BC7AC2" w:rsidRPr="00B74014" w:rsidRDefault="00BC7AC2" w:rsidP="00592366">
            <w:pPr>
              <w:pStyle w:val="CellBody"/>
              <w:rPr>
                <w:color w:val="auto"/>
              </w:rPr>
            </w:pPr>
          </w:p>
        </w:tc>
      </w:tr>
      <w:tr w:rsidR="00BC7AC2" w:rsidRPr="00105EA3" w14:paraId="28466D81" w14:textId="77777777" w:rsidTr="00B74014">
        <w:tc>
          <w:tcPr>
            <w:tcW w:w="2108" w:type="dxa"/>
            <w:shd w:val="clear" w:color="auto" w:fill="auto"/>
          </w:tcPr>
          <w:p w14:paraId="4C7A38BD" w14:textId="77777777" w:rsidR="00BC7AC2" w:rsidRPr="00B74014" w:rsidRDefault="00BC7AC2" w:rsidP="00592366">
            <w:pPr>
              <w:pStyle w:val="CellBody"/>
              <w:rPr>
                <w:color w:val="auto"/>
              </w:rPr>
            </w:pPr>
            <w:r w:rsidRPr="00B74014">
              <w:rPr>
                <w:color w:val="auto"/>
              </w:rPr>
              <w:t>References</w:t>
            </w:r>
          </w:p>
        </w:tc>
        <w:tc>
          <w:tcPr>
            <w:tcW w:w="6959" w:type="dxa"/>
            <w:shd w:val="clear" w:color="auto" w:fill="auto"/>
          </w:tcPr>
          <w:p w14:paraId="07DF9AE8" w14:textId="77777777" w:rsidR="00BC7AC2" w:rsidRPr="00B74014" w:rsidRDefault="00BC7AC2" w:rsidP="00592366">
            <w:pPr>
              <w:pStyle w:val="CellBody"/>
              <w:rPr>
                <w:color w:val="auto"/>
              </w:rPr>
            </w:pPr>
          </w:p>
        </w:tc>
      </w:tr>
    </w:tbl>
    <w:p w14:paraId="30E3C2AF" w14:textId="77777777" w:rsidR="00BC7AC2" w:rsidRDefault="00BC7AC2" w:rsidP="002F1307"/>
    <w:p w14:paraId="2CB07EBB" w14:textId="77777777" w:rsidR="00E34F16" w:rsidRPr="00E34F16" w:rsidRDefault="00305A98" w:rsidP="00E34F16">
      <w:pPr>
        <w:pStyle w:val="BodyText"/>
        <w:spacing w:before="240" w:after="120"/>
        <w:rPr>
          <w:b/>
          <w:u w:val="single"/>
        </w:rPr>
      </w:pPr>
      <w:bookmarkStart w:id="85" w:name="FR_4_CanRetDocsPatient"/>
      <w:r>
        <w:rPr>
          <w:b/>
          <w:u w:val="single"/>
        </w:rPr>
        <w:t>FR-4</w:t>
      </w:r>
      <w:r w:rsidR="00E34F16" w:rsidRPr="00E34F16">
        <w:rPr>
          <w:b/>
          <w:u w:val="single"/>
        </w:rPr>
        <w:t>: Can return documents for a patient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4E7077" w:rsidRPr="00105EA3" w14:paraId="240B66EE" w14:textId="77777777" w:rsidTr="00B74014">
        <w:trPr>
          <w:tblHeader/>
        </w:trPr>
        <w:tc>
          <w:tcPr>
            <w:tcW w:w="2108" w:type="dxa"/>
            <w:shd w:val="clear" w:color="auto" w:fill="auto"/>
          </w:tcPr>
          <w:bookmarkEnd w:id="85"/>
          <w:p w14:paraId="09FA8688" w14:textId="77777777" w:rsidR="004E7077" w:rsidRPr="00B74014" w:rsidRDefault="004E7077" w:rsidP="008F46A5">
            <w:pPr>
              <w:pStyle w:val="CellHeading"/>
              <w:rPr>
                <w:color w:val="auto"/>
              </w:rPr>
            </w:pPr>
            <w:r w:rsidRPr="00B74014">
              <w:rPr>
                <w:color w:val="auto"/>
              </w:rPr>
              <w:t>Name</w:t>
            </w:r>
          </w:p>
        </w:tc>
        <w:tc>
          <w:tcPr>
            <w:tcW w:w="6959" w:type="dxa"/>
            <w:shd w:val="clear" w:color="auto" w:fill="auto"/>
          </w:tcPr>
          <w:p w14:paraId="6B07C487" w14:textId="77777777" w:rsidR="004E7077" w:rsidRPr="00B74014" w:rsidRDefault="00A10B1C" w:rsidP="00D448F3">
            <w:pPr>
              <w:pStyle w:val="CellHeading"/>
              <w:rPr>
                <w:color w:val="auto"/>
              </w:rPr>
            </w:pPr>
            <w:r w:rsidRPr="00B74014">
              <w:rPr>
                <w:color w:val="auto"/>
              </w:rPr>
              <w:t>FR-4</w:t>
            </w:r>
            <w:r w:rsidR="004E7077" w:rsidRPr="00B74014">
              <w:rPr>
                <w:color w:val="auto"/>
              </w:rPr>
              <w:t xml:space="preserve">: </w:t>
            </w:r>
            <w:r w:rsidR="00A61A44" w:rsidRPr="00B74014">
              <w:rPr>
                <w:color w:val="auto"/>
              </w:rPr>
              <w:t>Can return documents for a patient</w:t>
            </w:r>
          </w:p>
        </w:tc>
      </w:tr>
      <w:tr w:rsidR="004E7077" w:rsidRPr="00105EA3" w14:paraId="3025D953" w14:textId="77777777" w:rsidTr="00B74014">
        <w:tc>
          <w:tcPr>
            <w:tcW w:w="2108" w:type="dxa"/>
            <w:shd w:val="clear" w:color="auto" w:fill="auto"/>
          </w:tcPr>
          <w:p w14:paraId="647883E9" w14:textId="77777777" w:rsidR="004E7077" w:rsidRPr="00B74014" w:rsidRDefault="004E7077" w:rsidP="008F46A5">
            <w:pPr>
              <w:pStyle w:val="CellBody"/>
              <w:rPr>
                <w:color w:val="auto"/>
              </w:rPr>
            </w:pPr>
            <w:r w:rsidRPr="00B74014">
              <w:rPr>
                <w:color w:val="auto"/>
              </w:rPr>
              <w:t>Summary</w:t>
            </w:r>
          </w:p>
        </w:tc>
        <w:tc>
          <w:tcPr>
            <w:tcW w:w="6959" w:type="dxa"/>
            <w:shd w:val="clear" w:color="auto" w:fill="auto"/>
          </w:tcPr>
          <w:p w14:paraId="7E697E79" w14:textId="77777777" w:rsidR="004E7077" w:rsidRPr="00B74014" w:rsidRDefault="004E7077" w:rsidP="008F46A5">
            <w:pPr>
              <w:pStyle w:val="CellBody"/>
              <w:rPr>
                <w:color w:val="auto"/>
              </w:rPr>
            </w:pPr>
          </w:p>
        </w:tc>
      </w:tr>
      <w:tr w:rsidR="004E7077" w:rsidRPr="00105EA3" w14:paraId="035916DC" w14:textId="77777777" w:rsidTr="00B74014">
        <w:tc>
          <w:tcPr>
            <w:tcW w:w="2108" w:type="dxa"/>
            <w:shd w:val="clear" w:color="auto" w:fill="auto"/>
          </w:tcPr>
          <w:p w14:paraId="370F1840" w14:textId="77777777" w:rsidR="004E7077" w:rsidRPr="00B74014" w:rsidRDefault="00E7385A" w:rsidP="008F46A5">
            <w:pPr>
              <w:pStyle w:val="CellBody"/>
              <w:rPr>
                <w:color w:val="auto"/>
              </w:rPr>
            </w:pPr>
            <w:r w:rsidRPr="00B74014">
              <w:rPr>
                <w:color w:val="auto"/>
              </w:rPr>
              <w:t>Sections</w:t>
            </w:r>
          </w:p>
        </w:tc>
        <w:tc>
          <w:tcPr>
            <w:tcW w:w="6959" w:type="dxa"/>
            <w:shd w:val="clear" w:color="auto" w:fill="auto"/>
          </w:tcPr>
          <w:p w14:paraId="59221395" w14:textId="77777777" w:rsidR="004E7077" w:rsidRPr="00B74014" w:rsidRDefault="00A534A8" w:rsidP="008F46A5">
            <w:pPr>
              <w:pStyle w:val="CellBody"/>
              <w:rPr>
                <w:color w:val="auto"/>
              </w:rPr>
            </w:pPr>
            <w:hyperlink w:anchor="FR_4_1_CanRetListDocsPatient" w:history="1">
              <w:r w:rsidR="00E7385A" w:rsidRPr="00105EA3">
                <w:rPr>
                  <w:rStyle w:val="Hyperlink"/>
                </w:rPr>
                <w:t>FR-4.1: Can return a list of documents for a patient (as it was submitted)</w:t>
              </w:r>
            </w:hyperlink>
          </w:p>
          <w:p w14:paraId="0B562E26" w14:textId="77777777" w:rsidR="00E7385A" w:rsidRPr="00B74014" w:rsidRDefault="00A534A8" w:rsidP="008F46A5">
            <w:pPr>
              <w:pStyle w:val="CellBody"/>
              <w:rPr>
                <w:color w:val="auto"/>
              </w:rPr>
            </w:pPr>
            <w:hyperlink w:anchor="FR_4_2_CanRetSpecificDocPatient" w:history="1">
              <w:r w:rsidR="00E7385A" w:rsidRPr="00105EA3">
                <w:rPr>
                  <w:rStyle w:val="Hyperlink"/>
                </w:rPr>
                <w:t>FR-4.2: Can return a specific document for a patient</w:t>
              </w:r>
            </w:hyperlink>
          </w:p>
          <w:p w14:paraId="04351451" w14:textId="77777777" w:rsidR="00E7385A" w:rsidRPr="00B74014" w:rsidRDefault="00E7385A" w:rsidP="008F46A5">
            <w:pPr>
              <w:pStyle w:val="CellBody"/>
              <w:rPr>
                <w:color w:val="auto"/>
              </w:rPr>
            </w:pPr>
          </w:p>
        </w:tc>
      </w:tr>
      <w:tr w:rsidR="004E7077" w:rsidRPr="00C52DC6" w14:paraId="523B4F29" w14:textId="77777777" w:rsidTr="00B74014">
        <w:trPr>
          <w:trHeight w:val="447"/>
        </w:trPr>
        <w:tc>
          <w:tcPr>
            <w:tcW w:w="2108" w:type="dxa"/>
            <w:shd w:val="clear" w:color="auto" w:fill="auto"/>
          </w:tcPr>
          <w:p w14:paraId="0BCEA894" w14:textId="77777777" w:rsidR="004E7077" w:rsidRPr="00B74014" w:rsidRDefault="004E7077" w:rsidP="008F46A5">
            <w:pPr>
              <w:pStyle w:val="CellBody"/>
              <w:rPr>
                <w:color w:val="auto"/>
              </w:rPr>
            </w:pPr>
            <w:r w:rsidRPr="00B74014">
              <w:rPr>
                <w:color w:val="auto"/>
              </w:rPr>
              <w:t>Requirements</w:t>
            </w:r>
          </w:p>
        </w:tc>
        <w:tc>
          <w:tcPr>
            <w:tcW w:w="6959" w:type="dxa"/>
            <w:shd w:val="clear" w:color="auto" w:fill="auto"/>
          </w:tcPr>
          <w:p w14:paraId="1225E127" w14:textId="77777777" w:rsidR="004E7077" w:rsidRPr="00B74014" w:rsidRDefault="004E7077" w:rsidP="00B74014">
            <w:pPr>
              <w:pStyle w:val="ListBullet"/>
              <w:numPr>
                <w:ilvl w:val="0"/>
                <w:numId w:val="0"/>
              </w:numPr>
              <w:ind w:left="360" w:hanging="360"/>
              <w:rPr>
                <w:color w:val="auto"/>
                <w:sz w:val="24"/>
                <w:szCs w:val="24"/>
              </w:rPr>
            </w:pPr>
          </w:p>
        </w:tc>
      </w:tr>
      <w:tr w:rsidR="004E7077" w:rsidRPr="00105EA3" w14:paraId="3CBE3182" w14:textId="77777777" w:rsidTr="00B74014">
        <w:tc>
          <w:tcPr>
            <w:tcW w:w="2108" w:type="dxa"/>
            <w:shd w:val="clear" w:color="auto" w:fill="auto"/>
          </w:tcPr>
          <w:p w14:paraId="4858C85D" w14:textId="77777777" w:rsidR="004E7077" w:rsidRPr="00B74014" w:rsidRDefault="004E7077" w:rsidP="008F46A5">
            <w:pPr>
              <w:pStyle w:val="CellBody"/>
              <w:rPr>
                <w:color w:val="auto"/>
              </w:rPr>
            </w:pPr>
            <w:r w:rsidRPr="00B74014">
              <w:rPr>
                <w:color w:val="auto"/>
              </w:rPr>
              <w:t>Enabling Workflows:</w:t>
            </w:r>
          </w:p>
        </w:tc>
        <w:tc>
          <w:tcPr>
            <w:tcW w:w="6959" w:type="dxa"/>
            <w:shd w:val="clear" w:color="auto" w:fill="auto"/>
          </w:tcPr>
          <w:p w14:paraId="110B63EA" w14:textId="77777777" w:rsidR="006F3298" w:rsidRPr="00B74014" w:rsidRDefault="00A534A8" w:rsidP="006F3298">
            <w:pPr>
              <w:pStyle w:val="CellBody"/>
              <w:rPr>
                <w:rStyle w:val="Hyperlink"/>
                <w:color w:val="1A7493"/>
              </w:rPr>
            </w:pPr>
            <w:hyperlink r:id="rId81" w:history="1">
              <w:r w:rsidR="006F3298" w:rsidRPr="00B74014">
                <w:rPr>
                  <w:rStyle w:val="Hyperlink"/>
                  <w:color w:val="1A7493"/>
                </w:rPr>
                <w:t>Query patient-level clinical data workflow – V2.0</w:t>
              </w:r>
            </w:hyperlink>
          </w:p>
          <w:p w14:paraId="7D04D076" w14:textId="77777777" w:rsidR="004E7077" w:rsidRPr="00B74014" w:rsidRDefault="004E7077" w:rsidP="008F46A5">
            <w:pPr>
              <w:pStyle w:val="CellBody"/>
              <w:rPr>
                <w:color w:val="auto"/>
              </w:rPr>
            </w:pPr>
          </w:p>
        </w:tc>
      </w:tr>
    </w:tbl>
    <w:p w14:paraId="677E1EC4" w14:textId="77777777" w:rsidR="004E7077" w:rsidRDefault="004E7077" w:rsidP="002F1307"/>
    <w:p w14:paraId="6C6F3D89" w14:textId="77777777" w:rsidR="00E34F16" w:rsidRPr="00E34F16" w:rsidRDefault="00305A98" w:rsidP="00E34F16">
      <w:pPr>
        <w:pStyle w:val="BodyText"/>
        <w:spacing w:before="240" w:after="120"/>
        <w:rPr>
          <w:b/>
          <w:u w:val="single"/>
        </w:rPr>
      </w:pPr>
      <w:bookmarkStart w:id="86" w:name="FR_4_1_CanRetListDocsPatient"/>
      <w:r>
        <w:rPr>
          <w:b/>
          <w:u w:val="single"/>
        </w:rPr>
        <w:lastRenderedPageBreak/>
        <w:t>FR-4</w:t>
      </w:r>
      <w:r w:rsidR="00E34F16" w:rsidRPr="00E34F16">
        <w:rPr>
          <w:b/>
          <w:u w:val="single"/>
        </w:rPr>
        <w:t>.1: Can return a list of documents for a patient (as it was submitted)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E34F16" w:rsidRPr="00105EA3" w14:paraId="1D00D137" w14:textId="77777777" w:rsidTr="00B74014">
        <w:trPr>
          <w:tblHeader/>
        </w:trPr>
        <w:tc>
          <w:tcPr>
            <w:tcW w:w="2108" w:type="dxa"/>
            <w:shd w:val="clear" w:color="auto" w:fill="auto"/>
          </w:tcPr>
          <w:bookmarkEnd w:id="86"/>
          <w:p w14:paraId="0298A609" w14:textId="77777777" w:rsidR="00E34F16" w:rsidRPr="00B74014" w:rsidRDefault="00E34F16" w:rsidP="00592366">
            <w:pPr>
              <w:pStyle w:val="CellHeading"/>
              <w:rPr>
                <w:color w:val="auto"/>
              </w:rPr>
            </w:pPr>
            <w:r w:rsidRPr="00B74014">
              <w:rPr>
                <w:color w:val="auto"/>
              </w:rPr>
              <w:t>Name</w:t>
            </w:r>
          </w:p>
        </w:tc>
        <w:tc>
          <w:tcPr>
            <w:tcW w:w="6959" w:type="dxa"/>
            <w:shd w:val="clear" w:color="auto" w:fill="auto"/>
          </w:tcPr>
          <w:p w14:paraId="35266516" w14:textId="77777777" w:rsidR="00E34F16" w:rsidRPr="00B74014" w:rsidRDefault="00305A98" w:rsidP="00E34F16">
            <w:pPr>
              <w:pStyle w:val="CellHeading"/>
              <w:rPr>
                <w:color w:val="auto"/>
              </w:rPr>
            </w:pPr>
            <w:r w:rsidRPr="00B74014">
              <w:rPr>
                <w:color w:val="auto"/>
              </w:rPr>
              <w:t>FR-4</w:t>
            </w:r>
            <w:r w:rsidR="00E34F16" w:rsidRPr="00B74014">
              <w:rPr>
                <w:color w:val="auto"/>
              </w:rPr>
              <w:t>.1: Can return a list of documents for a patient (as it was submitted)</w:t>
            </w:r>
          </w:p>
        </w:tc>
      </w:tr>
      <w:tr w:rsidR="00E34F16" w:rsidRPr="00105EA3" w14:paraId="63AC52FC" w14:textId="77777777" w:rsidTr="00B74014">
        <w:tc>
          <w:tcPr>
            <w:tcW w:w="2108" w:type="dxa"/>
            <w:shd w:val="clear" w:color="auto" w:fill="auto"/>
          </w:tcPr>
          <w:p w14:paraId="4366FBC1" w14:textId="77777777" w:rsidR="00E34F16" w:rsidRPr="00B74014" w:rsidRDefault="00E34F16" w:rsidP="00592366">
            <w:pPr>
              <w:pStyle w:val="CellBody"/>
              <w:rPr>
                <w:color w:val="auto"/>
              </w:rPr>
            </w:pPr>
            <w:r w:rsidRPr="00B74014">
              <w:rPr>
                <w:color w:val="auto"/>
              </w:rPr>
              <w:t>Summary</w:t>
            </w:r>
          </w:p>
        </w:tc>
        <w:tc>
          <w:tcPr>
            <w:tcW w:w="6959" w:type="dxa"/>
            <w:shd w:val="clear" w:color="auto" w:fill="auto"/>
          </w:tcPr>
          <w:p w14:paraId="60D4ED9C" w14:textId="77777777" w:rsidR="00E34F16" w:rsidRPr="00B74014" w:rsidRDefault="00E34F16" w:rsidP="00592366">
            <w:pPr>
              <w:pStyle w:val="CellBody"/>
              <w:rPr>
                <w:color w:val="auto"/>
              </w:rPr>
            </w:pPr>
          </w:p>
        </w:tc>
      </w:tr>
      <w:tr w:rsidR="00E34F16" w:rsidRPr="00105EA3" w14:paraId="4BAC03BD" w14:textId="77777777" w:rsidTr="00B74014">
        <w:tc>
          <w:tcPr>
            <w:tcW w:w="2108" w:type="dxa"/>
            <w:shd w:val="clear" w:color="auto" w:fill="auto"/>
          </w:tcPr>
          <w:p w14:paraId="64F87B2A" w14:textId="77777777" w:rsidR="00E34F16" w:rsidRPr="00B74014" w:rsidRDefault="00E34F16" w:rsidP="00592366">
            <w:pPr>
              <w:pStyle w:val="CellBody"/>
              <w:rPr>
                <w:color w:val="auto"/>
              </w:rPr>
            </w:pPr>
            <w:r w:rsidRPr="00B74014">
              <w:rPr>
                <w:color w:val="auto"/>
              </w:rPr>
              <w:t>Rationale</w:t>
            </w:r>
          </w:p>
        </w:tc>
        <w:tc>
          <w:tcPr>
            <w:tcW w:w="6959" w:type="dxa"/>
            <w:shd w:val="clear" w:color="auto" w:fill="auto"/>
          </w:tcPr>
          <w:p w14:paraId="2B99F07F" w14:textId="77777777" w:rsidR="00E34F16" w:rsidRPr="00B74014" w:rsidRDefault="00E34F16" w:rsidP="00592366">
            <w:pPr>
              <w:pStyle w:val="CellBody"/>
              <w:rPr>
                <w:color w:val="auto"/>
              </w:rPr>
            </w:pPr>
          </w:p>
        </w:tc>
      </w:tr>
      <w:tr w:rsidR="00E34F16" w:rsidRPr="00C52DC6" w14:paraId="54FF5EF5" w14:textId="77777777" w:rsidTr="00B74014">
        <w:trPr>
          <w:trHeight w:val="447"/>
        </w:trPr>
        <w:tc>
          <w:tcPr>
            <w:tcW w:w="2108" w:type="dxa"/>
            <w:shd w:val="clear" w:color="auto" w:fill="auto"/>
          </w:tcPr>
          <w:p w14:paraId="21184E11" w14:textId="77777777" w:rsidR="00E34F16" w:rsidRPr="00B74014" w:rsidRDefault="00E34F16" w:rsidP="00592366">
            <w:pPr>
              <w:pStyle w:val="CellBody"/>
              <w:rPr>
                <w:color w:val="auto"/>
              </w:rPr>
            </w:pPr>
            <w:r w:rsidRPr="00B74014">
              <w:rPr>
                <w:color w:val="auto"/>
              </w:rPr>
              <w:t>Requirements</w:t>
            </w:r>
          </w:p>
        </w:tc>
        <w:tc>
          <w:tcPr>
            <w:tcW w:w="6959" w:type="dxa"/>
            <w:shd w:val="clear" w:color="auto" w:fill="auto"/>
          </w:tcPr>
          <w:p w14:paraId="3C77A4F0" w14:textId="77777777" w:rsidR="00E34F16" w:rsidRPr="00B74014" w:rsidRDefault="00E34F16" w:rsidP="00B74014">
            <w:pPr>
              <w:pStyle w:val="ListBullet"/>
              <w:numPr>
                <w:ilvl w:val="0"/>
                <w:numId w:val="0"/>
              </w:numPr>
              <w:ind w:left="360" w:hanging="360"/>
              <w:rPr>
                <w:color w:val="auto"/>
                <w:sz w:val="24"/>
                <w:szCs w:val="24"/>
              </w:rPr>
            </w:pPr>
          </w:p>
        </w:tc>
      </w:tr>
      <w:tr w:rsidR="00E34F16" w:rsidRPr="00105EA3" w14:paraId="79F77585" w14:textId="77777777" w:rsidTr="00B74014">
        <w:tc>
          <w:tcPr>
            <w:tcW w:w="2108" w:type="dxa"/>
            <w:shd w:val="clear" w:color="auto" w:fill="auto"/>
          </w:tcPr>
          <w:p w14:paraId="63EAB9B0" w14:textId="77777777" w:rsidR="00E34F16" w:rsidRPr="00B74014" w:rsidRDefault="00E34F16" w:rsidP="00592366">
            <w:pPr>
              <w:pStyle w:val="CellBody"/>
              <w:rPr>
                <w:color w:val="auto"/>
              </w:rPr>
            </w:pPr>
            <w:r w:rsidRPr="00B74014">
              <w:rPr>
                <w:color w:val="auto"/>
              </w:rPr>
              <w:t>Enabling Workflows:</w:t>
            </w:r>
          </w:p>
        </w:tc>
        <w:tc>
          <w:tcPr>
            <w:tcW w:w="6959" w:type="dxa"/>
            <w:shd w:val="clear" w:color="auto" w:fill="auto"/>
          </w:tcPr>
          <w:p w14:paraId="3EE2893A" w14:textId="77777777" w:rsidR="00E34F16" w:rsidRPr="00B74014" w:rsidRDefault="00A534A8" w:rsidP="00592366">
            <w:pPr>
              <w:pStyle w:val="CellBody"/>
              <w:rPr>
                <w:rStyle w:val="Hyperlink"/>
                <w:color w:val="1A7493"/>
              </w:rPr>
            </w:pPr>
            <w:hyperlink r:id="rId82" w:history="1">
              <w:r w:rsidR="00E34F16" w:rsidRPr="00B74014">
                <w:rPr>
                  <w:rStyle w:val="Hyperlink"/>
                  <w:color w:val="1A7493"/>
                </w:rPr>
                <w:t>Query patient-level clinical data workflow – V2.0</w:t>
              </w:r>
            </w:hyperlink>
          </w:p>
          <w:p w14:paraId="13B74C51" w14:textId="77777777" w:rsidR="00E34F16" w:rsidRPr="00B74014" w:rsidRDefault="00E34F16" w:rsidP="00592366">
            <w:pPr>
              <w:pStyle w:val="CellBody"/>
              <w:rPr>
                <w:color w:val="auto"/>
              </w:rPr>
            </w:pPr>
          </w:p>
        </w:tc>
      </w:tr>
      <w:tr w:rsidR="00E34F16" w:rsidRPr="00105EA3" w14:paraId="059DC915" w14:textId="77777777" w:rsidTr="00B74014">
        <w:tc>
          <w:tcPr>
            <w:tcW w:w="2108" w:type="dxa"/>
            <w:shd w:val="clear" w:color="auto" w:fill="auto"/>
          </w:tcPr>
          <w:p w14:paraId="25647511" w14:textId="77777777" w:rsidR="00E34F16" w:rsidRPr="00B74014" w:rsidRDefault="00E34F16" w:rsidP="00592366">
            <w:pPr>
              <w:pStyle w:val="CellBody"/>
              <w:rPr>
                <w:color w:val="auto"/>
              </w:rPr>
            </w:pPr>
            <w:r w:rsidRPr="00B74014">
              <w:rPr>
                <w:color w:val="auto"/>
              </w:rPr>
              <w:t>References</w:t>
            </w:r>
          </w:p>
        </w:tc>
        <w:tc>
          <w:tcPr>
            <w:tcW w:w="6959" w:type="dxa"/>
            <w:shd w:val="clear" w:color="auto" w:fill="auto"/>
          </w:tcPr>
          <w:p w14:paraId="19EBC97F" w14:textId="77777777" w:rsidR="00E34F16" w:rsidRPr="00B74014" w:rsidRDefault="00E34F16" w:rsidP="00592366">
            <w:pPr>
              <w:pStyle w:val="CellBody"/>
              <w:rPr>
                <w:color w:val="auto"/>
              </w:rPr>
            </w:pPr>
          </w:p>
        </w:tc>
      </w:tr>
    </w:tbl>
    <w:p w14:paraId="1137EA19" w14:textId="77777777" w:rsidR="00E34F16" w:rsidRDefault="00E34F16" w:rsidP="002F1307"/>
    <w:p w14:paraId="291C6ECA" w14:textId="77777777" w:rsidR="00E7385A" w:rsidRPr="00E34F16" w:rsidRDefault="00E7385A" w:rsidP="00E7385A">
      <w:pPr>
        <w:pStyle w:val="BodyText"/>
        <w:spacing w:before="240" w:after="120"/>
        <w:rPr>
          <w:b/>
          <w:u w:val="single"/>
        </w:rPr>
      </w:pPr>
      <w:bookmarkStart w:id="87" w:name="FR_4_2_CanRetSpecificDocPatient"/>
      <w:r>
        <w:rPr>
          <w:b/>
          <w:u w:val="single"/>
        </w:rPr>
        <w:t>FR-4</w:t>
      </w:r>
      <w:r w:rsidRPr="00E34F16">
        <w:rPr>
          <w:b/>
          <w:u w:val="single"/>
        </w:rPr>
        <w:t>.</w:t>
      </w:r>
      <w:r>
        <w:rPr>
          <w:b/>
          <w:u w:val="single"/>
        </w:rPr>
        <w:t>2</w:t>
      </w:r>
      <w:r w:rsidRPr="00E34F16">
        <w:rPr>
          <w:b/>
          <w:u w:val="single"/>
        </w:rPr>
        <w:t xml:space="preserve">: Can return a </w:t>
      </w:r>
      <w:r>
        <w:rPr>
          <w:b/>
          <w:u w:val="single"/>
        </w:rPr>
        <w:t>specific</w:t>
      </w:r>
      <w:r w:rsidRPr="00E34F16">
        <w:rPr>
          <w:b/>
          <w:u w:val="single"/>
        </w:rPr>
        <w:t xml:space="preserve"> </w:t>
      </w:r>
      <w:r>
        <w:rPr>
          <w:b/>
          <w:u w:val="single"/>
        </w:rPr>
        <w:t>document</w:t>
      </w:r>
      <w:r w:rsidRPr="00E34F16">
        <w:rPr>
          <w:b/>
          <w:u w:val="single"/>
        </w:rPr>
        <w:t xml:space="preserve"> for a patient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E7385A" w:rsidRPr="00105EA3" w14:paraId="26B41AC8" w14:textId="77777777" w:rsidTr="00B74014">
        <w:trPr>
          <w:tblHeader/>
        </w:trPr>
        <w:tc>
          <w:tcPr>
            <w:tcW w:w="2108" w:type="dxa"/>
            <w:shd w:val="clear" w:color="auto" w:fill="auto"/>
          </w:tcPr>
          <w:bookmarkEnd w:id="87"/>
          <w:p w14:paraId="42D30D94" w14:textId="77777777" w:rsidR="00E7385A" w:rsidRPr="00B74014" w:rsidRDefault="00E7385A" w:rsidP="00592366">
            <w:pPr>
              <w:pStyle w:val="CellHeading"/>
              <w:rPr>
                <w:color w:val="auto"/>
              </w:rPr>
            </w:pPr>
            <w:r w:rsidRPr="00B74014">
              <w:rPr>
                <w:color w:val="auto"/>
              </w:rPr>
              <w:t>Name</w:t>
            </w:r>
          </w:p>
        </w:tc>
        <w:tc>
          <w:tcPr>
            <w:tcW w:w="6959" w:type="dxa"/>
            <w:shd w:val="clear" w:color="auto" w:fill="auto"/>
          </w:tcPr>
          <w:p w14:paraId="35BCCA92" w14:textId="77777777" w:rsidR="00E7385A" w:rsidRPr="00B74014" w:rsidRDefault="00E7385A" w:rsidP="00E7385A">
            <w:pPr>
              <w:pStyle w:val="CellHeading"/>
              <w:rPr>
                <w:color w:val="auto"/>
              </w:rPr>
            </w:pPr>
            <w:r w:rsidRPr="00B74014">
              <w:rPr>
                <w:color w:val="auto"/>
              </w:rPr>
              <w:t>FR-4.2: Can return a specific document for a patient</w:t>
            </w:r>
          </w:p>
        </w:tc>
      </w:tr>
      <w:tr w:rsidR="00E7385A" w:rsidRPr="00105EA3" w14:paraId="4B5BCE51" w14:textId="77777777" w:rsidTr="00B74014">
        <w:tc>
          <w:tcPr>
            <w:tcW w:w="2108" w:type="dxa"/>
            <w:shd w:val="clear" w:color="auto" w:fill="auto"/>
          </w:tcPr>
          <w:p w14:paraId="66743907" w14:textId="77777777" w:rsidR="00E7385A" w:rsidRPr="00B74014" w:rsidRDefault="00E7385A" w:rsidP="00592366">
            <w:pPr>
              <w:pStyle w:val="CellBody"/>
              <w:rPr>
                <w:color w:val="auto"/>
              </w:rPr>
            </w:pPr>
            <w:r w:rsidRPr="00B74014">
              <w:rPr>
                <w:color w:val="auto"/>
              </w:rPr>
              <w:t>Summary</w:t>
            </w:r>
          </w:p>
        </w:tc>
        <w:tc>
          <w:tcPr>
            <w:tcW w:w="6959" w:type="dxa"/>
            <w:shd w:val="clear" w:color="auto" w:fill="auto"/>
          </w:tcPr>
          <w:p w14:paraId="13BCC199" w14:textId="77777777" w:rsidR="00E7385A" w:rsidRPr="00B74014" w:rsidRDefault="00E7385A" w:rsidP="00592366">
            <w:pPr>
              <w:pStyle w:val="CellBody"/>
              <w:rPr>
                <w:color w:val="auto"/>
              </w:rPr>
            </w:pPr>
          </w:p>
        </w:tc>
      </w:tr>
      <w:tr w:rsidR="00E7385A" w:rsidRPr="00105EA3" w14:paraId="2180A5E5" w14:textId="77777777" w:rsidTr="00B74014">
        <w:tc>
          <w:tcPr>
            <w:tcW w:w="2108" w:type="dxa"/>
            <w:shd w:val="clear" w:color="auto" w:fill="auto"/>
          </w:tcPr>
          <w:p w14:paraId="1C06DB0F" w14:textId="77777777" w:rsidR="00E7385A" w:rsidRPr="00B74014" w:rsidRDefault="00E7385A" w:rsidP="00592366">
            <w:pPr>
              <w:pStyle w:val="CellBody"/>
              <w:rPr>
                <w:color w:val="auto"/>
              </w:rPr>
            </w:pPr>
            <w:r w:rsidRPr="00B74014">
              <w:rPr>
                <w:color w:val="auto"/>
              </w:rPr>
              <w:t>Rationale</w:t>
            </w:r>
          </w:p>
        </w:tc>
        <w:tc>
          <w:tcPr>
            <w:tcW w:w="6959" w:type="dxa"/>
            <w:shd w:val="clear" w:color="auto" w:fill="auto"/>
          </w:tcPr>
          <w:p w14:paraId="4E0E9BED" w14:textId="77777777" w:rsidR="00E7385A" w:rsidRPr="00B74014" w:rsidRDefault="00E7385A" w:rsidP="00592366">
            <w:pPr>
              <w:pStyle w:val="CellBody"/>
              <w:rPr>
                <w:color w:val="auto"/>
              </w:rPr>
            </w:pPr>
          </w:p>
        </w:tc>
      </w:tr>
      <w:tr w:rsidR="00E7385A" w:rsidRPr="00105EA3" w14:paraId="1896A93B" w14:textId="77777777" w:rsidTr="00B74014">
        <w:trPr>
          <w:trHeight w:val="447"/>
        </w:trPr>
        <w:tc>
          <w:tcPr>
            <w:tcW w:w="2108" w:type="dxa"/>
            <w:shd w:val="clear" w:color="auto" w:fill="auto"/>
          </w:tcPr>
          <w:p w14:paraId="5F691104" w14:textId="77777777" w:rsidR="00E7385A" w:rsidRPr="00B74014" w:rsidRDefault="00E7385A" w:rsidP="00592366">
            <w:pPr>
              <w:pStyle w:val="CellBody"/>
              <w:rPr>
                <w:color w:val="auto"/>
              </w:rPr>
            </w:pPr>
            <w:r w:rsidRPr="00B74014">
              <w:rPr>
                <w:color w:val="auto"/>
              </w:rPr>
              <w:t>Requirements</w:t>
            </w:r>
          </w:p>
        </w:tc>
        <w:tc>
          <w:tcPr>
            <w:tcW w:w="6959" w:type="dxa"/>
            <w:shd w:val="clear" w:color="auto" w:fill="auto"/>
          </w:tcPr>
          <w:p w14:paraId="5CBEA396" w14:textId="77777777" w:rsidR="00E7385A" w:rsidRPr="00B74014" w:rsidRDefault="00A534A8" w:rsidP="00B74014">
            <w:pPr>
              <w:pStyle w:val="ListBullet"/>
              <w:numPr>
                <w:ilvl w:val="0"/>
                <w:numId w:val="0"/>
              </w:numPr>
              <w:ind w:left="360" w:hanging="360"/>
              <w:rPr>
                <w:color w:val="auto"/>
                <w:sz w:val="24"/>
                <w:szCs w:val="24"/>
              </w:rPr>
            </w:pPr>
            <w:hyperlink w:anchor="FR_4_1_CanRetListDocsPatient" w:history="1">
              <w:r w:rsidR="00E7385A" w:rsidRPr="00B74014">
                <w:rPr>
                  <w:rStyle w:val="Hyperlink"/>
                  <w:sz w:val="24"/>
                  <w:szCs w:val="24"/>
                </w:rPr>
                <w:t>FR-</w:t>
              </w:r>
              <w:r w:rsidR="00105EA3" w:rsidRPr="00B74014">
                <w:rPr>
                  <w:rStyle w:val="Hyperlink"/>
                  <w:sz w:val="24"/>
                  <w:szCs w:val="24"/>
                </w:rPr>
                <w:t>4.1</w:t>
              </w:r>
              <w:r w:rsidR="00E7385A" w:rsidRPr="00B74014">
                <w:rPr>
                  <w:rStyle w:val="Hyperlink"/>
                  <w:sz w:val="24"/>
                  <w:szCs w:val="24"/>
                </w:rPr>
                <w:t>: Can return a specific known document or a list of documents for a patient (as it was submitted)</w:t>
              </w:r>
            </w:hyperlink>
          </w:p>
        </w:tc>
      </w:tr>
      <w:tr w:rsidR="00E7385A" w:rsidRPr="00105EA3" w14:paraId="271AEE53" w14:textId="77777777" w:rsidTr="00B74014">
        <w:tc>
          <w:tcPr>
            <w:tcW w:w="2108" w:type="dxa"/>
            <w:shd w:val="clear" w:color="auto" w:fill="auto"/>
          </w:tcPr>
          <w:p w14:paraId="66E6F9F3" w14:textId="77777777" w:rsidR="00E7385A" w:rsidRPr="00B74014" w:rsidRDefault="00E7385A" w:rsidP="00592366">
            <w:pPr>
              <w:pStyle w:val="CellBody"/>
              <w:rPr>
                <w:color w:val="auto"/>
              </w:rPr>
            </w:pPr>
            <w:r w:rsidRPr="00B74014">
              <w:rPr>
                <w:color w:val="auto"/>
              </w:rPr>
              <w:t>Enabling Workflows:</w:t>
            </w:r>
          </w:p>
        </w:tc>
        <w:tc>
          <w:tcPr>
            <w:tcW w:w="6959" w:type="dxa"/>
            <w:shd w:val="clear" w:color="auto" w:fill="auto"/>
          </w:tcPr>
          <w:p w14:paraId="460FBDFD" w14:textId="77777777" w:rsidR="00E7385A" w:rsidRPr="00B74014" w:rsidRDefault="00A534A8" w:rsidP="00592366">
            <w:pPr>
              <w:pStyle w:val="CellBody"/>
              <w:rPr>
                <w:rStyle w:val="Hyperlink"/>
                <w:color w:val="1A7493"/>
              </w:rPr>
            </w:pPr>
            <w:hyperlink r:id="rId83" w:history="1">
              <w:r w:rsidR="00E7385A" w:rsidRPr="00B74014">
                <w:rPr>
                  <w:rStyle w:val="Hyperlink"/>
                  <w:color w:val="1A7493"/>
                </w:rPr>
                <w:t>Query patient-level clinical data workflow – V2.0</w:t>
              </w:r>
            </w:hyperlink>
          </w:p>
          <w:p w14:paraId="64F85D2A" w14:textId="77777777" w:rsidR="00E7385A" w:rsidRPr="00B74014" w:rsidRDefault="00E7385A" w:rsidP="00592366">
            <w:pPr>
              <w:pStyle w:val="CellBody"/>
              <w:rPr>
                <w:color w:val="auto"/>
              </w:rPr>
            </w:pPr>
          </w:p>
        </w:tc>
      </w:tr>
      <w:tr w:rsidR="00E7385A" w:rsidRPr="00105EA3" w14:paraId="18375AB3" w14:textId="77777777" w:rsidTr="00B74014">
        <w:tc>
          <w:tcPr>
            <w:tcW w:w="2108" w:type="dxa"/>
            <w:shd w:val="clear" w:color="auto" w:fill="auto"/>
          </w:tcPr>
          <w:p w14:paraId="4F35A65E" w14:textId="77777777" w:rsidR="00E7385A" w:rsidRPr="00B74014" w:rsidRDefault="00E7385A" w:rsidP="00592366">
            <w:pPr>
              <w:pStyle w:val="CellBody"/>
              <w:rPr>
                <w:color w:val="auto"/>
              </w:rPr>
            </w:pPr>
            <w:r w:rsidRPr="00B74014">
              <w:rPr>
                <w:color w:val="auto"/>
              </w:rPr>
              <w:t>References</w:t>
            </w:r>
          </w:p>
        </w:tc>
        <w:tc>
          <w:tcPr>
            <w:tcW w:w="6959" w:type="dxa"/>
            <w:shd w:val="clear" w:color="auto" w:fill="auto"/>
          </w:tcPr>
          <w:p w14:paraId="583C312C" w14:textId="77777777" w:rsidR="00E7385A" w:rsidRPr="00B74014" w:rsidRDefault="00E7385A" w:rsidP="00592366">
            <w:pPr>
              <w:pStyle w:val="CellBody"/>
              <w:rPr>
                <w:color w:val="auto"/>
              </w:rPr>
            </w:pPr>
          </w:p>
        </w:tc>
      </w:tr>
    </w:tbl>
    <w:p w14:paraId="1E9F4638" w14:textId="77777777" w:rsidR="00E7385A" w:rsidRDefault="00E7385A" w:rsidP="002F1307"/>
    <w:p w14:paraId="5F5586DE" w14:textId="77777777" w:rsidR="00E7385A" w:rsidRPr="009B40D7" w:rsidRDefault="009B40D7" w:rsidP="009B40D7">
      <w:pPr>
        <w:pStyle w:val="BodyText"/>
        <w:spacing w:before="240" w:after="120"/>
        <w:rPr>
          <w:b/>
          <w:u w:val="single"/>
        </w:rPr>
      </w:pPr>
      <w:bookmarkStart w:id="88" w:name="FR_5_CanRetListDiscObsPatQryParams"/>
      <w:r w:rsidRPr="009B40D7">
        <w:rPr>
          <w:b/>
          <w:u w:val="single"/>
        </w:rPr>
        <w:t>FR-5: Can return a list of discrete observations for a patient satisfying specific query parameters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A61A44" w:rsidRPr="00C52DC6" w14:paraId="55A74B9D" w14:textId="77777777" w:rsidTr="00B74014">
        <w:trPr>
          <w:tblHeader/>
        </w:trPr>
        <w:tc>
          <w:tcPr>
            <w:tcW w:w="2108" w:type="dxa"/>
            <w:shd w:val="clear" w:color="auto" w:fill="auto"/>
          </w:tcPr>
          <w:bookmarkEnd w:id="88"/>
          <w:p w14:paraId="6F23D926" w14:textId="77777777" w:rsidR="00A61A44" w:rsidRPr="00B74014" w:rsidRDefault="00A61A44" w:rsidP="008F46A5">
            <w:pPr>
              <w:pStyle w:val="CellHeading"/>
              <w:rPr>
                <w:color w:val="auto"/>
              </w:rPr>
            </w:pPr>
            <w:r w:rsidRPr="00B74014">
              <w:rPr>
                <w:color w:val="auto"/>
              </w:rPr>
              <w:t>Name</w:t>
            </w:r>
          </w:p>
        </w:tc>
        <w:tc>
          <w:tcPr>
            <w:tcW w:w="6959" w:type="dxa"/>
            <w:shd w:val="clear" w:color="auto" w:fill="auto"/>
          </w:tcPr>
          <w:p w14:paraId="4D4E733A" w14:textId="77777777" w:rsidR="00A61A44" w:rsidRPr="00B74014" w:rsidRDefault="009B40D7" w:rsidP="008F46A5">
            <w:pPr>
              <w:pStyle w:val="CellHeading"/>
              <w:rPr>
                <w:color w:val="auto"/>
              </w:rPr>
            </w:pPr>
            <w:r w:rsidRPr="00B74014">
              <w:rPr>
                <w:color w:val="auto"/>
              </w:rPr>
              <w:t>FR-5: Can return a list of discrete observations for a patient satisfying specific query parameters</w:t>
            </w:r>
          </w:p>
        </w:tc>
      </w:tr>
      <w:tr w:rsidR="00A61A44" w:rsidRPr="00C52DC6" w14:paraId="14708C1F" w14:textId="77777777" w:rsidTr="00B74014">
        <w:tc>
          <w:tcPr>
            <w:tcW w:w="2108" w:type="dxa"/>
            <w:shd w:val="clear" w:color="auto" w:fill="auto"/>
          </w:tcPr>
          <w:p w14:paraId="0E0CB42F" w14:textId="77777777" w:rsidR="00A61A44" w:rsidRPr="00B74014" w:rsidRDefault="00A61A44" w:rsidP="008F46A5">
            <w:pPr>
              <w:pStyle w:val="CellBody"/>
              <w:rPr>
                <w:color w:val="auto"/>
              </w:rPr>
            </w:pPr>
            <w:r w:rsidRPr="00B74014">
              <w:rPr>
                <w:color w:val="auto"/>
              </w:rPr>
              <w:t>Summary</w:t>
            </w:r>
          </w:p>
        </w:tc>
        <w:tc>
          <w:tcPr>
            <w:tcW w:w="6959" w:type="dxa"/>
            <w:shd w:val="clear" w:color="auto" w:fill="auto"/>
          </w:tcPr>
          <w:p w14:paraId="18692301" w14:textId="77777777" w:rsidR="00A61A44" w:rsidRPr="00B74014" w:rsidRDefault="009B40D7" w:rsidP="008F46A5">
            <w:pPr>
              <w:pStyle w:val="CellBody"/>
              <w:rPr>
                <w:color w:val="auto"/>
              </w:rPr>
            </w:pPr>
            <w:r w:rsidRPr="00B74014">
              <w:rPr>
                <w:color w:val="auto"/>
              </w:rPr>
              <w:t>Can return a list of discrete observations for a patient that satisfy specific query parameters. This data can subsequently be used for trending or providing the previous encounters that a patient has had.</w:t>
            </w:r>
          </w:p>
        </w:tc>
      </w:tr>
      <w:tr w:rsidR="00A61A44" w:rsidRPr="00C52DC6" w14:paraId="52F54B06" w14:textId="77777777" w:rsidTr="00B74014">
        <w:tc>
          <w:tcPr>
            <w:tcW w:w="2108" w:type="dxa"/>
            <w:shd w:val="clear" w:color="auto" w:fill="auto"/>
          </w:tcPr>
          <w:p w14:paraId="3CBC41ED" w14:textId="77777777" w:rsidR="00A61A44" w:rsidRPr="00B74014" w:rsidRDefault="00A61A44" w:rsidP="008F46A5">
            <w:pPr>
              <w:pStyle w:val="CellBody"/>
              <w:rPr>
                <w:color w:val="auto"/>
              </w:rPr>
            </w:pPr>
            <w:r w:rsidRPr="00B74014">
              <w:rPr>
                <w:color w:val="auto"/>
              </w:rPr>
              <w:t>Rationale</w:t>
            </w:r>
          </w:p>
        </w:tc>
        <w:tc>
          <w:tcPr>
            <w:tcW w:w="6959" w:type="dxa"/>
            <w:shd w:val="clear" w:color="auto" w:fill="auto"/>
          </w:tcPr>
          <w:p w14:paraId="1D39F193" w14:textId="77777777" w:rsidR="00A61A44" w:rsidRPr="00B74014" w:rsidRDefault="00A61A44" w:rsidP="008F46A5">
            <w:pPr>
              <w:pStyle w:val="CellBody"/>
              <w:rPr>
                <w:color w:val="auto"/>
              </w:rPr>
            </w:pPr>
          </w:p>
        </w:tc>
      </w:tr>
      <w:tr w:rsidR="00A61A44" w:rsidRPr="00C52DC6" w14:paraId="6A179382" w14:textId="77777777" w:rsidTr="00B74014">
        <w:trPr>
          <w:trHeight w:val="447"/>
        </w:trPr>
        <w:tc>
          <w:tcPr>
            <w:tcW w:w="2108" w:type="dxa"/>
            <w:shd w:val="clear" w:color="auto" w:fill="auto"/>
          </w:tcPr>
          <w:p w14:paraId="274C0EFB" w14:textId="77777777" w:rsidR="00A61A44" w:rsidRPr="00B74014" w:rsidRDefault="00A61A44" w:rsidP="008F46A5">
            <w:pPr>
              <w:pStyle w:val="CellBody"/>
              <w:rPr>
                <w:color w:val="auto"/>
              </w:rPr>
            </w:pPr>
            <w:r w:rsidRPr="00B74014">
              <w:rPr>
                <w:color w:val="auto"/>
              </w:rPr>
              <w:t>Requirements</w:t>
            </w:r>
          </w:p>
        </w:tc>
        <w:tc>
          <w:tcPr>
            <w:tcW w:w="6959" w:type="dxa"/>
            <w:shd w:val="clear" w:color="auto" w:fill="auto"/>
          </w:tcPr>
          <w:p w14:paraId="2BE778F2" w14:textId="77777777" w:rsidR="00A61A44" w:rsidRPr="00B74014" w:rsidRDefault="00A61A44" w:rsidP="00B74014">
            <w:pPr>
              <w:pStyle w:val="ListBullet"/>
              <w:numPr>
                <w:ilvl w:val="0"/>
                <w:numId w:val="0"/>
              </w:numPr>
              <w:ind w:left="360" w:hanging="360"/>
              <w:rPr>
                <w:color w:val="auto"/>
                <w:sz w:val="24"/>
                <w:szCs w:val="24"/>
              </w:rPr>
            </w:pPr>
          </w:p>
        </w:tc>
      </w:tr>
      <w:tr w:rsidR="00A61A44" w:rsidRPr="00C52DC6" w14:paraId="234FE0A3" w14:textId="77777777" w:rsidTr="00B74014">
        <w:tc>
          <w:tcPr>
            <w:tcW w:w="2108" w:type="dxa"/>
            <w:shd w:val="clear" w:color="auto" w:fill="auto"/>
          </w:tcPr>
          <w:p w14:paraId="2582D9E4" w14:textId="77777777" w:rsidR="00A61A44" w:rsidRPr="00B74014" w:rsidRDefault="00A61A44" w:rsidP="008F46A5">
            <w:pPr>
              <w:pStyle w:val="CellBody"/>
              <w:rPr>
                <w:color w:val="auto"/>
              </w:rPr>
            </w:pPr>
            <w:r w:rsidRPr="00B74014">
              <w:rPr>
                <w:color w:val="auto"/>
              </w:rPr>
              <w:t>Enabling Workflows:</w:t>
            </w:r>
          </w:p>
        </w:tc>
        <w:tc>
          <w:tcPr>
            <w:tcW w:w="6959" w:type="dxa"/>
            <w:shd w:val="clear" w:color="auto" w:fill="auto"/>
          </w:tcPr>
          <w:p w14:paraId="27EDB661" w14:textId="77777777" w:rsidR="00414D70" w:rsidRPr="00B74014" w:rsidRDefault="00A534A8" w:rsidP="00414D70">
            <w:pPr>
              <w:pStyle w:val="CellBody"/>
              <w:rPr>
                <w:rStyle w:val="Hyperlink"/>
                <w:color w:val="1A7493"/>
              </w:rPr>
            </w:pPr>
            <w:hyperlink r:id="rId84" w:history="1">
              <w:r w:rsidR="00414D70" w:rsidRPr="00B74014">
                <w:rPr>
                  <w:rStyle w:val="Hyperlink"/>
                  <w:color w:val="1A7493"/>
                </w:rPr>
                <w:t>Query patient-level clinical data workflow – V2.0</w:t>
              </w:r>
            </w:hyperlink>
          </w:p>
          <w:p w14:paraId="657A63B4" w14:textId="77777777" w:rsidR="00A61A44" w:rsidRPr="00B74014" w:rsidRDefault="00A61A44" w:rsidP="008F46A5">
            <w:pPr>
              <w:pStyle w:val="CellBody"/>
              <w:rPr>
                <w:color w:val="auto"/>
              </w:rPr>
            </w:pPr>
          </w:p>
        </w:tc>
      </w:tr>
      <w:tr w:rsidR="00A61A44" w:rsidRPr="00C52DC6" w14:paraId="297CF362" w14:textId="77777777" w:rsidTr="00B74014">
        <w:tc>
          <w:tcPr>
            <w:tcW w:w="2108" w:type="dxa"/>
            <w:shd w:val="clear" w:color="auto" w:fill="auto"/>
          </w:tcPr>
          <w:p w14:paraId="4A698470" w14:textId="77777777" w:rsidR="00A61A44" w:rsidRPr="00B74014" w:rsidRDefault="00A61A44" w:rsidP="008F46A5">
            <w:pPr>
              <w:pStyle w:val="CellBody"/>
              <w:rPr>
                <w:color w:val="auto"/>
              </w:rPr>
            </w:pPr>
            <w:r w:rsidRPr="00B74014">
              <w:rPr>
                <w:color w:val="auto"/>
              </w:rPr>
              <w:t>References</w:t>
            </w:r>
          </w:p>
        </w:tc>
        <w:tc>
          <w:tcPr>
            <w:tcW w:w="6959" w:type="dxa"/>
            <w:shd w:val="clear" w:color="auto" w:fill="auto"/>
          </w:tcPr>
          <w:p w14:paraId="4D0A9181" w14:textId="77777777" w:rsidR="00A61A44" w:rsidRPr="00B74014" w:rsidRDefault="00A61A44" w:rsidP="008F46A5">
            <w:pPr>
              <w:pStyle w:val="CellBody"/>
              <w:rPr>
                <w:color w:val="auto"/>
              </w:rPr>
            </w:pPr>
          </w:p>
        </w:tc>
      </w:tr>
    </w:tbl>
    <w:p w14:paraId="3991B132" w14:textId="77777777" w:rsidR="00A61A44" w:rsidRDefault="00A61A44" w:rsidP="002F1307"/>
    <w:p w14:paraId="2547A6A7" w14:textId="77777777" w:rsidR="00500C2A" w:rsidRPr="00500C2A" w:rsidRDefault="00500C2A" w:rsidP="00500C2A">
      <w:pPr>
        <w:pStyle w:val="BodyText"/>
        <w:spacing w:before="240" w:after="120"/>
        <w:rPr>
          <w:b/>
          <w:u w:val="single"/>
        </w:rPr>
      </w:pPr>
      <w:bookmarkStart w:id="89" w:name="FR_6_KeepsAuditLogsClinDemoData"/>
      <w:r>
        <w:rPr>
          <w:b/>
          <w:u w:val="single"/>
        </w:rPr>
        <w:t>FR-</w:t>
      </w:r>
      <w:r w:rsidR="00E5046A">
        <w:rPr>
          <w:b/>
          <w:u w:val="single"/>
        </w:rPr>
        <w:t>6</w:t>
      </w:r>
      <w:r w:rsidRPr="00500C2A">
        <w:rPr>
          <w:b/>
          <w:u w:val="single"/>
        </w:rPr>
        <w:t>: Keeps audit logs of any clinical and demographic data that is stored or changed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EE4FE3" w:rsidRPr="00C52DC6" w14:paraId="5DDE2114" w14:textId="77777777" w:rsidTr="00B74014">
        <w:trPr>
          <w:tblHeader/>
        </w:trPr>
        <w:tc>
          <w:tcPr>
            <w:tcW w:w="2108" w:type="dxa"/>
            <w:shd w:val="clear" w:color="auto" w:fill="auto"/>
          </w:tcPr>
          <w:bookmarkEnd w:id="89"/>
          <w:p w14:paraId="48D12631" w14:textId="77777777" w:rsidR="00EE4FE3" w:rsidRPr="00B74014" w:rsidRDefault="00EE4FE3" w:rsidP="008F46A5">
            <w:pPr>
              <w:pStyle w:val="CellHeading"/>
              <w:rPr>
                <w:color w:val="auto"/>
              </w:rPr>
            </w:pPr>
            <w:r w:rsidRPr="00B74014">
              <w:rPr>
                <w:color w:val="auto"/>
              </w:rPr>
              <w:t>Name</w:t>
            </w:r>
          </w:p>
        </w:tc>
        <w:tc>
          <w:tcPr>
            <w:tcW w:w="6959" w:type="dxa"/>
            <w:shd w:val="clear" w:color="auto" w:fill="auto"/>
          </w:tcPr>
          <w:p w14:paraId="1AB2F142" w14:textId="77777777" w:rsidR="00EE4FE3" w:rsidRPr="00B74014" w:rsidRDefault="00EE4FE3" w:rsidP="00841A40">
            <w:pPr>
              <w:pStyle w:val="CellHeading"/>
              <w:rPr>
                <w:color w:val="auto"/>
              </w:rPr>
            </w:pPr>
            <w:r w:rsidRPr="00B74014">
              <w:rPr>
                <w:color w:val="auto"/>
              </w:rPr>
              <w:t>FR-</w:t>
            </w:r>
            <w:r w:rsidR="00500C2A" w:rsidRPr="00B74014">
              <w:rPr>
                <w:color w:val="auto"/>
              </w:rPr>
              <w:t>6</w:t>
            </w:r>
            <w:r w:rsidRPr="00B74014">
              <w:rPr>
                <w:color w:val="auto"/>
              </w:rPr>
              <w:t>: Keeps audit logs of any clinical and demographic data that is stored or changed.</w:t>
            </w:r>
          </w:p>
        </w:tc>
      </w:tr>
      <w:tr w:rsidR="00EE4FE3" w:rsidRPr="00C52DC6" w14:paraId="1F3078BE" w14:textId="77777777" w:rsidTr="00B74014">
        <w:trPr>
          <w:trHeight w:val="1184"/>
        </w:trPr>
        <w:tc>
          <w:tcPr>
            <w:tcW w:w="2108" w:type="dxa"/>
            <w:shd w:val="clear" w:color="auto" w:fill="auto"/>
          </w:tcPr>
          <w:p w14:paraId="2DA7EDA2" w14:textId="77777777" w:rsidR="00EE4FE3" w:rsidRPr="00B74014" w:rsidRDefault="00EE4FE3" w:rsidP="008F46A5">
            <w:pPr>
              <w:pStyle w:val="CellBody"/>
              <w:rPr>
                <w:color w:val="auto"/>
              </w:rPr>
            </w:pPr>
            <w:r w:rsidRPr="00B74014">
              <w:rPr>
                <w:color w:val="auto"/>
              </w:rPr>
              <w:lastRenderedPageBreak/>
              <w:t>Summary</w:t>
            </w:r>
          </w:p>
        </w:tc>
        <w:tc>
          <w:tcPr>
            <w:tcW w:w="6959" w:type="dxa"/>
            <w:shd w:val="clear" w:color="auto" w:fill="auto"/>
          </w:tcPr>
          <w:p w14:paraId="1E5432E0" w14:textId="77777777" w:rsidR="00EE4FE3" w:rsidRPr="00B74014" w:rsidRDefault="00500C2A" w:rsidP="008F46A5">
            <w:pPr>
              <w:pStyle w:val="CellBody"/>
              <w:rPr>
                <w:color w:val="auto"/>
              </w:rPr>
            </w:pPr>
            <w:r w:rsidRPr="00B74014">
              <w:rPr>
                <w:color w:val="auto"/>
              </w:rPr>
              <w:t>Keeps audit logs of any clinical and demographic data that is stored or changed. Logging who has accessed/viewed clinical information does NOT need to be stored, this is something that an interoperability layer could log.</w:t>
            </w:r>
          </w:p>
        </w:tc>
      </w:tr>
      <w:tr w:rsidR="00EE4FE3" w:rsidRPr="00C52DC6" w14:paraId="11C110A0" w14:textId="77777777" w:rsidTr="00B74014">
        <w:tc>
          <w:tcPr>
            <w:tcW w:w="2108" w:type="dxa"/>
            <w:shd w:val="clear" w:color="auto" w:fill="auto"/>
          </w:tcPr>
          <w:p w14:paraId="2194E1CC" w14:textId="77777777" w:rsidR="00EE4FE3" w:rsidRPr="00B74014" w:rsidRDefault="00EE4FE3" w:rsidP="008F46A5">
            <w:pPr>
              <w:pStyle w:val="CellBody"/>
              <w:rPr>
                <w:color w:val="auto"/>
              </w:rPr>
            </w:pPr>
            <w:r w:rsidRPr="00B74014">
              <w:rPr>
                <w:color w:val="auto"/>
              </w:rPr>
              <w:t>Rationale</w:t>
            </w:r>
          </w:p>
        </w:tc>
        <w:tc>
          <w:tcPr>
            <w:tcW w:w="6959" w:type="dxa"/>
            <w:shd w:val="clear" w:color="auto" w:fill="auto"/>
          </w:tcPr>
          <w:p w14:paraId="67A7219A" w14:textId="77777777" w:rsidR="00EE4FE3" w:rsidRPr="00B74014" w:rsidRDefault="00EE4FE3" w:rsidP="008F46A5">
            <w:pPr>
              <w:pStyle w:val="CellBody"/>
              <w:rPr>
                <w:color w:val="auto"/>
              </w:rPr>
            </w:pPr>
          </w:p>
        </w:tc>
      </w:tr>
      <w:tr w:rsidR="00EE4FE3" w:rsidRPr="00C52DC6" w14:paraId="57940FEC" w14:textId="77777777" w:rsidTr="00B74014">
        <w:trPr>
          <w:trHeight w:val="447"/>
        </w:trPr>
        <w:tc>
          <w:tcPr>
            <w:tcW w:w="2108" w:type="dxa"/>
            <w:shd w:val="clear" w:color="auto" w:fill="auto"/>
          </w:tcPr>
          <w:p w14:paraId="36A79162" w14:textId="77777777" w:rsidR="00EE4FE3" w:rsidRPr="00B74014" w:rsidRDefault="00EE4FE3" w:rsidP="008F46A5">
            <w:pPr>
              <w:pStyle w:val="CellBody"/>
              <w:rPr>
                <w:color w:val="auto"/>
              </w:rPr>
            </w:pPr>
            <w:r w:rsidRPr="00B74014">
              <w:rPr>
                <w:color w:val="auto"/>
              </w:rPr>
              <w:t>Requirements</w:t>
            </w:r>
          </w:p>
        </w:tc>
        <w:tc>
          <w:tcPr>
            <w:tcW w:w="6959" w:type="dxa"/>
            <w:shd w:val="clear" w:color="auto" w:fill="auto"/>
          </w:tcPr>
          <w:p w14:paraId="55812C79" w14:textId="77777777" w:rsidR="00EE4FE3" w:rsidRPr="00B74014" w:rsidRDefault="00EE4FE3" w:rsidP="00B74014">
            <w:pPr>
              <w:pStyle w:val="ListBullet"/>
              <w:numPr>
                <w:ilvl w:val="0"/>
                <w:numId w:val="0"/>
              </w:numPr>
              <w:ind w:left="360" w:hanging="360"/>
              <w:rPr>
                <w:color w:val="auto"/>
                <w:sz w:val="24"/>
                <w:szCs w:val="24"/>
              </w:rPr>
            </w:pPr>
          </w:p>
        </w:tc>
      </w:tr>
      <w:tr w:rsidR="00EE4FE3" w:rsidRPr="00C52DC6" w14:paraId="18C953E1" w14:textId="77777777" w:rsidTr="00B74014">
        <w:tc>
          <w:tcPr>
            <w:tcW w:w="2108" w:type="dxa"/>
            <w:shd w:val="clear" w:color="auto" w:fill="auto"/>
          </w:tcPr>
          <w:p w14:paraId="6633B523" w14:textId="77777777" w:rsidR="00EE4FE3" w:rsidRPr="00B74014" w:rsidRDefault="00EE4FE3" w:rsidP="008F46A5">
            <w:pPr>
              <w:pStyle w:val="CellBody"/>
              <w:rPr>
                <w:color w:val="auto"/>
              </w:rPr>
            </w:pPr>
            <w:r w:rsidRPr="00B74014">
              <w:rPr>
                <w:color w:val="auto"/>
              </w:rPr>
              <w:t>Enabling Workflows:</w:t>
            </w:r>
          </w:p>
        </w:tc>
        <w:tc>
          <w:tcPr>
            <w:tcW w:w="6959" w:type="dxa"/>
            <w:shd w:val="clear" w:color="auto" w:fill="auto"/>
          </w:tcPr>
          <w:p w14:paraId="68B8E8D6" w14:textId="77777777" w:rsidR="00EE4FE3" w:rsidRPr="00B74014" w:rsidRDefault="00EE4FE3" w:rsidP="008F46A5">
            <w:pPr>
              <w:pStyle w:val="CellBody"/>
              <w:rPr>
                <w:color w:val="auto"/>
              </w:rPr>
            </w:pPr>
          </w:p>
        </w:tc>
      </w:tr>
      <w:tr w:rsidR="00EE4FE3" w:rsidRPr="00C52DC6" w14:paraId="0040857E" w14:textId="77777777" w:rsidTr="00B74014">
        <w:tc>
          <w:tcPr>
            <w:tcW w:w="2108" w:type="dxa"/>
            <w:shd w:val="clear" w:color="auto" w:fill="auto"/>
          </w:tcPr>
          <w:p w14:paraId="7EA3950F" w14:textId="77777777" w:rsidR="00EE4FE3" w:rsidRPr="00B74014" w:rsidRDefault="00EE4FE3" w:rsidP="008F46A5">
            <w:pPr>
              <w:pStyle w:val="CellBody"/>
              <w:rPr>
                <w:color w:val="auto"/>
              </w:rPr>
            </w:pPr>
            <w:r w:rsidRPr="00B74014">
              <w:rPr>
                <w:color w:val="auto"/>
              </w:rPr>
              <w:t>References</w:t>
            </w:r>
          </w:p>
        </w:tc>
        <w:tc>
          <w:tcPr>
            <w:tcW w:w="6959" w:type="dxa"/>
            <w:shd w:val="clear" w:color="auto" w:fill="auto"/>
          </w:tcPr>
          <w:p w14:paraId="649A54BC" w14:textId="77777777" w:rsidR="00976B5E" w:rsidRPr="00C8187A" w:rsidRDefault="00A534A8" w:rsidP="00191018">
            <w:pPr>
              <w:pStyle w:val="ListParagraph"/>
              <w:numPr>
                <w:ilvl w:val="0"/>
                <w:numId w:val="23"/>
              </w:numPr>
              <w:spacing w:before="120" w:after="120"/>
              <w:contextualSpacing w:val="0"/>
            </w:pPr>
            <w:hyperlink r:id="rId85" w:history="1">
              <w:r w:rsidR="00C760B1" w:rsidRPr="00C8187A">
                <w:rPr>
                  <w:rStyle w:val="Hyperlink"/>
                </w:rPr>
                <w:t>Clinical Document Archite</w:t>
              </w:r>
              <w:r w:rsidR="00E96F46" w:rsidRPr="00C8187A">
                <w:rPr>
                  <w:rStyle w:val="Hyperlink"/>
                </w:rPr>
                <w:t>c</w:t>
              </w:r>
              <w:r w:rsidR="00C760B1" w:rsidRPr="00C8187A">
                <w:rPr>
                  <w:rStyle w:val="Hyperlink"/>
                </w:rPr>
                <w:t>ture Support for OpenSHR:</w:t>
              </w:r>
            </w:hyperlink>
            <w:r w:rsidR="00C760B1" w:rsidRPr="00C8187A">
              <w:t xml:space="preserve"> </w:t>
            </w:r>
            <w:r w:rsidR="00C760B1" w:rsidRPr="00B74014">
              <w:rPr>
                <w:rStyle w:val="Strong"/>
                <w:color w:val="333333"/>
                <w:shd w:val="clear" w:color="auto" w:fill="FFFFFF"/>
              </w:rPr>
              <w:t>Auditing &amp; Accountability:</w:t>
            </w:r>
            <w:r w:rsidR="00C760B1" w:rsidRPr="00B74014">
              <w:rPr>
                <w:rStyle w:val="apple-converted-space"/>
                <w:color w:val="333333"/>
                <w:shd w:val="clear" w:color="auto" w:fill="FFFFFF"/>
              </w:rPr>
              <w:t> </w:t>
            </w:r>
            <w:r w:rsidR="00C760B1" w:rsidRPr="00B74014">
              <w:rPr>
                <w:color w:val="333333"/>
                <w:shd w:val="clear" w:color="auto" w:fill="FFFFFF"/>
              </w:rPr>
              <w:t>The ATNA module for OpenSHR allows it to produce RFC-3881 compliant audit messages whenever data is imported or exported to/from the OpenSHR data store respectively. These audits are collected in a central audit repository within the OpenHIE compliant Audit Repository</w:t>
            </w:r>
          </w:p>
          <w:p w14:paraId="0FB1ACE8" w14:textId="77777777" w:rsidR="00FA22A1" w:rsidRPr="00C8187A" w:rsidRDefault="00A534A8" w:rsidP="00191018">
            <w:pPr>
              <w:pStyle w:val="ListParagraph"/>
              <w:numPr>
                <w:ilvl w:val="0"/>
                <w:numId w:val="23"/>
              </w:numPr>
              <w:spacing w:before="120" w:after="120"/>
              <w:contextualSpacing w:val="0"/>
            </w:pPr>
            <w:hyperlink r:id="rId86" w:anchor="comment-13926550" w:history="1">
              <w:r w:rsidR="00164F15" w:rsidRPr="00B74014">
                <w:rPr>
                  <w:rStyle w:val="Hyperlink"/>
                  <w:shd w:val="clear" w:color="auto" w:fill="EBF2F9"/>
                </w:rPr>
                <w:t>Extract:</w:t>
              </w:r>
            </w:hyperlink>
            <w:r w:rsidR="00164F15" w:rsidRPr="00B74014">
              <w:rPr>
                <w:color w:val="333333"/>
                <w:shd w:val="clear" w:color="auto" w:fill="EBF2F9"/>
              </w:rPr>
              <w:t xml:space="preserve"> </w:t>
            </w:r>
            <w:r w:rsidR="00CE05A0" w:rsidRPr="00B74014">
              <w:rPr>
                <w:color w:val="333333"/>
                <w:shd w:val="clear" w:color="auto" w:fill="FFFFFF"/>
              </w:rPr>
              <w:t>XDS.b has very specific auditing requirements (ATNA) and for this we would need to send our auditing messages to an external repository.</w:t>
            </w:r>
            <w:r w:rsidR="002129DE" w:rsidRPr="00B74014">
              <w:rPr>
                <w:color w:val="333333"/>
                <w:shd w:val="clear" w:color="auto" w:fill="FFFFFF"/>
              </w:rPr>
              <w:t xml:space="preserve"> Another option would be to handle the auditing on the HIM side.</w:t>
            </w:r>
            <w:r w:rsidR="00FB6BB8" w:rsidRPr="00C8187A">
              <w:t xml:space="preserve"> </w:t>
            </w:r>
            <w:hyperlink r:id="rId87" w:history="1">
              <w:r w:rsidR="00FB6BB8" w:rsidRPr="00C8187A">
                <w:rPr>
                  <w:rStyle w:val="Hyperlink"/>
                </w:rPr>
                <w:t>Hannes Venter</w:t>
              </w:r>
            </w:hyperlink>
          </w:p>
          <w:p w14:paraId="2E42F662" w14:textId="77777777" w:rsidR="00FA22A1" w:rsidRPr="00C8187A" w:rsidRDefault="00A534A8" w:rsidP="00191018">
            <w:pPr>
              <w:pStyle w:val="ListParagraph"/>
              <w:numPr>
                <w:ilvl w:val="0"/>
                <w:numId w:val="23"/>
              </w:numPr>
              <w:spacing w:before="120" w:after="120"/>
              <w:contextualSpacing w:val="0"/>
            </w:pPr>
            <w:hyperlink r:id="rId88" w:anchor="comment-19464479" w:history="1">
              <w:r w:rsidR="00164F15" w:rsidRPr="00C8187A">
                <w:rPr>
                  <w:rStyle w:val="Hyperlink"/>
                </w:rPr>
                <w:t>Extract:</w:t>
              </w:r>
            </w:hyperlink>
            <w:r w:rsidR="00164F15" w:rsidRPr="00B74014">
              <w:rPr>
                <w:color w:val="333333"/>
              </w:rPr>
              <w:t xml:space="preserve"> </w:t>
            </w:r>
            <w:r w:rsidR="00FA22A1" w:rsidRPr="00B74014">
              <w:rPr>
                <w:color w:val="333333"/>
              </w:rPr>
              <w:t>I'd like to draw out an important point that isn't immediately evident to a casual reader. Our message #1 – the inbound message from the point-of-care client to the interoperability layer (IL) – is a secured message from an authenticated sender to and authenticated recipient. The underlying requirements for an XDS.b transmission include mandatory support of IHE's audit trail and node authentication (ATNA) profile.</w:t>
            </w:r>
            <w:r w:rsidR="00FA22A1" w:rsidRPr="00B74014">
              <w:rPr>
                <w:color w:val="333333"/>
              </w:rPr>
              <w:br/>
            </w:r>
            <w:r w:rsidR="00FA22A1" w:rsidRPr="00B74014">
              <w:rPr>
                <w:color w:val="333333"/>
              </w:rPr>
              <w:br/>
              <w:t xml:space="preserve">This mandatory support for ATNA means the IL doesn't talk to strangers and it means that a clinical document submission cannot be conducted "on the sly" without laying down an audit trail. Both of these attributes of the document submission are fundamental to supporting the security and privacy mandates that are found, in any jurisdiction, regarding the exchange of protected personal health information (PHI). Although it isn't explicitly called out as part of this workflow, it is a core functionality of the IL that is operationalizes the security, privacy and integrity of health data exchange. </w:t>
            </w:r>
            <w:hyperlink r:id="rId89" w:history="1">
              <w:r w:rsidR="00FA22A1" w:rsidRPr="00B74014">
                <w:rPr>
                  <w:b/>
                  <w:bCs/>
                  <w:color w:val="1A7493"/>
                </w:rPr>
                <w:t>Derek Ritz (ecGroup)</w:t>
              </w:r>
            </w:hyperlink>
          </w:p>
          <w:p w14:paraId="59F2C69F" w14:textId="77777777" w:rsidR="00FA22A1" w:rsidRPr="00C8187A" w:rsidRDefault="00A534A8" w:rsidP="00191018">
            <w:pPr>
              <w:pStyle w:val="ListParagraph"/>
              <w:numPr>
                <w:ilvl w:val="0"/>
                <w:numId w:val="23"/>
              </w:numPr>
              <w:spacing w:before="120" w:after="120"/>
              <w:contextualSpacing w:val="0"/>
            </w:pPr>
            <w:hyperlink r:id="rId90" w:history="1">
              <w:r w:rsidR="00295BCE" w:rsidRPr="00C8187A">
                <w:rPr>
                  <w:rStyle w:val="Hyperlink"/>
                </w:rPr>
                <w:t>OpenHIE IHE Integration Statement</w:t>
              </w:r>
            </w:hyperlink>
          </w:p>
          <w:p w14:paraId="51BAA45E" w14:textId="77777777" w:rsidR="00295BCE" w:rsidRPr="00C52DC6" w:rsidRDefault="00295BCE" w:rsidP="00B74014">
            <w:pPr>
              <w:spacing w:before="120" w:after="120"/>
            </w:pPr>
          </w:p>
        </w:tc>
      </w:tr>
    </w:tbl>
    <w:p w14:paraId="464DCFFF" w14:textId="77777777" w:rsidR="00EE4FE3" w:rsidRDefault="00EE4FE3" w:rsidP="002F1307"/>
    <w:p w14:paraId="32313D56" w14:textId="77777777" w:rsidR="00D502E5" w:rsidRPr="00D502E5" w:rsidRDefault="00D502E5" w:rsidP="00D502E5">
      <w:pPr>
        <w:pStyle w:val="BodyText"/>
        <w:spacing w:before="240" w:after="120"/>
        <w:rPr>
          <w:b/>
          <w:u w:val="single"/>
        </w:rPr>
      </w:pPr>
      <w:bookmarkStart w:id="90" w:name="FR_7_RecordsAndVersionsUpdates"/>
      <w:r w:rsidRPr="00D502E5">
        <w:rPr>
          <w:b/>
          <w:u w:val="single"/>
        </w:rPr>
        <w:t>FR-</w:t>
      </w:r>
      <w:r w:rsidR="001634F3">
        <w:rPr>
          <w:b/>
          <w:u w:val="single"/>
        </w:rPr>
        <w:t>7</w:t>
      </w:r>
      <w:r w:rsidRPr="00D502E5">
        <w:rPr>
          <w:b/>
          <w:u w:val="single"/>
        </w:rPr>
        <w:t>: Records and versions updates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EE4FE3" w:rsidRPr="00B8348C" w14:paraId="49C6975D" w14:textId="77777777" w:rsidTr="00B74014">
        <w:trPr>
          <w:tblHeader/>
        </w:trPr>
        <w:tc>
          <w:tcPr>
            <w:tcW w:w="2108" w:type="dxa"/>
            <w:shd w:val="clear" w:color="auto" w:fill="auto"/>
          </w:tcPr>
          <w:bookmarkEnd w:id="90"/>
          <w:p w14:paraId="260AC9FC" w14:textId="77777777" w:rsidR="00EE4FE3" w:rsidRPr="00B74014" w:rsidRDefault="00EE4FE3" w:rsidP="008F46A5">
            <w:pPr>
              <w:pStyle w:val="CellHeading"/>
              <w:rPr>
                <w:color w:val="auto"/>
              </w:rPr>
            </w:pPr>
            <w:r w:rsidRPr="00B74014">
              <w:rPr>
                <w:color w:val="auto"/>
              </w:rPr>
              <w:t>Name</w:t>
            </w:r>
          </w:p>
        </w:tc>
        <w:tc>
          <w:tcPr>
            <w:tcW w:w="6959" w:type="dxa"/>
            <w:shd w:val="clear" w:color="auto" w:fill="auto"/>
          </w:tcPr>
          <w:p w14:paraId="06F395CD" w14:textId="77777777" w:rsidR="00EE4FE3" w:rsidRPr="00B74014" w:rsidRDefault="00EE4FE3" w:rsidP="007C5A03">
            <w:pPr>
              <w:pStyle w:val="CellHeading"/>
              <w:rPr>
                <w:color w:val="auto"/>
              </w:rPr>
            </w:pPr>
            <w:r w:rsidRPr="00B74014">
              <w:rPr>
                <w:color w:val="auto"/>
              </w:rPr>
              <w:t>FR-</w:t>
            </w:r>
            <w:r w:rsidR="007C5A03" w:rsidRPr="00B74014">
              <w:rPr>
                <w:color w:val="auto"/>
              </w:rPr>
              <w:t>7</w:t>
            </w:r>
            <w:r w:rsidRPr="00B74014">
              <w:rPr>
                <w:color w:val="auto"/>
              </w:rPr>
              <w:t xml:space="preserve">: </w:t>
            </w:r>
            <w:r w:rsidR="00B217DD" w:rsidRPr="00B74014">
              <w:rPr>
                <w:color w:val="auto"/>
              </w:rPr>
              <w:t>Records and versions updates</w:t>
            </w:r>
          </w:p>
        </w:tc>
      </w:tr>
      <w:tr w:rsidR="00EE4FE3" w:rsidRPr="00B8348C" w14:paraId="3FE46088" w14:textId="77777777" w:rsidTr="00B74014">
        <w:tc>
          <w:tcPr>
            <w:tcW w:w="2108" w:type="dxa"/>
            <w:shd w:val="clear" w:color="auto" w:fill="auto"/>
          </w:tcPr>
          <w:p w14:paraId="62A9A5F9" w14:textId="77777777" w:rsidR="00EE4FE3" w:rsidRPr="00B74014" w:rsidRDefault="00EE4FE3" w:rsidP="008F46A5">
            <w:pPr>
              <w:pStyle w:val="CellBody"/>
              <w:rPr>
                <w:color w:val="auto"/>
              </w:rPr>
            </w:pPr>
            <w:r w:rsidRPr="00B74014">
              <w:rPr>
                <w:color w:val="auto"/>
              </w:rPr>
              <w:t>Summary</w:t>
            </w:r>
          </w:p>
        </w:tc>
        <w:tc>
          <w:tcPr>
            <w:tcW w:w="6959" w:type="dxa"/>
            <w:shd w:val="clear" w:color="auto" w:fill="auto"/>
          </w:tcPr>
          <w:p w14:paraId="21511D79" w14:textId="77777777" w:rsidR="00EE4FE3" w:rsidRPr="00B74014" w:rsidRDefault="0021404A" w:rsidP="008F46A5">
            <w:pPr>
              <w:pStyle w:val="CellBody"/>
              <w:rPr>
                <w:color w:val="auto"/>
              </w:rPr>
            </w:pPr>
            <w:r w:rsidRPr="00B74014">
              <w:rPr>
                <w:color w:val="auto"/>
              </w:rPr>
              <w:t>Records and versions updates; records can never be deleted only marked as such, any previous update should be not rewrite old data, no information should ever be removed from the system.</w:t>
            </w:r>
          </w:p>
        </w:tc>
      </w:tr>
      <w:tr w:rsidR="00EE4FE3" w:rsidRPr="00B8348C" w14:paraId="653F9172" w14:textId="77777777" w:rsidTr="00B74014">
        <w:tc>
          <w:tcPr>
            <w:tcW w:w="2108" w:type="dxa"/>
            <w:shd w:val="clear" w:color="auto" w:fill="auto"/>
          </w:tcPr>
          <w:p w14:paraId="37581660" w14:textId="77777777" w:rsidR="00EE4FE3" w:rsidRPr="00B74014" w:rsidRDefault="00EE4FE3" w:rsidP="008F46A5">
            <w:pPr>
              <w:pStyle w:val="CellBody"/>
              <w:rPr>
                <w:color w:val="auto"/>
              </w:rPr>
            </w:pPr>
            <w:r w:rsidRPr="00B74014">
              <w:rPr>
                <w:color w:val="auto"/>
              </w:rPr>
              <w:t>Rationale</w:t>
            </w:r>
          </w:p>
        </w:tc>
        <w:tc>
          <w:tcPr>
            <w:tcW w:w="6959" w:type="dxa"/>
            <w:shd w:val="clear" w:color="auto" w:fill="auto"/>
          </w:tcPr>
          <w:p w14:paraId="495F39F7" w14:textId="77777777" w:rsidR="00EE4FE3" w:rsidRPr="00B74014" w:rsidRDefault="00EE4FE3" w:rsidP="008F46A5">
            <w:pPr>
              <w:pStyle w:val="CellBody"/>
              <w:rPr>
                <w:color w:val="auto"/>
              </w:rPr>
            </w:pPr>
          </w:p>
        </w:tc>
      </w:tr>
      <w:tr w:rsidR="00EE4FE3" w:rsidRPr="00B8348C" w14:paraId="6FCA7568" w14:textId="77777777" w:rsidTr="00B74014">
        <w:trPr>
          <w:trHeight w:val="447"/>
        </w:trPr>
        <w:tc>
          <w:tcPr>
            <w:tcW w:w="2108" w:type="dxa"/>
            <w:shd w:val="clear" w:color="auto" w:fill="auto"/>
          </w:tcPr>
          <w:p w14:paraId="52BB9EA6" w14:textId="77777777" w:rsidR="00EE4FE3" w:rsidRPr="00B74014" w:rsidRDefault="00EE4FE3" w:rsidP="008F46A5">
            <w:pPr>
              <w:pStyle w:val="CellBody"/>
              <w:rPr>
                <w:color w:val="auto"/>
              </w:rPr>
            </w:pPr>
            <w:r w:rsidRPr="00B74014">
              <w:rPr>
                <w:color w:val="auto"/>
              </w:rPr>
              <w:t>Requirements</w:t>
            </w:r>
          </w:p>
        </w:tc>
        <w:tc>
          <w:tcPr>
            <w:tcW w:w="6959" w:type="dxa"/>
            <w:shd w:val="clear" w:color="auto" w:fill="auto"/>
          </w:tcPr>
          <w:p w14:paraId="02C23727" w14:textId="77777777" w:rsidR="00EE4FE3" w:rsidRPr="00B74014" w:rsidRDefault="00EE4FE3" w:rsidP="00B74014">
            <w:pPr>
              <w:pStyle w:val="ListBullet"/>
              <w:numPr>
                <w:ilvl w:val="0"/>
                <w:numId w:val="0"/>
              </w:numPr>
              <w:ind w:left="360" w:hanging="360"/>
              <w:rPr>
                <w:color w:val="auto"/>
              </w:rPr>
            </w:pPr>
          </w:p>
        </w:tc>
      </w:tr>
      <w:tr w:rsidR="00EE4FE3" w:rsidRPr="00B8348C" w14:paraId="01370E5C" w14:textId="77777777" w:rsidTr="00B74014">
        <w:tc>
          <w:tcPr>
            <w:tcW w:w="2108" w:type="dxa"/>
            <w:shd w:val="clear" w:color="auto" w:fill="auto"/>
          </w:tcPr>
          <w:p w14:paraId="4507175C" w14:textId="77777777" w:rsidR="00EE4FE3" w:rsidRPr="00B74014" w:rsidRDefault="00EE4FE3" w:rsidP="008F46A5">
            <w:pPr>
              <w:pStyle w:val="CellBody"/>
              <w:rPr>
                <w:color w:val="auto"/>
              </w:rPr>
            </w:pPr>
            <w:r w:rsidRPr="00B74014">
              <w:rPr>
                <w:color w:val="auto"/>
              </w:rPr>
              <w:t>Enabling Workflows:</w:t>
            </w:r>
          </w:p>
        </w:tc>
        <w:tc>
          <w:tcPr>
            <w:tcW w:w="6959" w:type="dxa"/>
            <w:shd w:val="clear" w:color="auto" w:fill="auto"/>
          </w:tcPr>
          <w:p w14:paraId="3C1809A7" w14:textId="77777777" w:rsidR="00EE4FE3" w:rsidRPr="00B74014" w:rsidRDefault="00EE4FE3" w:rsidP="008F46A5">
            <w:pPr>
              <w:pStyle w:val="CellBody"/>
              <w:rPr>
                <w:color w:val="auto"/>
              </w:rPr>
            </w:pPr>
          </w:p>
        </w:tc>
      </w:tr>
      <w:tr w:rsidR="00EE4FE3" w:rsidRPr="00B8348C" w14:paraId="7897C3F2" w14:textId="77777777" w:rsidTr="00B74014">
        <w:tc>
          <w:tcPr>
            <w:tcW w:w="2108" w:type="dxa"/>
            <w:shd w:val="clear" w:color="auto" w:fill="auto"/>
          </w:tcPr>
          <w:p w14:paraId="382E85DC" w14:textId="77777777" w:rsidR="00EE4FE3" w:rsidRPr="00B74014" w:rsidRDefault="00EE4FE3" w:rsidP="008F46A5">
            <w:pPr>
              <w:pStyle w:val="CellBody"/>
              <w:rPr>
                <w:color w:val="auto"/>
              </w:rPr>
            </w:pPr>
            <w:r w:rsidRPr="00B74014">
              <w:rPr>
                <w:color w:val="auto"/>
              </w:rPr>
              <w:t>References</w:t>
            </w:r>
          </w:p>
        </w:tc>
        <w:tc>
          <w:tcPr>
            <w:tcW w:w="6959" w:type="dxa"/>
            <w:shd w:val="clear" w:color="auto" w:fill="auto"/>
          </w:tcPr>
          <w:p w14:paraId="6BD229BA" w14:textId="77777777" w:rsidR="00EE4FE3" w:rsidRPr="00B74014" w:rsidRDefault="00EE4FE3" w:rsidP="008F46A5">
            <w:pPr>
              <w:pStyle w:val="CellBody"/>
              <w:rPr>
                <w:color w:val="auto"/>
              </w:rPr>
            </w:pPr>
          </w:p>
        </w:tc>
      </w:tr>
    </w:tbl>
    <w:p w14:paraId="71451305" w14:textId="77777777" w:rsidR="00EE4FE3" w:rsidRDefault="00EE4FE3" w:rsidP="002F1307"/>
    <w:p w14:paraId="01F7AD9E" w14:textId="77777777" w:rsidR="00326BAD" w:rsidRPr="00326BAD" w:rsidRDefault="00326BAD" w:rsidP="00326BAD">
      <w:pPr>
        <w:pStyle w:val="BodyText"/>
        <w:spacing w:before="240" w:after="120"/>
        <w:rPr>
          <w:b/>
          <w:u w:val="single"/>
        </w:rPr>
      </w:pPr>
      <w:bookmarkStart w:id="91" w:name="FR_8_AbilityExportDataForSecUse"/>
      <w:r w:rsidRPr="00326BAD">
        <w:rPr>
          <w:b/>
          <w:u w:val="single"/>
        </w:rPr>
        <w:t>FR-8: Ability to export data for secondary use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7263"/>
      </w:tblGrid>
      <w:tr w:rsidR="00CC5FFC" w:rsidRPr="00B8348C" w14:paraId="5020796F" w14:textId="77777777" w:rsidTr="00B74014">
        <w:trPr>
          <w:tblHeader/>
        </w:trPr>
        <w:tc>
          <w:tcPr>
            <w:tcW w:w="2108" w:type="dxa"/>
            <w:shd w:val="clear" w:color="auto" w:fill="auto"/>
          </w:tcPr>
          <w:bookmarkEnd w:id="91"/>
          <w:p w14:paraId="15CC312F" w14:textId="77777777" w:rsidR="00CC5FFC" w:rsidRPr="00B74014" w:rsidRDefault="00CC5FFC" w:rsidP="008F46A5">
            <w:pPr>
              <w:pStyle w:val="CellHeading"/>
              <w:rPr>
                <w:color w:val="auto"/>
              </w:rPr>
            </w:pPr>
            <w:r w:rsidRPr="00B74014">
              <w:rPr>
                <w:color w:val="auto"/>
              </w:rPr>
              <w:t>Name</w:t>
            </w:r>
          </w:p>
        </w:tc>
        <w:tc>
          <w:tcPr>
            <w:tcW w:w="6959" w:type="dxa"/>
            <w:shd w:val="clear" w:color="auto" w:fill="auto"/>
          </w:tcPr>
          <w:p w14:paraId="5587A70D" w14:textId="77777777" w:rsidR="00CC5FFC" w:rsidRPr="00B74014" w:rsidRDefault="001634F3" w:rsidP="008F46A5">
            <w:pPr>
              <w:pStyle w:val="CellHeading"/>
              <w:rPr>
                <w:color w:val="auto"/>
              </w:rPr>
            </w:pPr>
            <w:r w:rsidRPr="00B74014">
              <w:rPr>
                <w:color w:val="auto"/>
              </w:rPr>
              <w:t>FR-8</w:t>
            </w:r>
            <w:r w:rsidR="00CC5FFC" w:rsidRPr="00B74014">
              <w:rPr>
                <w:color w:val="auto"/>
              </w:rPr>
              <w:t>: Ability to export data for secondary use</w:t>
            </w:r>
          </w:p>
        </w:tc>
      </w:tr>
      <w:tr w:rsidR="00CC5FFC" w:rsidRPr="00B8348C" w14:paraId="625BE67B" w14:textId="77777777" w:rsidTr="00B74014">
        <w:tc>
          <w:tcPr>
            <w:tcW w:w="2108" w:type="dxa"/>
            <w:shd w:val="clear" w:color="auto" w:fill="auto"/>
          </w:tcPr>
          <w:p w14:paraId="08DF7DC1" w14:textId="77777777" w:rsidR="00CC5FFC" w:rsidRPr="00B74014" w:rsidRDefault="00CC5FFC" w:rsidP="008F46A5">
            <w:pPr>
              <w:pStyle w:val="CellBody"/>
              <w:rPr>
                <w:color w:val="auto"/>
              </w:rPr>
            </w:pPr>
            <w:r w:rsidRPr="00B74014">
              <w:rPr>
                <w:color w:val="auto"/>
              </w:rPr>
              <w:t>Summary</w:t>
            </w:r>
          </w:p>
        </w:tc>
        <w:tc>
          <w:tcPr>
            <w:tcW w:w="6959" w:type="dxa"/>
            <w:shd w:val="clear" w:color="auto" w:fill="auto"/>
          </w:tcPr>
          <w:p w14:paraId="00E81435" w14:textId="77777777" w:rsidR="00CC5FFC" w:rsidRPr="00B74014" w:rsidRDefault="00CC5FFC" w:rsidP="008F46A5">
            <w:pPr>
              <w:pStyle w:val="CellBody"/>
              <w:rPr>
                <w:color w:val="auto"/>
              </w:rPr>
            </w:pPr>
          </w:p>
        </w:tc>
      </w:tr>
      <w:tr w:rsidR="00CC5FFC" w:rsidRPr="00B8348C" w14:paraId="44B24562" w14:textId="77777777" w:rsidTr="00B74014">
        <w:tc>
          <w:tcPr>
            <w:tcW w:w="2108" w:type="dxa"/>
            <w:shd w:val="clear" w:color="auto" w:fill="auto"/>
          </w:tcPr>
          <w:p w14:paraId="7AA5E37C" w14:textId="77777777" w:rsidR="00CC5FFC" w:rsidRPr="00B74014" w:rsidRDefault="00CC5FFC" w:rsidP="008F46A5">
            <w:pPr>
              <w:pStyle w:val="CellBody"/>
              <w:rPr>
                <w:color w:val="auto"/>
              </w:rPr>
            </w:pPr>
            <w:r w:rsidRPr="00B74014">
              <w:rPr>
                <w:color w:val="auto"/>
              </w:rPr>
              <w:t>Rationale</w:t>
            </w:r>
          </w:p>
        </w:tc>
        <w:tc>
          <w:tcPr>
            <w:tcW w:w="6959" w:type="dxa"/>
            <w:shd w:val="clear" w:color="auto" w:fill="auto"/>
          </w:tcPr>
          <w:p w14:paraId="4914F971" w14:textId="77777777" w:rsidR="00CC5FFC" w:rsidRPr="00B74014" w:rsidRDefault="00CC5FFC" w:rsidP="008F46A5">
            <w:pPr>
              <w:pStyle w:val="CellBody"/>
              <w:rPr>
                <w:color w:val="auto"/>
              </w:rPr>
            </w:pPr>
          </w:p>
        </w:tc>
      </w:tr>
      <w:tr w:rsidR="00CC5FFC" w:rsidRPr="00B8348C" w14:paraId="6ABDE554" w14:textId="77777777" w:rsidTr="00B74014">
        <w:trPr>
          <w:trHeight w:val="447"/>
        </w:trPr>
        <w:tc>
          <w:tcPr>
            <w:tcW w:w="2108" w:type="dxa"/>
            <w:shd w:val="clear" w:color="auto" w:fill="auto"/>
          </w:tcPr>
          <w:p w14:paraId="061C9892" w14:textId="77777777" w:rsidR="00CC5FFC" w:rsidRPr="00B74014" w:rsidRDefault="00CC5FFC" w:rsidP="008F46A5">
            <w:pPr>
              <w:pStyle w:val="CellBody"/>
              <w:rPr>
                <w:color w:val="auto"/>
              </w:rPr>
            </w:pPr>
            <w:r w:rsidRPr="00B74014">
              <w:rPr>
                <w:color w:val="auto"/>
              </w:rPr>
              <w:t>Requirements</w:t>
            </w:r>
          </w:p>
        </w:tc>
        <w:tc>
          <w:tcPr>
            <w:tcW w:w="6959" w:type="dxa"/>
            <w:shd w:val="clear" w:color="auto" w:fill="auto"/>
          </w:tcPr>
          <w:p w14:paraId="1215D5F5" w14:textId="77777777" w:rsidR="00CC5FFC" w:rsidRPr="00B74014" w:rsidRDefault="00CC5FFC" w:rsidP="00B74014">
            <w:pPr>
              <w:pStyle w:val="ListBullet"/>
              <w:numPr>
                <w:ilvl w:val="0"/>
                <w:numId w:val="0"/>
              </w:numPr>
              <w:ind w:left="360" w:hanging="360"/>
              <w:rPr>
                <w:color w:val="auto"/>
              </w:rPr>
            </w:pPr>
          </w:p>
        </w:tc>
      </w:tr>
      <w:tr w:rsidR="00CC5FFC" w:rsidRPr="00B8348C" w14:paraId="45C8296B" w14:textId="77777777" w:rsidTr="00B74014">
        <w:tc>
          <w:tcPr>
            <w:tcW w:w="2108" w:type="dxa"/>
            <w:shd w:val="clear" w:color="auto" w:fill="auto"/>
          </w:tcPr>
          <w:p w14:paraId="1213B2BE" w14:textId="77777777" w:rsidR="00CC5FFC" w:rsidRPr="00B74014" w:rsidRDefault="00CC5FFC" w:rsidP="008F46A5">
            <w:pPr>
              <w:pStyle w:val="CellBody"/>
              <w:rPr>
                <w:color w:val="auto"/>
              </w:rPr>
            </w:pPr>
            <w:r w:rsidRPr="00B74014">
              <w:rPr>
                <w:color w:val="auto"/>
              </w:rPr>
              <w:t>Enabling Workflows:</w:t>
            </w:r>
          </w:p>
        </w:tc>
        <w:tc>
          <w:tcPr>
            <w:tcW w:w="6959" w:type="dxa"/>
            <w:shd w:val="clear" w:color="auto" w:fill="auto"/>
          </w:tcPr>
          <w:p w14:paraId="18BCD3BB" w14:textId="77777777" w:rsidR="00CC5FFC" w:rsidRDefault="00523D61" w:rsidP="008F46A5">
            <w:pPr>
              <w:pStyle w:val="CellBody"/>
              <w:rPr>
                <w:rStyle w:val="Hyperlink"/>
                <w:color w:val="1A7493"/>
              </w:rPr>
            </w:pPr>
            <w:hyperlink w:anchor="Workflow_AggregateDataFromTheSHR" w:history="1">
              <w:r w:rsidRPr="00523D61">
                <w:rPr>
                  <w:rStyle w:val="Hyperlink"/>
                </w:rPr>
                <w:t xml:space="preserve">WF.003: </w:t>
              </w:r>
              <w:r w:rsidR="00FC7FB6" w:rsidRPr="00523D61">
                <w:rPr>
                  <w:rStyle w:val="Hyperlink"/>
                </w:rPr>
                <w:t>Aggregate data from the SHR</w:t>
              </w:r>
            </w:hyperlink>
          </w:p>
          <w:p w14:paraId="1F1362F6" w14:textId="77777777" w:rsidR="00D02346" w:rsidRPr="00B74014" w:rsidRDefault="00D02346" w:rsidP="00D02346">
            <w:pPr>
              <w:pStyle w:val="CellBody"/>
              <w:rPr>
                <w:color w:val="auto"/>
              </w:rPr>
            </w:pPr>
          </w:p>
        </w:tc>
      </w:tr>
      <w:tr w:rsidR="00CC5FFC" w:rsidRPr="00B8348C" w14:paraId="0E5B47C1" w14:textId="77777777" w:rsidTr="00B74014">
        <w:tc>
          <w:tcPr>
            <w:tcW w:w="2108" w:type="dxa"/>
            <w:shd w:val="clear" w:color="auto" w:fill="auto"/>
          </w:tcPr>
          <w:p w14:paraId="2AE9D499" w14:textId="77777777" w:rsidR="00CC5FFC" w:rsidRPr="00B74014" w:rsidRDefault="00CC5FFC" w:rsidP="008F46A5">
            <w:pPr>
              <w:pStyle w:val="CellBody"/>
              <w:rPr>
                <w:color w:val="auto"/>
              </w:rPr>
            </w:pPr>
            <w:r w:rsidRPr="00B74014">
              <w:rPr>
                <w:color w:val="auto"/>
              </w:rPr>
              <w:t>References</w:t>
            </w:r>
          </w:p>
        </w:tc>
        <w:tc>
          <w:tcPr>
            <w:tcW w:w="6959" w:type="dxa"/>
            <w:shd w:val="clear" w:color="auto" w:fill="auto"/>
          </w:tcPr>
          <w:p w14:paraId="678DCC8B" w14:textId="77777777" w:rsidR="00506E37" w:rsidRDefault="00506E37" w:rsidP="008F46A5">
            <w:pPr>
              <w:pStyle w:val="CellBody"/>
              <w:rPr>
                <w:color w:val="auto"/>
              </w:rPr>
            </w:pPr>
            <w:r>
              <w:rPr>
                <w:color w:val="auto"/>
              </w:rPr>
              <w:t>OpenHIE Workflow: Aggregate data from the SHR</w:t>
            </w:r>
          </w:p>
          <w:p w14:paraId="45ECDDF7" w14:textId="77777777" w:rsidR="00CC5FFC" w:rsidRDefault="00836BC2" w:rsidP="008F46A5">
            <w:pPr>
              <w:pStyle w:val="CellBody"/>
              <w:rPr>
                <w:color w:val="auto"/>
              </w:rPr>
            </w:pPr>
            <w:hyperlink r:id="rId91" w:history="1">
              <w:r w:rsidRPr="00AA292F">
                <w:rPr>
                  <w:rStyle w:val="Hyperlink"/>
                </w:rPr>
                <w:t>https://wiki.ohie.org/display/documents/Aggregate+data+from+the+SHR</w:t>
              </w:r>
            </w:hyperlink>
          </w:p>
          <w:p w14:paraId="2B0C3508" w14:textId="77777777" w:rsidR="00836BC2" w:rsidRPr="00B74014" w:rsidRDefault="00836BC2" w:rsidP="008F46A5">
            <w:pPr>
              <w:pStyle w:val="CellBody"/>
              <w:rPr>
                <w:color w:val="auto"/>
              </w:rPr>
            </w:pPr>
          </w:p>
        </w:tc>
      </w:tr>
    </w:tbl>
    <w:p w14:paraId="5EDC7467" w14:textId="77777777" w:rsidR="00CC5FFC" w:rsidRDefault="00CC5FFC" w:rsidP="002F1307"/>
    <w:p w14:paraId="4A6A8396" w14:textId="77777777" w:rsidR="00326BAD" w:rsidRPr="00326BAD" w:rsidRDefault="00326BAD" w:rsidP="00326BAD">
      <w:pPr>
        <w:pStyle w:val="BodyText"/>
        <w:spacing w:before="240" w:after="120"/>
        <w:rPr>
          <w:b/>
          <w:u w:val="single"/>
        </w:rPr>
      </w:pPr>
      <w:bookmarkStart w:id="92" w:name="FR_9_ProvIntExtPointsVarStageDatLife"/>
      <w:r w:rsidRPr="00326BAD">
        <w:rPr>
          <w:b/>
          <w:u w:val="single"/>
        </w:rPr>
        <w:t>FR-9: Provides interfaces/extension points at various stages of the data lifecycle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CC5FFC" w:rsidRPr="00B8348C" w14:paraId="6BD84A63" w14:textId="77777777" w:rsidTr="00B74014">
        <w:trPr>
          <w:tblHeader/>
        </w:trPr>
        <w:tc>
          <w:tcPr>
            <w:tcW w:w="2108" w:type="dxa"/>
            <w:shd w:val="clear" w:color="auto" w:fill="auto"/>
          </w:tcPr>
          <w:bookmarkEnd w:id="92"/>
          <w:p w14:paraId="7346E81B" w14:textId="77777777" w:rsidR="00CC5FFC" w:rsidRPr="00B74014" w:rsidRDefault="00CC5FFC" w:rsidP="008F46A5">
            <w:pPr>
              <w:pStyle w:val="CellHeading"/>
              <w:rPr>
                <w:color w:val="auto"/>
              </w:rPr>
            </w:pPr>
            <w:r w:rsidRPr="00B74014">
              <w:rPr>
                <w:color w:val="auto"/>
              </w:rPr>
              <w:t>Name</w:t>
            </w:r>
          </w:p>
        </w:tc>
        <w:tc>
          <w:tcPr>
            <w:tcW w:w="6959" w:type="dxa"/>
            <w:shd w:val="clear" w:color="auto" w:fill="auto"/>
          </w:tcPr>
          <w:p w14:paraId="0243531E" w14:textId="77777777" w:rsidR="00CC5FFC" w:rsidRPr="00B74014" w:rsidRDefault="00CC5FFC" w:rsidP="00FF2545">
            <w:pPr>
              <w:pStyle w:val="CellHeading"/>
              <w:rPr>
                <w:color w:val="auto"/>
              </w:rPr>
            </w:pPr>
            <w:r w:rsidRPr="00B74014">
              <w:rPr>
                <w:color w:val="auto"/>
              </w:rPr>
              <w:t>F</w:t>
            </w:r>
            <w:r w:rsidR="00305C3A" w:rsidRPr="00B74014">
              <w:rPr>
                <w:color w:val="auto"/>
              </w:rPr>
              <w:t>R-9</w:t>
            </w:r>
            <w:r w:rsidRPr="00B74014">
              <w:rPr>
                <w:color w:val="auto"/>
              </w:rPr>
              <w:t>: Provides interfaces/extension points at various stages of the data lifecycle</w:t>
            </w:r>
          </w:p>
        </w:tc>
      </w:tr>
      <w:tr w:rsidR="00CC5FFC" w:rsidRPr="00B8348C" w14:paraId="1130AA18" w14:textId="77777777" w:rsidTr="00B74014">
        <w:tc>
          <w:tcPr>
            <w:tcW w:w="2108" w:type="dxa"/>
            <w:shd w:val="clear" w:color="auto" w:fill="auto"/>
          </w:tcPr>
          <w:p w14:paraId="63AAA36A" w14:textId="77777777" w:rsidR="00CC5FFC" w:rsidRPr="00B74014" w:rsidRDefault="00CC5FFC" w:rsidP="008F46A5">
            <w:pPr>
              <w:pStyle w:val="CellBody"/>
              <w:rPr>
                <w:color w:val="auto"/>
              </w:rPr>
            </w:pPr>
            <w:r w:rsidRPr="00B74014">
              <w:rPr>
                <w:color w:val="auto"/>
              </w:rPr>
              <w:t>Summary</w:t>
            </w:r>
          </w:p>
        </w:tc>
        <w:tc>
          <w:tcPr>
            <w:tcW w:w="6959" w:type="dxa"/>
            <w:shd w:val="clear" w:color="auto" w:fill="auto"/>
          </w:tcPr>
          <w:p w14:paraId="244BF632" w14:textId="77777777" w:rsidR="00CC5FFC" w:rsidRPr="00B74014" w:rsidRDefault="00FF2545" w:rsidP="008F46A5">
            <w:pPr>
              <w:pStyle w:val="CellBody"/>
              <w:rPr>
                <w:color w:val="auto"/>
              </w:rPr>
            </w:pPr>
            <w:r w:rsidRPr="00B74014">
              <w:rPr>
                <w:color w:val="auto"/>
              </w:rPr>
              <w:t>FR-9: Provides interfaces/extension points at various stages of the data lifecycle to allow for semantic validation or simple decision support</w:t>
            </w:r>
          </w:p>
        </w:tc>
      </w:tr>
      <w:tr w:rsidR="00CC5FFC" w:rsidRPr="00B8348C" w14:paraId="3CBEC161" w14:textId="77777777" w:rsidTr="00B74014">
        <w:tc>
          <w:tcPr>
            <w:tcW w:w="2108" w:type="dxa"/>
            <w:shd w:val="clear" w:color="auto" w:fill="auto"/>
          </w:tcPr>
          <w:p w14:paraId="12FA0A9A" w14:textId="77777777" w:rsidR="00CC5FFC" w:rsidRPr="00B74014" w:rsidRDefault="00CC5FFC" w:rsidP="008F46A5">
            <w:pPr>
              <w:pStyle w:val="CellBody"/>
              <w:rPr>
                <w:color w:val="auto"/>
              </w:rPr>
            </w:pPr>
            <w:r w:rsidRPr="00B74014">
              <w:rPr>
                <w:color w:val="auto"/>
              </w:rPr>
              <w:t>Rationale</w:t>
            </w:r>
          </w:p>
        </w:tc>
        <w:tc>
          <w:tcPr>
            <w:tcW w:w="6959" w:type="dxa"/>
            <w:shd w:val="clear" w:color="auto" w:fill="auto"/>
          </w:tcPr>
          <w:p w14:paraId="1D756C0C" w14:textId="77777777" w:rsidR="00CC5FFC" w:rsidRPr="00B74014" w:rsidRDefault="00CC5FFC" w:rsidP="008F46A5">
            <w:pPr>
              <w:pStyle w:val="CellBody"/>
              <w:rPr>
                <w:color w:val="auto"/>
              </w:rPr>
            </w:pPr>
          </w:p>
        </w:tc>
      </w:tr>
      <w:tr w:rsidR="00CC5FFC" w:rsidRPr="00B8348C" w14:paraId="561745DC" w14:textId="77777777" w:rsidTr="00B74014">
        <w:trPr>
          <w:trHeight w:val="447"/>
        </w:trPr>
        <w:tc>
          <w:tcPr>
            <w:tcW w:w="2108" w:type="dxa"/>
            <w:shd w:val="clear" w:color="auto" w:fill="auto"/>
          </w:tcPr>
          <w:p w14:paraId="7D0D88D7" w14:textId="77777777" w:rsidR="00CC5FFC" w:rsidRPr="00B74014" w:rsidRDefault="00CC5FFC" w:rsidP="008F46A5">
            <w:pPr>
              <w:pStyle w:val="CellBody"/>
              <w:rPr>
                <w:color w:val="auto"/>
              </w:rPr>
            </w:pPr>
            <w:r w:rsidRPr="00B74014">
              <w:rPr>
                <w:color w:val="auto"/>
              </w:rPr>
              <w:t>Requirements</w:t>
            </w:r>
          </w:p>
        </w:tc>
        <w:tc>
          <w:tcPr>
            <w:tcW w:w="6959" w:type="dxa"/>
            <w:shd w:val="clear" w:color="auto" w:fill="auto"/>
          </w:tcPr>
          <w:p w14:paraId="0B47A1CF" w14:textId="77777777" w:rsidR="00CC5FFC" w:rsidRPr="00B74014" w:rsidRDefault="00CC5FFC" w:rsidP="00B74014">
            <w:pPr>
              <w:pStyle w:val="ListBullet"/>
              <w:numPr>
                <w:ilvl w:val="0"/>
                <w:numId w:val="0"/>
              </w:numPr>
              <w:ind w:left="360" w:hanging="360"/>
              <w:rPr>
                <w:color w:val="auto"/>
              </w:rPr>
            </w:pPr>
          </w:p>
        </w:tc>
      </w:tr>
      <w:tr w:rsidR="00CC5FFC" w:rsidRPr="00B8348C" w14:paraId="488B1BC7" w14:textId="77777777" w:rsidTr="00B74014">
        <w:tc>
          <w:tcPr>
            <w:tcW w:w="2108" w:type="dxa"/>
            <w:shd w:val="clear" w:color="auto" w:fill="auto"/>
          </w:tcPr>
          <w:p w14:paraId="55DFE396" w14:textId="77777777" w:rsidR="00CC5FFC" w:rsidRPr="00B74014" w:rsidRDefault="00CC5FFC" w:rsidP="008F46A5">
            <w:pPr>
              <w:pStyle w:val="CellBody"/>
              <w:rPr>
                <w:color w:val="auto"/>
              </w:rPr>
            </w:pPr>
            <w:r w:rsidRPr="00B74014">
              <w:rPr>
                <w:color w:val="auto"/>
              </w:rPr>
              <w:t>Enabling Workflows:</w:t>
            </w:r>
          </w:p>
        </w:tc>
        <w:tc>
          <w:tcPr>
            <w:tcW w:w="6959" w:type="dxa"/>
            <w:shd w:val="clear" w:color="auto" w:fill="auto"/>
          </w:tcPr>
          <w:p w14:paraId="092AC318" w14:textId="77777777" w:rsidR="00CC5FFC" w:rsidRPr="00B74014" w:rsidRDefault="00CC5FFC" w:rsidP="008F46A5">
            <w:pPr>
              <w:pStyle w:val="CellBody"/>
              <w:rPr>
                <w:color w:val="auto"/>
              </w:rPr>
            </w:pPr>
          </w:p>
        </w:tc>
      </w:tr>
      <w:tr w:rsidR="00CC5FFC" w:rsidRPr="00B8348C" w14:paraId="0816F782" w14:textId="77777777" w:rsidTr="00B74014">
        <w:tc>
          <w:tcPr>
            <w:tcW w:w="2108" w:type="dxa"/>
            <w:shd w:val="clear" w:color="auto" w:fill="auto"/>
          </w:tcPr>
          <w:p w14:paraId="1BB573A4" w14:textId="77777777" w:rsidR="00CC5FFC" w:rsidRPr="00B74014" w:rsidRDefault="00CC5FFC" w:rsidP="008F46A5">
            <w:pPr>
              <w:pStyle w:val="CellBody"/>
              <w:rPr>
                <w:color w:val="auto"/>
              </w:rPr>
            </w:pPr>
            <w:r w:rsidRPr="00B74014">
              <w:rPr>
                <w:color w:val="auto"/>
              </w:rPr>
              <w:t>References</w:t>
            </w:r>
          </w:p>
        </w:tc>
        <w:tc>
          <w:tcPr>
            <w:tcW w:w="6959" w:type="dxa"/>
            <w:shd w:val="clear" w:color="auto" w:fill="auto"/>
          </w:tcPr>
          <w:p w14:paraId="1B2225F5" w14:textId="77777777" w:rsidR="00CC5FFC" w:rsidRPr="00B74014" w:rsidRDefault="00CC5FFC" w:rsidP="008F46A5">
            <w:pPr>
              <w:pStyle w:val="CellBody"/>
              <w:rPr>
                <w:color w:val="auto"/>
              </w:rPr>
            </w:pPr>
          </w:p>
        </w:tc>
      </w:tr>
    </w:tbl>
    <w:p w14:paraId="7421DEFC" w14:textId="77777777" w:rsidR="00CC5FFC" w:rsidRDefault="00CC5FFC" w:rsidP="002F1307"/>
    <w:p w14:paraId="5274628E" w14:textId="77777777" w:rsidR="00841A40" w:rsidRPr="00841A40" w:rsidRDefault="00841A40" w:rsidP="00841A40">
      <w:pPr>
        <w:pStyle w:val="BodyText"/>
        <w:spacing w:before="240" w:after="120"/>
        <w:rPr>
          <w:b/>
          <w:u w:val="single"/>
        </w:rPr>
      </w:pPr>
      <w:bookmarkStart w:id="93" w:name="FR_10_ShouldAllowStorRetrvPrivPolConstr"/>
      <w:r w:rsidRPr="00841A40">
        <w:rPr>
          <w:b/>
          <w:u w:val="single"/>
        </w:rPr>
        <w:t>FR-10: Should allow for storage and retrieval of basic privacy/policy constraints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CC5FFC" w:rsidRPr="00B8348C" w14:paraId="3FF9A2C7" w14:textId="77777777" w:rsidTr="00B74014">
        <w:trPr>
          <w:tblHeader/>
        </w:trPr>
        <w:tc>
          <w:tcPr>
            <w:tcW w:w="2108" w:type="dxa"/>
            <w:shd w:val="clear" w:color="auto" w:fill="auto"/>
          </w:tcPr>
          <w:bookmarkEnd w:id="93"/>
          <w:p w14:paraId="55F5C8E9" w14:textId="77777777" w:rsidR="00CC5FFC" w:rsidRPr="00B74014" w:rsidRDefault="00CC5FFC" w:rsidP="00B74014">
            <w:pPr>
              <w:pStyle w:val="CellHeading"/>
              <w:tabs>
                <w:tab w:val="right" w:pos="1892"/>
              </w:tabs>
              <w:rPr>
                <w:color w:val="auto"/>
              </w:rPr>
            </w:pPr>
            <w:r w:rsidRPr="00B74014">
              <w:rPr>
                <w:color w:val="auto"/>
              </w:rPr>
              <w:lastRenderedPageBreak/>
              <w:t>Name</w:t>
            </w:r>
          </w:p>
        </w:tc>
        <w:tc>
          <w:tcPr>
            <w:tcW w:w="6959" w:type="dxa"/>
            <w:shd w:val="clear" w:color="auto" w:fill="auto"/>
          </w:tcPr>
          <w:p w14:paraId="51297EFD" w14:textId="77777777" w:rsidR="00CC5FFC" w:rsidRPr="00B74014" w:rsidRDefault="00CC5FFC" w:rsidP="00CA3CC6">
            <w:pPr>
              <w:pStyle w:val="CellHeading"/>
              <w:rPr>
                <w:color w:val="auto"/>
              </w:rPr>
            </w:pPr>
            <w:r w:rsidRPr="00B74014">
              <w:rPr>
                <w:color w:val="auto"/>
              </w:rPr>
              <w:t>F</w:t>
            </w:r>
            <w:r w:rsidR="00305C3A" w:rsidRPr="00B74014">
              <w:rPr>
                <w:color w:val="auto"/>
              </w:rPr>
              <w:t>R-10</w:t>
            </w:r>
            <w:r w:rsidRPr="00B74014">
              <w:rPr>
                <w:color w:val="auto"/>
              </w:rPr>
              <w:t>: Should allow for storage and retrieval of basic privacy/policy constraints</w:t>
            </w:r>
          </w:p>
        </w:tc>
      </w:tr>
      <w:tr w:rsidR="00CC5FFC" w:rsidRPr="00B8348C" w14:paraId="607B9013" w14:textId="77777777" w:rsidTr="00B74014">
        <w:tc>
          <w:tcPr>
            <w:tcW w:w="2108" w:type="dxa"/>
            <w:shd w:val="clear" w:color="auto" w:fill="auto"/>
          </w:tcPr>
          <w:p w14:paraId="66E6713A" w14:textId="77777777" w:rsidR="00CC5FFC" w:rsidRPr="00B74014" w:rsidRDefault="00CC5FFC" w:rsidP="008F46A5">
            <w:pPr>
              <w:pStyle w:val="CellBody"/>
              <w:rPr>
                <w:color w:val="auto"/>
              </w:rPr>
            </w:pPr>
            <w:r w:rsidRPr="00B74014">
              <w:rPr>
                <w:color w:val="auto"/>
              </w:rPr>
              <w:t>Summary</w:t>
            </w:r>
          </w:p>
        </w:tc>
        <w:tc>
          <w:tcPr>
            <w:tcW w:w="6959" w:type="dxa"/>
            <w:shd w:val="clear" w:color="auto" w:fill="auto"/>
          </w:tcPr>
          <w:p w14:paraId="31929C1B" w14:textId="77777777" w:rsidR="00CC5FFC" w:rsidRPr="00B74014" w:rsidRDefault="00CA3CC6" w:rsidP="008F46A5">
            <w:pPr>
              <w:pStyle w:val="CellBody"/>
              <w:rPr>
                <w:color w:val="auto"/>
              </w:rPr>
            </w:pPr>
            <w:r w:rsidRPr="00B74014">
              <w:rPr>
                <w:color w:val="auto"/>
              </w:rPr>
              <w:t>Should allow for storage and retrieval of basic privacy/policy constraints (access control - restrict part of record and restrict entire record)</w:t>
            </w:r>
          </w:p>
        </w:tc>
      </w:tr>
      <w:tr w:rsidR="00CC5FFC" w:rsidRPr="00B8348C" w14:paraId="50F02F95" w14:textId="77777777" w:rsidTr="00B74014">
        <w:tc>
          <w:tcPr>
            <w:tcW w:w="2108" w:type="dxa"/>
            <w:shd w:val="clear" w:color="auto" w:fill="auto"/>
          </w:tcPr>
          <w:p w14:paraId="7F5301B0" w14:textId="77777777" w:rsidR="00CC5FFC" w:rsidRPr="00B74014" w:rsidRDefault="00CC5FFC" w:rsidP="008F46A5">
            <w:pPr>
              <w:pStyle w:val="CellBody"/>
              <w:rPr>
                <w:color w:val="auto"/>
              </w:rPr>
            </w:pPr>
            <w:r w:rsidRPr="00B74014">
              <w:rPr>
                <w:color w:val="auto"/>
              </w:rPr>
              <w:t>Rationale</w:t>
            </w:r>
          </w:p>
        </w:tc>
        <w:tc>
          <w:tcPr>
            <w:tcW w:w="6959" w:type="dxa"/>
            <w:shd w:val="clear" w:color="auto" w:fill="auto"/>
          </w:tcPr>
          <w:p w14:paraId="2E74C682" w14:textId="77777777" w:rsidR="00CC5FFC" w:rsidRPr="00B74014" w:rsidRDefault="00CC5FFC" w:rsidP="008F46A5">
            <w:pPr>
              <w:pStyle w:val="CellBody"/>
              <w:rPr>
                <w:color w:val="auto"/>
              </w:rPr>
            </w:pPr>
          </w:p>
        </w:tc>
      </w:tr>
      <w:tr w:rsidR="00CC5FFC" w:rsidRPr="00B8348C" w14:paraId="58C55E36" w14:textId="77777777" w:rsidTr="00B74014">
        <w:trPr>
          <w:trHeight w:val="447"/>
        </w:trPr>
        <w:tc>
          <w:tcPr>
            <w:tcW w:w="2108" w:type="dxa"/>
            <w:shd w:val="clear" w:color="auto" w:fill="auto"/>
          </w:tcPr>
          <w:p w14:paraId="295E5679" w14:textId="77777777" w:rsidR="00CC5FFC" w:rsidRPr="00B74014" w:rsidRDefault="00CC5FFC" w:rsidP="008F46A5">
            <w:pPr>
              <w:pStyle w:val="CellBody"/>
              <w:rPr>
                <w:color w:val="auto"/>
              </w:rPr>
            </w:pPr>
            <w:r w:rsidRPr="00B74014">
              <w:rPr>
                <w:color w:val="auto"/>
              </w:rPr>
              <w:t>Requirements</w:t>
            </w:r>
          </w:p>
        </w:tc>
        <w:tc>
          <w:tcPr>
            <w:tcW w:w="6959" w:type="dxa"/>
            <w:shd w:val="clear" w:color="auto" w:fill="auto"/>
          </w:tcPr>
          <w:p w14:paraId="232836A7" w14:textId="77777777" w:rsidR="00CC5FFC" w:rsidRPr="00B74014" w:rsidRDefault="00CC5FFC" w:rsidP="00B74014">
            <w:pPr>
              <w:pStyle w:val="ListBullet"/>
              <w:numPr>
                <w:ilvl w:val="0"/>
                <w:numId w:val="0"/>
              </w:numPr>
              <w:ind w:left="360" w:hanging="360"/>
              <w:rPr>
                <w:color w:val="auto"/>
              </w:rPr>
            </w:pPr>
          </w:p>
        </w:tc>
      </w:tr>
      <w:tr w:rsidR="00CC5FFC" w:rsidRPr="00B8348C" w14:paraId="2C893CC0" w14:textId="77777777" w:rsidTr="00B74014">
        <w:tc>
          <w:tcPr>
            <w:tcW w:w="2108" w:type="dxa"/>
            <w:shd w:val="clear" w:color="auto" w:fill="auto"/>
          </w:tcPr>
          <w:p w14:paraId="26BC2AA4" w14:textId="77777777" w:rsidR="00CC5FFC" w:rsidRPr="00B74014" w:rsidRDefault="00CC5FFC" w:rsidP="008F46A5">
            <w:pPr>
              <w:pStyle w:val="CellBody"/>
              <w:rPr>
                <w:color w:val="auto"/>
              </w:rPr>
            </w:pPr>
            <w:r w:rsidRPr="00B74014">
              <w:rPr>
                <w:color w:val="auto"/>
              </w:rPr>
              <w:t>Enabling Workflows:</w:t>
            </w:r>
          </w:p>
        </w:tc>
        <w:tc>
          <w:tcPr>
            <w:tcW w:w="6959" w:type="dxa"/>
            <w:shd w:val="clear" w:color="auto" w:fill="auto"/>
          </w:tcPr>
          <w:p w14:paraId="1BBC9412" w14:textId="77777777" w:rsidR="00CC5FFC" w:rsidRPr="00B74014" w:rsidRDefault="00CC5FFC" w:rsidP="008F46A5">
            <w:pPr>
              <w:pStyle w:val="CellBody"/>
              <w:rPr>
                <w:color w:val="auto"/>
              </w:rPr>
            </w:pPr>
          </w:p>
        </w:tc>
      </w:tr>
      <w:tr w:rsidR="00CC5FFC" w:rsidRPr="00B8348C" w14:paraId="6780805E" w14:textId="77777777" w:rsidTr="00B74014">
        <w:tc>
          <w:tcPr>
            <w:tcW w:w="2108" w:type="dxa"/>
            <w:shd w:val="clear" w:color="auto" w:fill="auto"/>
          </w:tcPr>
          <w:p w14:paraId="27EC4CCC" w14:textId="77777777" w:rsidR="00CC5FFC" w:rsidRPr="00B74014" w:rsidRDefault="00CC5FFC" w:rsidP="008F46A5">
            <w:pPr>
              <w:pStyle w:val="CellBody"/>
              <w:rPr>
                <w:color w:val="auto"/>
              </w:rPr>
            </w:pPr>
            <w:r w:rsidRPr="00B74014">
              <w:rPr>
                <w:color w:val="auto"/>
              </w:rPr>
              <w:t>References</w:t>
            </w:r>
          </w:p>
        </w:tc>
        <w:tc>
          <w:tcPr>
            <w:tcW w:w="6959" w:type="dxa"/>
            <w:shd w:val="clear" w:color="auto" w:fill="auto"/>
          </w:tcPr>
          <w:p w14:paraId="2F4AE6AE" w14:textId="77777777" w:rsidR="00CC5FFC" w:rsidRPr="00B74014" w:rsidRDefault="00CC5FFC" w:rsidP="008F46A5">
            <w:pPr>
              <w:pStyle w:val="CellBody"/>
              <w:rPr>
                <w:color w:val="auto"/>
              </w:rPr>
            </w:pPr>
          </w:p>
        </w:tc>
      </w:tr>
    </w:tbl>
    <w:p w14:paraId="47C98A36" w14:textId="77777777" w:rsidR="00CC5FFC" w:rsidRDefault="00CC5FFC" w:rsidP="002F1307"/>
    <w:p w14:paraId="19C82152" w14:textId="77777777" w:rsidR="00841A40" w:rsidRPr="00841A40" w:rsidRDefault="00841A40" w:rsidP="00841A40">
      <w:pPr>
        <w:pStyle w:val="BodyText"/>
        <w:spacing w:before="240" w:after="120"/>
        <w:rPr>
          <w:b/>
          <w:u w:val="single"/>
        </w:rPr>
      </w:pPr>
      <w:bookmarkStart w:id="94" w:name="FR_11_AbleStoreObsDataMapStdRefTerm"/>
      <w:r w:rsidRPr="00841A40">
        <w:rPr>
          <w:b/>
          <w:u w:val="single"/>
        </w:rPr>
        <w:t>FR-11: Must be able to store observational data mapped to standard reference terminology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9B0A98" w:rsidRPr="008F2029" w14:paraId="0DDDFA67" w14:textId="77777777" w:rsidTr="00B74014">
        <w:trPr>
          <w:tblHeader/>
        </w:trPr>
        <w:tc>
          <w:tcPr>
            <w:tcW w:w="2108" w:type="dxa"/>
            <w:shd w:val="clear" w:color="auto" w:fill="auto"/>
          </w:tcPr>
          <w:bookmarkEnd w:id="94"/>
          <w:p w14:paraId="2DB30940" w14:textId="77777777" w:rsidR="009B0A98" w:rsidRPr="00B74014" w:rsidRDefault="009B0A98" w:rsidP="008F46A5">
            <w:pPr>
              <w:pStyle w:val="CellHeading"/>
              <w:rPr>
                <w:color w:val="auto"/>
              </w:rPr>
            </w:pPr>
            <w:r w:rsidRPr="00B74014">
              <w:rPr>
                <w:color w:val="auto"/>
              </w:rPr>
              <w:t>Name</w:t>
            </w:r>
          </w:p>
        </w:tc>
        <w:tc>
          <w:tcPr>
            <w:tcW w:w="6959" w:type="dxa"/>
            <w:shd w:val="clear" w:color="auto" w:fill="auto"/>
          </w:tcPr>
          <w:p w14:paraId="4876BA82" w14:textId="77777777" w:rsidR="009B0A98" w:rsidRPr="00B74014" w:rsidRDefault="009B0A98" w:rsidP="00117EAC">
            <w:pPr>
              <w:pStyle w:val="CellHeading"/>
              <w:rPr>
                <w:color w:val="auto"/>
              </w:rPr>
            </w:pPr>
            <w:r w:rsidRPr="00B74014">
              <w:rPr>
                <w:color w:val="auto"/>
              </w:rPr>
              <w:t>FR-1</w:t>
            </w:r>
            <w:r w:rsidR="00117EAC" w:rsidRPr="00B74014">
              <w:rPr>
                <w:color w:val="auto"/>
              </w:rPr>
              <w:t>1</w:t>
            </w:r>
            <w:r w:rsidRPr="00B74014">
              <w:rPr>
                <w:color w:val="auto"/>
              </w:rPr>
              <w:t>: Must be able to store observational data mapped to standard reference terminology</w:t>
            </w:r>
          </w:p>
        </w:tc>
      </w:tr>
      <w:tr w:rsidR="009B0A98" w:rsidRPr="008F2029" w14:paraId="09F3DB40" w14:textId="77777777" w:rsidTr="00B74014">
        <w:tc>
          <w:tcPr>
            <w:tcW w:w="2108" w:type="dxa"/>
            <w:shd w:val="clear" w:color="auto" w:fill="auto"/>
          </w:tcPr>
          <w:p w14:paraId="17DBE77C" w14:textId="77777777" w:rsidR="009B0A98" w:rsidRPr="00B74014" w:rsidRDefault="009B0A98" w:rsidP="008F46A5">
            <w:pPr>
              <w:pStyle w:val="CellBody"/>
              <w:rPr>
                <w:color w:val="auto"/>
              </w:rPr>
            </w:pPr>
            <w:r w:rsidRPr="00B74014">
              <w:rPr>
                <w:color w:val="auto"/>
              </w:rPr>
              <w:t>Summary</w:t>
            </w:r>
          </w:p>
        </w:tc>
        <w:tc>
          <w:tcPr>
            <w:tcW w:w="6959" w:type="dxa"/>
            <w:shd w:val="clear" w:color="auto" w:fill="auto"/>
          </w:tcPr>
          <w:p w14:paraId="6A4C3E03" w14:textId="77777777" w:rsidR="009B0A98" w:rsidRPr="00B74014" w:rsidRDefault="009B0A98" w:rsidP="008F46A5">
            <w:pPr>
              <w:pStyle w:val="CellBody"/>
              <w:rPr>
                <w:color w:val="auto"/>
              </w:rPr>
            </w:pPr>
          </w:p>
        </w:tc>
      </w:tr>
      <w:tr w:rsidR="009B0A98" w:rsidRPr="008F2029" w14:paraId="74FB10C1" w14:textId="77777777" w:rsidTr="00B74014">
        <w:tc>
          <w:tcPr>
            <w:tcW w:w="2108" w:type="dxa"/>
            <w:shd w:val="clear" w:color="auto" w:fill="auto"/>
          </w:tcPr>
          <w:p w14:paraId="6B2ED7C6" w14:textId="77777777" w:rsidR="009B0A98" w:rsidRPr="00B74014" w:rsidRDefault="009B0A98" w:rsidP="008F46A5">
            <w:pPr>
              <w:pStyle w:val="CellBody"/>
              <w:rPr>
                <w:color w:val="auto"/>
              </w:rPr>
            </w:pPr>
            <w:r w:rsidRPr="00B74014">
              <w:rPr>
                <w:color w:val="auto"/>
              </w:rPr>
              <w:t>Rationale</w:t>
            </w:r>
          </w:p>
        </w:tc>
        <w:tc>
          <w:tcPr>
            <w:tcW w:w="6959" w:type="dxa"/>
            <w:shd w:val="clear" w:color="auto" w:fill="auto"/>
          </w:tcPr>
          <w:p w14:paraId="7F18C99A" w14:textId="77777777" w:rsidR="009B0A98" w:rsidRPr="00B74014" w:rsidRDefault="009B0A98" w:rsidP="008F46A5">
            <w:pPr>
              <w:pStyle w:val="CellBody"/>
              <w:rPr>
                <w:color w:val="auto"/>
              </w:rPr>
            </w:pPr>
          </w:p>
        </w:tc>
      </w:tr>
      <w:tr w:rsidR="009B0A98" w:rsidRPr="00A65234" w14:paraId="49F29C65" w14:textId="77777777" w:rsidTr="00B74014">
        <w:trPr>
          <w:trHeight w:val="447"/>
        </w:trPr>
        <w:tc>
          <w:tcPr>
            <w:tcW w:w="2108" w:type="dxa"/>
            <w:shd w:val="clear" w:color="auto" w:fill="auto"/>
          </w:tcPr>
          <w:p w14:paraId="5EBEA709" w14:textId="77777777" w:rsidR="009B0A98" w:rsidRPr="00B74014" w:rsidRDefault="009B0A98" w:rsidP="008F46A5">
            <w:pPr>
              <w:pStyle w:val="CellBody"/>
              <w:rPr>
                <w:color w:val="auto"/>
              </w:rPr>
            </w:pPr>
            <w:r w:rsidRPr="00B74014">
              <w:rPr>
                <w:color w:val="auto"/>
              </w:rPr>
              <w:t>Requirements</w:t>
            </w:r>
          </w:p>
        </w:tc>
        <w:tc>
          <w:tcPr>
            <w:tcW w:w="6959" w:type="dxa"/>
            <w:shd w:val="clear" w:color="auto" w:fill="auto"/>
          </w:tcPr>
          <w:p w14:paraId="531AE5E6" w14:textId="77777777" w:rsidR="009B0A98" w:rsidRPr="00B74014" w:rsidRDefault="009B0A98" w:rsidP="00B74014">
            <w:pPr>
              <w:pStyle w:val="ListBullet"/>
              <w:numPr>
                <w:ilvl w:val="0"/>
                <w:numId w:val="0"/>
              </w:numPr>
              <w:ind w:left="360" w:hanging="360"/>
              <w:rPr>
                <w:color w:val="auto"/>
                <w:sz w:val="24"/>
                <w:szCs w:val="24"/>
              </w:rPr>
            </w:pPr>
          </w:p>
        </w:tc>
      </w:tr>
      <w:tr w:rsidR="009B0A98" w:rsidRPr="008F2029" w14:paraId="6B7865EE" w14:textId="77777777" w:rsidTr="00B74014">
        <w:tc>
          <w:tcPr>
            <w:tcW w:w="2108" w:type="dxa"/>
            <w:shd w:val="clear" w:color="auto" w:fill="auto"/>
          </w:tcPr>
          <w:p w14:paraId="7B66A17C" w14:textId="77777777" w:rsidR="009B0A98" w:rsidRPr="00B74014" w:rsidRDefault="009B0A98" w:rsidP="008F46A5">
            <w:pPr>
              <w:pStyle w:val="CellBody"/>
              <w:rPr>
                <w:color w:val="auto"/>
              </w:rPr>
            </w:pPr>
            <w:r w:rsidRPr="00B74014">
              <w:rPr>
                <w:color w:val="auto"/>
              </w:rPr>
              <w:t>Enabling Workflows:</w:t>
            </w:r>
          </w:p>
        </w:tc>
        <w:tc>
          <w:tcPr>
            <w:tcW w:w="6959" w:type="dxa"/>
            <w:shd w:val="clear" w:color="auto" w:fill="auto"/>
          </w:tcPr>
          <w:p w14:paraId="2B4E073C" w14:textId="77777777" w:rsidR="00D02346" w:rsidRPr="00B74014" w:rsidRDefault="00D02346" w:rsidP="00B729BC">
            <w:pPr>
              <w:pStyle w:val="CellBody"/>
              <w:rPr>
                <w:color w:val="auto"/>
              </w:rPr>
            </w:pPr>
            <w:hyperlink w:anchor="Workflow_SavePatientLevelClinWF_v2" w:history="1">
              <w:r w:rsidRPr="00D02346">
                <w:rPr>
                  <w:rStyle w:val="Hyperlink"/>
                  <w:b/>
                </w:rPr>
                <w:t>WF.001: Save patient-level clinical workflow – V2.0</w:t>
              </w:r>
            </w:hyperlink>
          </w:p>
        </w:tc>
      </w:tr>
      <w:tr w:rsidR="009B0A98" w:rsidRPr="008F2029" w14:paraId="2A351A46" w14:textId="77777777" w:rsidTr="00B74014">
        <w:tc>
          <w:tcPr>
            <w:tcW w:w="2108" w:type="dxa"/>
            <w:shd w:val="clear" w:color="auto" w:fill="auto"/>
          </w:tcPr>
          <w:p w14:paraId="04EB5333" w14:textId="77777777" w:rsidR="009B0A98" w:rsidRPr="00B74014" w:rsidRDefault="009B0A98" w:rsidP="008F46A5">
            <w:pPr>
              <w:pStyle w:val="CellBody"/>
              <w:rPr>
                <w:color w:val="auto"/>
              </w:rPr>
            </w:pPr>
            <w:r w:rsidRPr="00B74014">
              <w:rPr>
                <w:color w:val="auto"/>
              </w:rPr>
              <w:t>References</w:t>
            </w:r>
          </w:p>
        </w:tc>
        <w:tc>
          <w:tcPr>
            <w:tcW w:w="6959" w:type="dxa"/>
            <w:shd w:val="clear" w:color="auto" w:fill="auto"/>
          </w:tcPr>
          <w:p w14:paraId="52E38931" w14:textId="77777777" w:rsidR="009B0A98" w:rsidRDefault="00537CEE" w:rsidP="008F46A5">
            <w:pPr>
              <w:pStyle w:val="CellBody"/>
              <w:rPr>
                <w:color w:val="auto"/>
              </w:rPr>
            </w:pPr>
            <w:r>
              <w:rPr>
                <w:color w:val="auto"/>
              </w:rPr>
              <w:t>OpenHIE Workflow: Save patient-level clinical workflow – V2.0</w:t>
            </w:r>
          </w:p>
          <w:p w14:paraId="7E130971" w14:textId="77777777" w:rsidR="00537CEE" w:rsidRDefault="00537CEE" w:rsidP="008F46A5">
            <w:pPr>
              <w:pStyle w:val="CellBody"/>
              <w:rPr>
                <w:color w:val="auto"/>
              </w:rPr>
            </w:pPr>
            <w:hyperlink r:id="rId92" w:history="1">
              <w:r w:rsidRPr="00AA292F">
                <w:rPr>
                  <w:rStyle w:val="Hyperlink"/>
                </w:rPr>
                <w:t>https://wiki.ohie.org/display/documents/Save+patient-level+clinical+data+workflow+-+V2.0</w:t>
              </w:r>
            </w:hyperlink>
          </w:p>
          <w:p w14:paraId="3B5E42CA" w14:textId="77777777" w:rsidR="00537CEE" w:rsidRPr="00B74014" w:rsidRDefault="00537CEE" w:rsidP="008F46A5">
            <w:pPr>
              <w:pStyle w:val="CellBody"/>
              <w:rPr>
                <w:color w:val="auto"/>
              </w:rPr>
            </w:pPr>
          </w:p>
        </w:tc>
      </w:tr>
    </w:tbl>
    <w:p w14:paraId="523DAF91" w14:textId="77777777" w:rsidR="009B0A98" w:rsidRDefault="009B0A98" w:rsidP="002F1307"/>
    <w:p w14:paraId="23853A19" w14:textId="77777777" w:rsidR="00071ABB" w:rsidRPr="00071ABB" w:rsidRDefault="00071ABB" w:rsidP="00071ABB">
      <w:pPr>
        <w:pStyle w:val="BodyText"/>
        <w:spacing w:before="240" w:after="120"/>
        <w:rPr>
          <w:b/>
          <w:u w:val="single"/>
        </w:rPr>
      </w:pPr>
      <w:bookmarkStart w:id="95" w:name="FR_12_GenClinDocs"/>
      <w:r w:rsidRPr="00071ABB">
        <w:rPr>
          <w:b/>
          <w:u w:val="single"/>
        </w:rPr>
        <w:t xml:space="preserve">FR-12: </w:t>
      </w:r>
      <w:r w:rsidR="009A7DE5">
        <w:rPr>
          <w:b/>
          <w:u w:val="single"/>
        </w:rPr>
        <w:t>Generation of Clinical Documents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28"/>
      </w:tblGrid>
      <w:tr w:rsidR="00244FF4" w:rsidRPr="00B8348C" w14:paraId="025FD378" w14:textId="77777777" w:rsidTr="00B74014">
        <w:trPr>
          <w:tblHeader/>
        </w:trPr>
        <w:tc>
          <w:tcPr>
            <w:tcW w:w="2122" w:type="dxa"/>
            <w:shd w:val="clear" w:color="auto" w:fill="auto"/>
          </w:tcPr>
          <w:bookmarkEnd w:id="95"/>
          <w:p w14:paraId="4912A48D" w14:textId="77777777" w:rsidR="00244FF4" w:rsidRPr="00B74014" w:rsidRDefault="00244FF4" w:rsidP="008F46A5">
            <w:pPr>
              <w:pStyle w:val="CellHeading"/>
              <w:rPr>
                <w:color w:val="auto"/>
              </w:rPr>
            </w:pPr>
            <w:r w:rsidRPr="00B74014">
              <w:rPr>
                <w:color w:val="auto"/>
              </w:rPr>
              <w:t>Name</w:t>
            </w:r>
          </w:p>
        </w:tc>
        <w:tc>
          <w:tcPr>
            <w:tcW w:w="7228" w:type="dxa"/>
            <w:shd w:val="clear" w:color="auto" w:fill="auto"/>
          </w:tcPr>
          <w:p w14:paraId="6B3F9C66" w14:textId="77777777" w:rsidR="00244FF4" w:rsidRPr="00B74014" w:rsidRDefault="00244FF4" w:rsidP="00244FF4">
            <w:pPr>
              <w:pStyle w:val="CellHeading"/>
              <w:rPr>
                <w:color w:val="auto"/>
              </w:rPr>
            </w:pPr>
            <w:r w:rsidRPr="00B74014">
              <w:rPr>
                <w:color w:val="auto"/>
              </w:rPr>
              <w:t>F</w:t>
            </w:r>
            <w:r w:rsidR="00972EB7" w:rsidRPr="00B74014">
              <w:rPr>
                <w:color w:val="auto"/>
              </w:rPr>
              <w:t>R-12</w:t>
            </w:r>
            <w:r w:rsidRPr="00B74014">
              <w:rPr>
                <w:color w:val="auto"/>
              </w:rPr>
              <w:t>:</w:t>
            </w:r>
            <w:r w:rsidR="009A7DE5" w:rsidRPr="00B74014">
              <w:rPr>
                <w:color w:val="auto"/>
              </w:rPr>
              <w:t xml:space="preserve"> Generation of Clinical Documents</w:t>
            </w:r>
          </w:p>
        </w:tc>
      </w:tr>
      <w:tr w:rsidR="00244FF4" w:rsidRPr="00B8348C" w14:paraId="479D6172" w14:textId="77777777" w:rsidTr="00B74014">
        <w:tc>
          <w:tcPr>
            <w:tcW w:w="2122" w:type="dxa"/>
            <w:shd w:val="clear" w:color="auto" w:fill="auto"/>
          </w:tcPr>
          <w:p w14:paraId="314050FA" w14:textId="77777777" w:rsidR="00244FF4" w:rsidRPr="00B74014" w:rsidRDefault="00244FF4" w:rsidP="008F46A5">
            <w:pPr>
              <w:pStyle w:val="CellBody"/>
              <w:rPr>
                <w:color w:val="auto"/>
              </w:rPr>
            </w:pPr>
            <w:r w:rsidRPr="00B74014">
              <w:rPr>
                <w:color w:val="auto"/>
              </w:rPr>
              <w:t>Summary</w:t>
            </w:r>
          </w:p>
        </w:tc>
        <w:tc>
          <w:tcPr>
            <w:tcW w:w="7228" w:type="dxa"/>
            <w:shd w:val="clear" w:color="auto" w:fill="auto"/>
          </w:tcPr>
          <w:p w14:paraId="0B6F4B03" w14:textId="77777777" w:rsidR="00244FF4" w:rsidRPr="00B74014" w:rsidRDefault="0079349C" w:rsidP="009A7DE5">
            <w:pPr>
              <w:pStyle w:val="CellBody"/>
              <w:rPr>
                <w:color w:val="auto"/>
              </w:rPr>
            </w:pPr>
            <w:r w:rsidRPr="00B74014">
              <w:rPr>
                <w:color w:val="auto"/>
              </w:rPr>
              <w:t xml:space="preserve">Section containing </w:t>
            </w:r>
            <w:r w:rsidR="009A7DE5" w:rsidRPr="00B74014">
              <w:rPr>
                <w:color w:val="auto"/>
              </w:rPr>
              <w:t>Clinical Document formats</w:t>
            </w:r>
          </w:p>
        </w:tc>
      </w:tr>
      <w:tr w:rsidR="00244FF4" w:rsidRPr="00B8348C" w14:paraId="3C4E0561" w14:textId="77777777" w:rsidTr="00B74014">
        <w:tc>
          <w:tcPr>
            <w:tcW w:w="2122" w:type="dxa"/>
            <w:shd w:val="clear" w:color="auto" w:fill="auto"/>
          </w:tcPr>
          <w:p w14:paraId="7BB02475" w14:textId="77777777" w:rsidR="00244FF4" w:rsidRPr="00B74014" w:rsidRDefault="00E03709" w:rsidP="008F46A5">
            <w:pPr>
              <w:pStyle w:val="CellBody"/>
              <w:rPr>
                <w:color w:val="auto"/>
              </w:rPr>
            </w:pPr>
            <w:r w:rsidRPr="00B74014">
              <w:rPr>
                <w:color w:val="auto"/>
              </w:rPr>
              <w:t>Sections</w:t>
            </w:r>
          </w:p>
        </w:tc>
        <w:tc>
          <w:tcPr>
            <w:tcW w:w="7228" w:type="dxa"/>
            <w:shd w:val="clear" w:color="auto" w:fill="auto"/>
          </w:tcPr>
          <w:p w14:paraId="2F7398BD" w14:textId="77777777" w:rsidR="00E03709" w:rsidRPr="00B74014" w:rsidRDefault="007D5968" w:rsidP="00B74014">
            <w:pPr>
              <w:widowControl w:val="0"/>
              <w:autoSpaceDE w:val="0"/>
              <w:autoSpaceDN w:val="0"/>
              <w:adjustRightInd w:val="0"/>
              <w:ind w:right="-720"/>
              <w:rPr>
                <w:rStyle w:val="Hyperlink"/>
                <w:rFonts w:ascii="Helvetica" w:hAnsi="Helvetica" w:cs="Helvetica"/>
              </w:rPr>
            </w:pPr>
            <w:r>
              <w:fldChar w:fldCharType="begin"/>
            </w:r>
            <w:r>
              <w:instrText xml:space="preserve"> HYPERLINK  \l "FR_12_1_GenClinDocs_CDA" </w:instrText>
            </w:r>
            <w:r>
              <w:fldChar w:fldCharType="separate"/>
            </w:r>
            <w:r w:rsidR="00E03709" w:rsidRPr="007D5968">
              <w:rPr>
                <w:rStyle w:val="Hyperlink"/>
              </w:rPr>
              <w:t>FR-12.1: Generation of Clinical Documents (CDA)</w:t>
            </w:r>
          </w:p>
          <w:p w14:paraId="00B7446F" w14:textId="77777777" w:rsidR="00E03709" w:rsidRPr="00B74014" w:rsidRDefault="007D5968" w:rsidP="00B74014">
            <w:pPr>
              <w:widowControl w:val="0"/>
              <w:autoSpaceDE w:val="0"/>
              <w:autoSpaceDN w:val="0"/>
              <w:adjustRightInd w:val="0"/>
              <w:ind w:right="-720"/>
              <w:rPr>
                <w:rFonts w:ascii="Helvetica" w:hAnsi="Helvetica" w:cs="Helvetica"/>
              </w:rPr>
            </w:pPr>
            <w:r>
              <w:fldChar w:fldCharType="end"/>
            </w:r>
            <w:hyperlink w:anchor="FR_12_2_GenClinDocs_MHD" w:history="1">
              <w:r w:rsidR="00E03709" w:rsidRPr="00E03709">
                <w:rPr>
                  <w:rStyle w:val="Hyperlink"/>
                </w:rPr>
                <w:t>FR-12.2: Generation of Clinical Documents (MHD)</w:t>
              </w:r>
            </w:hyperlink>
          </w:p>
          <w:p w14:paraId="11C90B87" w14:textId="77777777" w:rsidR="00E03709" w:rsidRPr="00B74014" w:rsidRDefault="00A534A8" w:rsidP="00B74014">
            <w:pPr>
              <w:widowControl w:val="0"/>
              <w:autoSpaceDE w:val="0"/>
              <w:autoSpaceDN w:val="0"/>
              <w:adjustRightInd w:val="0"/>
              <w:ind w:right="-720"/>
              <w:rPr>
                <w:rFonts w:ascii="Helvetica" w:hAnsi="Helvetica" w:cs="Helvetica"/>
              </w:rPr>
            </w:pPr>
            <w:hyperlink w:anchor="FR_12_3_GenClinDocs_XDS" w:history="1">
              <w:r w:rsidR="00E03709" w:rsidRPr="00E03709">
                <w:rPr>
                  <w:rStyle w:val="Hyperlink"/>
                </w:rPr>
                <w:t>FR-12.3: Generation of Clinical Documents (XDS)</w:t>
              </w:r>
            </w:hyperlink>
          </w:p>
          <w:p w14:paraId="68CBEC2B" w14:textId="77777777" w:rsidR="00E03709" w:rsidRDefault="00135599" w:rsidP="008F46A5">
            <w:pPr>
              <w:pStyle w:val="CellBody"/>
              <w:rPr>
                <w:color w:val="auto"/>
              </w:rPr>
            </w:pPr>
            <w:hyperlink w:anchor="FR_12_4_GenClinDocs_FHIR" w:history="1">
              <w:r w:rsidR="00D2322A" w:rsidRPr="00135599">
                <w:rPr>
                  <w:rStyle w:val="Hyperlink"/>
                </w:rPr>
                <w:t>FR-12.4: Generation of Clinical Documents (FHIR)</w:t>
              </w:r>
            </w:hyperlink>
          </w:p>
          <w:p w14:paraId="723026D1" w14:textId="77777777" w:rsidR="00D2322A" w:rsidRPr="00B74014" w:rsidRDefault="00D2322A" w:rsidP="008F46A5">
            <w:pPr>
              <w:pStyle w:val="CellBody"/>
              <w:rPr>
                <w:color w:val="auto"/>
              </w:rPr>
            </w:pPr>
          </w:p>
        </w:tc>
      </w:tr>
      <w:tr w:rsidR="00244FF4" w:rsidRPr="00B8348C" w14:paraId="57219FA3" w14:textId="77777777" w:rsidTr="00B74014">
        <w:tc>
          <w:tcPr>
            <w:tcW w:w="2122" w:type="dxa"/>
            <w:shd w:val="clear" w:color="auto" w:fill="auto"/>
          </w:tcPr>
          <w:p w14:paraId="183131FB" w14:textId="77777777" w:rsidR="00244FF4" w:rsidRPr="00B74014" w:rsidRDefault="00244FF4" w:rsidP="008F46A5">
            <w:pPr>
              <w:pStyle w:val="CellBody"/>
              <w:rPr>
                <w:color w:val="auto"/>
              </w:rPr>
            </w:pPr>
            <w:r w:rsidRPr="00B74014">
              <w:rPr>
                <w:color w:val="auto"/>
              </w:rPr>
              <w:t>Enabling Workflows:</w:t>
            </w:r>
          </w:p>
        </w:tc>
        <w:tc>
          <w:tcPr>
            <w:tcW w:w="7228" w:type="dxa"/>
            <w:shd w:val="clear" w:color="auto" w:fill="auto"/>
          </w:tcPr>
          <w:p w14:paraId="3257388F" w14:textId="77777777" w:rsidR="00244FF4" w:rsidRPr="00B74014" w:rsidRDefault="00A5247F" w:rsidP="008F46A5">
            <w:pPr>
              <w:pStyle w:val="CellBody"/>
              <w:rPr>
                <w:color w:val="auto"/>
              </w:rPr>
            </w:pPr>
            <w:hyperlink w:anchor="Workflow_QueryPatientLevelClinWF_v2" w:history="1">
              <w:r w:rsidRPr="00A5247F">
                <w:rPr>
                  <w:rStyle w:val="Hyperlink"/>
                  <w:b/>
                </w:rPr>
                <w:t>WF.002: Query patient-level clinical workflow – V2.0</w:t>
              </w:r>
            </w:hyperlink>
          </w:p>
        </w:tc>
      </w:tr>
      <w:tr w:rsidR="007568F3" w:rsidRPr="00B8348C" w14:paraId="0D54B547" w14:textId="77777777" w:rsidTr="00B74014">
        <w:tc>
          <w:tcPr>
            <w:tcW w:w="2122" w:type="dxa"/>
            <w:shd w:val="clear" w:color="auto" w:fill="auto"/>
          </w:tcPr>
          <w:p w14:paraId="3FF61A50" w14:textId="77777777" w:rsidR="007568F3" w:rsidRPr="00B74014" w:rsidRDefault="007568F3" w:rsidP="008F46A5">
            <w:pPr>
              <w:pStyle w:val="CellBody"/>
              <w:rPr>
                <w:color w:val="auto"/>
              </w:rPr>
            </w:pPr>
            <w:r w:rsidRPr="00B74014">
              <w:rPr>
                <w:color w:val="auto"/>
              </w:rPr>
              <w:t>References</w:t>
            </w:r>
          </w:p>
        </w:tc>
        <w:tc>
          <w:tcPr>
            <w:tcW w:w="7228" w:type="dxa"/>
            <w:shd w:val="clear" w:color="auto" w:fill="auto"/>
          </w:tcPr>
          <w:p w14:paraId="5F5C50B1" w14:textId="77777777" w:rsidR="007568F3" w:rsidRDefault="00F01C4E" w:rsidP="008F46A5">
            <w:pPr>
              <w:pStyle w:val="CellBody"/>
              <w:rPr>
                <w:color w:val="auto"/>
              </w:rPr>
            </w:pPr>
            <w:r>
              <w:rPr>
                <w:color w:val="auto"/>
              </w:rPr>
              <w:t>OpenHIE Workflow: Query patient-level clinical workflow – V2.0</w:t>
            </w:r>
          </w:p>
          <w:p w14:paraId="73908A23" w14:textId="77777777" w:rsidR="00F01C4E" w:rsidRDefault="007A04C0" w:rsidP="008F46A5">
            <w:pPr>
              <w:pStyle w:val="CellBody"/>
              <w:rPr>
                <w:color w:val="auto"/>
              </w:rPr>
            </w:pPr>
            <w:hyperlink r:id="rId93" w:history="1">
              <w:r w:rsidRPr="00AA292F">
                <w:rPr>
                  <w:rStyle w:val="Hyperlink"/>
                </w:rPr>
                <w:t>https://wiki.ohie.org/display/documents/Query+patient-level+clinical+data+workflow+-+V2.0</w:t>
              </w:r>
            </w:hyperlink>
          </w:p>
          <w:p w14:paraId="0B1059E1" w14:textId="77777777" w:rsidR="007A04C0" w:rsidRPr="00B74014" w:rsidRDefault="007A04C0" w:rsidP="008F46A5">
            <w:pPr>
              <w:pStyle w:val="CellBody"/>
              <w:rPr>
                <w:color w:val="auto"/>
              </w:rPr>
            </w:pPr>
          </w:p>
        </w:tc>
      </w:tr>
    </w:tbl>
    <w:p w14:paraId="05BB228A" w14:textId="77777777" w:rsidR="00244FF4" w:rsidRDefault="00244FF4" w:rsidP="002F1307"/>
    <w:p w14:paraId="7728AF04" w14:textId="77777777" w:rsidR="0073121C" w:rsidRPr="00071ABB" w:rsidRDefault="0073121C" w:rsidP="0073121C">
      <w:pPr>
        <w:pStyle w:val="BodyText"/>
        <w:spacing w:before="240" w:after="120"/>
        <w:rPr>
          <w:b/>
          <w:u w:val="single"/>
        </w:rPr>
      </w:pPr>
      <w:bookmarkStart w:id="96" w:name="FR_12_1_GenClinDocs_CDA"/>
      <w:commentRangeStart w:id="97"/>
      <w:commentRangeStart w:id="98"/>
      <w:r w:rsidRPr="00071ABB">
        <w:rPr>
          <w:b/>
          <w:u w:val="single"/>
        </w:rPr>
        <w:t>FR-12.</w:t>
      </w:r>
      <w:r>
        <w:rPr>
          <w:b/>
          <w:u w:val="single"/>
        </w:rPr>
        <w:t>1</w:t>
      </w:r>
      <w:r w:rsidRPr="00071ABB">
        <w:rPr>
          <w:b/>
          <w:u w:val="single"/>
        </w:rPr>
        <w:t>: Generation of Clinical Documents (CDA)</w:t>
      </w:r>
      <w:commentRangeEnd w:id="97"/>
      <w:r w:rsidR="00AB3C97">
        <w:rPr>
          <w:rStyle w:val="CommentReference"/>
        </w:rPr>
        <w:commentReference w:id="97"/>
      </w:r>
      <w:commentRangeEnd w:id="98"/>
      <w:r w:rsidR="00A65234">
        <w:rPr>
          <w:rStyle w:val="CommentReference"/>
        </w:rPr>
        <w:commentReference w:id="98"/>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73121C" w:rsidRPr="00B8348C" w14:paraId="440FE366" w14:textId="77777777" w:rsidTr="00B74014">
        <w:trPr>
          <w:tblHeader/>
        </w:trPr>
        <w:tc>
          <w:tcPr>
            <w:tcW w:w="2108" w:type="dxa"/>
            <w:shd w:val="clear" w:color="auto" w:fill="auto"/>
          </w:tcPr>
          <w:bookmarkEnd w:id="96"/>
          <w:p w14:paraId="6ECF3711" w14:textId="77777777" w:rsidR="0073121C" w:rsidRPr="00B74014" w:rsidRDefault="0073121C" w:rsidP="00592366">
            <w:pPr>
              <w:pStyle w:val="CellHeading"/>
              <w:rPr>
                <w:color w:val="auto"/>
              </w:rPr>
            </w:pPr>
            <w:r w:rsidRPr="00B74014">
              <w:rPr>
                <w:color w:val="auto"/>
              </w:rPr>
              <w:t>Name</w:t>
            </w:r>
          </w:p>
        </w:tc>
        <w:tc>
          <w:tcPr>
            <w:tcW w:w="6959" w:type="dxa"/>
            <w:shd w:val="clear" w:color="auto" w:fill="auto"/>
          </w:tcPr>
          <w:p w14:paraId="1E8088E1" w14:textId="77777777" w:rsidR="0073121C" w:rsidRPr="00B74014" w:rsidRDefault="0073121C" w:rsidP="0073121C">
            <w:pPr>
              <w:pStyle w:val="CellHeading"/>
              <w:rPr>
                <w:color w:val="auto"/>
              </w:rPr>
            </w:pPr>
            <w:r w:rsidRPr="00B74014">
              <w:rPr>
                <w:color w:val="auto"/>
              </w:rPr>
              <w:t>FR-12.1: Generation of Clinical Documents (CDA)</w:t>
            </w:r>
          </w:p>
        </w:tc>
      </w:tr>
      <w:tr w:rsidR="0073121C" w:rsidRPr="00B8348C" w14:paraId="7A37FF78" w14:textId="77777777" w:rsidTr="00B74014">
        <w:tc>
          <w:tcPr>
            <w:tcW w:w="2108" w:type="dxa"/>
            <w:shd w:val="clear" w:color="auto" w:fill="auto"/>
          </w:tcPr>
          <w:p w14:paraId="30939AB8" w14:textId="77777777" w:rsidR="0073121C" w:rsidRPr="00B74014" w:rsidRDefault="0073121C" w:rsidP="00592366">
            <w:pPr>
              <w:pStyle w:val="CellBody"/>
              <w:rPr>
                <w:color w:val="auto"/>
              </w:rPr>
            </w:pPr>
            <w:r w:rsidRPr="00B74014">
              <w:rPr>
                <w:color w:val="auto"/>
              </w:rPr>
              <w:t>Summary</w:t>
            </w:r>
          </w:p>
        </w:tc>
        <w:tc>
          <w:tcPr>
            <w:tcW w:w="6959" w:type="dxa"/>
            <w:shd w:val="clear" w:color="auto" w:fill="auto"/>
          </w:tcPr>
          <w:p w14:paraId="29A35671" w14:textId="77777777" w:rsidR="0073121C" w:rsidRPr="00B74014" w:rsidRDefault="0073121C" w:rsidP="00592366">
            <w:pPr>
              <w:pStyle w:val="CellBody"/>
              <w:rPr>
                <w:color w:val="auto"/>
              </w:rPr>
            </w:pPr>
          </w:p>
        </w:tc>
      </w:tr>
      <w:tr w:rsidR="0073121C" w:rsidRPr="00B8348C" w14:paraId="161359DA" w14:textId="77777777" w:rsidTr="00B74014">
        <w:tc>
          <w:tcPr>
            <w:tcW w:w="2108" w:type="dxa"/>
            <w:shd w:val="clear" w:color="auto" w:fill="auto"/>
          </w:tcPr>
          <w:p w14:paraId="5150974D" w14:textId="77777777" w:rsidR="0073121C" w:rsidRPr="00B74014" w:rsidRDefault="0073121C" w:rsidP="00592366">
            <w:pPr>
              <w:pStyle w:val="CellBody"/>
              <w:rPr>
                <w:color w:val="auto"/>
              </w:rPr>
            </w:pPr>
            <w:r w:rsidRPr="00B74014">
              <w:rPr>
                <w:color w:val="auto"/>
              </w:rPr>
              <w:t>Rationale</w:t>
            </w:r>
          </w:p>
        </w:tc>
        <w:tc>
          <w:tcPr>
            <w:tcW w:w="6959" w:type="dxa"/>
            <w:shd w:val="clear" w:color="auto" w:fill="auto"/>
          </w:tcPr>
          <w:p w14:paraId="1BC956CB" w14:textId="77777777" w:rsidR="0073121C" w:rsidRPr="00B74014" w:rsidRDefault="0073121C" w:rsidP="00592366">
            <w:pPr>
              <w:pStyle w:val="CellBody"/>
              <w:rPr>
                <w:color w:val="auto"/>
              </w:rPr>
            </w:pPr>
          </w:p>
        </w:tc>
      </w:tr>
      <w:tr w:rsidR="0073121C" w:rsidRPr="00B8348C" w14:paraId="52F37C97" w14:textId="77777777" w:rsidTr="00B74014">
        <w:trPr>
          <w:trHeight w:val="447"/>
        </w:trPr>
        <w:tc>
          <w:tcPr>
            <w:tcW w:w="2108" w:type="dxa"/>
            <w:shd w:val="clear" w:color="auto" w:fill="auto"/>
          </w:tcPr>
          <w:p w14:paraId="7F6ACB32" w14:textId="77777777" w:rsidR="0073121C" w:rsidRPr="00B74014" w:rsidRDefault="0073121C" w:rsidP="00592366">
            <w:pPr>
              <w:pStyle w:val="CellBody"/>
              <w:rPr>
                <w:color w:val="auto"/>
              </w:rPr>
            </w:pPr>
            <w:r w:rsidRPr="00B74014">
              <w:rPr>
                <w:color w:val="auto"/>
              </w:rPr>
              <w:t>Requirements</w:t>
            </w:r>
          </w:p>
        </w:tc>
        <w:tc>
          <w:tcPr>
            <w:tcW w:w="6959" w:type="dxa"/>
            <w:shd w:val="clear" w:color="auto" w:fill="auto"/>
          </w:tcPr>
          <w:p w14:paraId="3F02368C" w14:textId="77777777" w:rsidR="0073121C" w:rsidRPr="00B74014" w:rsidRDefault="0073121C" w:rsidP="00B74014">
            <w:pPr>
              <w:pStyle w:val="ListBullet"/>
              <w:numPr>
                <w:ilvl w:val="0"/>
                <w:numId w:val="0"/>
              </w:numPr>
              <w:ind w:left="360" w:hanging="360"/>
              <w:rPr>
                <w:color w:val="auto"/>
              </w:rPr>
            </w:pPr>
          </w:p>
        </w:tc>
      </w:tr>
      <w:tr w:rsidR="0073121C" w:rsidRPr="00B8348C" w14:paraId="476CABDC" w14:textId="77777777" w:rsidTr="00B74014">
        <w:tc>
          <w:tcPr>
            <w:tcW w:w="2108" w:type="dxa"/>
            <w:shd w:val="clear" w:color="auto" w:fill="auto"/>
          </w:tcPr>
          <w:p w14:paraId="61FF7DA0" w14:textId="77777777" w:rsidR="0073121C" w:rsidRPr="00B74014" w:rsidRDefault="0073121C" w:rsidP="00592366">
            <w:pPr>
              <w:pStyle w:val="CellBody"/>
              <w:rPr>
                <w:color w:val="auto"/>
              </w:rPr>
            </w:pPr>
            <w:r w:rsidRPr="00B74014">
              <w:rPr>
                <w:color w:val="auto"/>
              </w:rPr>
              <w:t>References</w:t>
            </w:r>
          </w:p>
        </w:tc>
        <w:tc>
          <w:tcPr>
            <w:tcW w:w="6959" w:type="dxa"/>
            <w:shd w:val="clear" w:color="auto" w:fill="auto"/>
          </w:tcPr>
          <w:p w14:paraId="21835BFD" w14:textId="77777777" w:rsidR="0073121C" w:rsidRPr="00B74014" w:rsidRDefault="007568F3" w:rsidP="000F4700">
            <w:pPr>
              <w:pStyle w:val="CellBody"/>
              <w:rPr>
                <w:color w:val="auto"/>
              </w:rPr>
            </w:pPr>
            <w:r w:rsidRPr="00B74014">
              <w:rPr>
                <w:color w:val="auto"/>
              </w:rPr>
              <w:t xml:space="preserve">See </w:t>
            </w:r>
            <w:hyperlink r:id="rId94" w:history="1">
              <w:r w:rsidRPr="000876BC">
                <w:rPr>
                  <w:rStyle w:val="Hyperlink"/>
                </w:rPr>
                <w:t>OpenSHR CDA Implementation</w:t>
              </w:r>
            </w:hyperlink>
            <w:r w:rsidRPr="00B74014">
              <w:rPr>
                <w:color w:val="auto"/>
              </w:rPr>
              <w:t xml:space="preserve"> for overview of</w:t>
            </w:r>
            <w:r w:rsidR="009C1D65" w:rsidRPr="00B74014">
              <w:rPr>
                <w:color w:val="auto"/>
              </w:rPr>
              <w:t xml:space="preserve"> CDA implementation </w:t>
            </w:r>
            <w:r w:rsidR="000F4700" w:rsidRPr="00B74014">
              <w:rPr>
                <w:color w:val="auto"/>
              </w:rPr>
              <w:t>as it exists within</w:t>
            </w:r>
            <w:r w:rsidR="009C1D65" w:rsidRPr="00B74014">
              <w:rPr>
                <w:color w:val="auto"/>
              </w:rPr>
              <w:t xml:space="preserve"> the OpenSHR Project.</w:t>
            </w:r>
          </w:p>
        </w:tc>
      </w:tr>
    </w:tbl>
    <w:p w14:paraId="2F0A048B" w14:textId="77777777" w:rsidR="0073121C" w:rsidRDefault="0073121C" w:rsidP="002F1307"/>
    <w:p w14:paraId="2E5D185F" w14:textId="77777777" w:rsidR="0073121C" w:rsidRPr="00071ABB" w:rsidRDefault="0073121C" w:rsidP="0073121C">
      <w:pPr>
        <w:pStyle w:val="BodyText"/>
        <w:spacing w:before="240" w:after="120"/>
        <w:rPr>
          <w:b/>
          <w:u w:val="single"/>
        </w:rPr>
      </w:pPr>
      <w:bookmarkStart w:id="99" w:name="FR_12_2_GenClinDocs_MHD"/>
      <w:r w:rsidRPr="00071ABB">
        <w:rPr>
          <w:b/>
          <w:u w:val="single"/>
        </w:rPr>
        <w:t>FR-12.2: Generation of Clinical Documents (</w:t>
      </w:r>
      <w:r>
        <w:rPr>
          <w:b/>
          <w:u w:val="single"/>
        </w:rPr>
        <w:t>MHD</w:t>
      </w:r>
      <w:r w:rsidRPr="00071ABB">
        <w:rPr>
          <w:b/>
          <w:u w:val="single"/>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73121C" w:rsidRPr="00B8348C" w14:paraId="1F0E6C50" w14:textId="77777777" w:rsidTr="00B74014">
        <w:trPr>
          <w:tblHeader/>
        </w:trPr>
        <w:tc>
          <w:tcPr>
            <w:tcW w:w="2108" w:type="dxa"/>
            <w:shd w:val="clear" w:color="auto" w:fill="auto"/>
          </w:tcPr>
          <w:bookmarkEnd w:id="99"/>
          <w:p w14:paraId="447CC01D" w14:textId="77777777" w:rsidR="0073121C" w:rsidRPr="00B74014" w:rsidRDefault="0073121C" w:rsidP="00592366">
            <w:pPr>
              <w:pStyle w:val="CellHeading"/>
              <w:rPr>
                <w:color w:val="auto"/>
              </w:rPr>
            </w:pPr>
            <w:r w:rsidRPr="00B74014">
              <w:rPr>
                <w:color w:val="auto"/>
              </w:rPr>
              <w:t>Name</w:t>
            </w:r>
          </w:p>
        </w:tc>
        <w:tc>
          <w:tcPr>
            <w:tcW w:w="6959" w:type="dxa"/>
            <w:shd w:val="clear" w:color="auto" w:fill="auto"/>
          </w:tcPr>
          <w:p w14:paraId="00E2FCF1" w14:textId="77777777" w:rsidR="0073121C" w:rsidRPr="00B74014" w:rsidRDefault="0073121C" w:rsidP="0073121C">
            <w:pPr>
              <w:pStyle w:val="CellHeading"/>
              <w:rPr>
                <w:color w:val="auto"/>
              </w:rPr>
            </w:pPr>
            <w:r w:rsidRPr="00B74014">
              <w:rPr>
                <w:color w:val="auto"/>
              </w:rPr>
              <w:t>FR-12.2: Generation of Clinical Documents (MHD)</w:t>
            </w:r>
          </w:p>
        </w:tc>
      </w:tr>
      <w:tr w:rsidR="0073121C" w:rsidRPr="00B8348C" w14:paraId="4D70AA40" w14:textId="77777777" w:rsidTr="00B74014">
        <w:tc>
          <w:tcPr>
            <w:tcW w:w="2108" w:type="dxa"/>
            <w:shd w:val="clear" w:color="auto" w:fill="auto"/>
          </w:tcPr>
          <w:p w14:paraId="075E0CD6" w14:textId="77777777" w:rsidR="0073121C" w:rsidRPr="00B74014" w:rsidRDefault="0073121C" w:rsidP="00592366">
            <w:pPr>
              <w:pStyle w:val="CellBody"/>
              <w:rPr>
                <w:color w:val="auto"/>
              </w:rPr>
            </w:pPr>
            <w:r w:rsidRPr="00B74014">
              <w:rPr>
                <w:color w:val="auto"/>
              </w:rPr>
              <w:t>Summary</w:t>
            </w:r>
          </w:p>
        </w:tc>
        <w:tc>
          <w:tcPr>
            <w:tcW w:w="6959" w:type="dxa"/>
            <w:shd w:val="clear" w:color="auto" w:fill="auto"/>
          </w:tcPr>
          <w:p w14:paraId="3E1F2F91" w14:textId="77777777" w:rsidR="0073121C" w:rsidRPr="00B74014" w:rsidRDefault="0073121C" w:rsidP="00592366">
            <w:pPr>
              <w:pStyle w:val="CellBody"/>
              <w:rPr>
                <w:color w:val="auto"/>
              </w:rPr>
            </w:pPr>
          </w:p>
        </w:tc>
      </w:tr>
      <w:tr w:rsidR="0073121C" w:rsidRPr="00B8348C" w14:paraId="1F49DBB6" w14:textId="77777777" w:rsidTr="00B74014">
        <w:tc>
          <w:tcPr>
            <w:tcW w:w="2108" w:type="dxa"/>
            <w:shd w:val="clear" w:color="auto" w:fill="auto"/>
          </w:tcPr>
          <w:p w14:paraId="76402FDD" w14:textId="77777777" w:rsidR="0073121C" w:rsidRPr="00B74014" w:rsidRDefault="0073121C" w:rsidP="00592366">
            <w:pPr>
              <w:pStyle w:val="CellBody"/>
              <w:rPr>
                <w:color w:val="auto"/>
              </w:rPr>
            </w:pPr>
            <w:r w:rsidRPr="00B74014">
              <w:rPr>
                <w:color w:val="auto"/>
              </w:rPr>
              <w:t>Rationale</w:t>
            </w:r>
          </w:p>
        </w:tc>
        <w:tc>
          <w:tcPr>
            <w:tcW w:w="6959" w:type="dxa"/>
            <w:shd w:val="clear" w:color="auto" w:fill="auto"/>
          </w:tcPr>
          <w:p w14:paraId="17793097" w14:textId="77777777" w:rsidR="0073121C" w:rsidRPr="00B74014" w:rsidRDefault="0073121C" w:rsidP="00592366">
            <w:pPr>
              <w:pStyle w:val="CellBody"/>
              <w:rPr>
                <w:color w:val="auto"/>
              </w:rPr>
            </w:pPr>
          </w:p>
        </w:tc>
      </w:tr>
      <w:tr w:rsidR="0073121C" w:rsidRPr="00B8348C" w14:paraId="67113899" w14:textId="77777777" w:rsidTr="00B74014">
        <w:trPr>
          <w:trHeight w:val="447"/>
        </w:trPr>
        <w:tc>
          <w:tcPr>
            <w:tcW w:w="2108" w:type="dxa"/>
            <w:shd w:val="clear" w:color="auto" w:fill="auto"/>
          </w:tcPr>
          <w:p w14:paraId="6F7E9A33" w14:textId="77777777" w:rsidR="0073121C" w:rsidRPr="00B74014" w:rsidRDefault="0073121C" w:rsidP="00592366">
            <w:pPr>
              <w:pStyle w:val="CellBody"/>
              <w:rPr>
                <w:color w:val="auto"/>
              </w:rPr>
            </w:pPr>
            <w:r w:rsidRPr="00B74014">
              <w:rPr>
                <w:color w:val="auto"/>
              </w:rPr>
              <w:t>Requirements</w:t>
            </w:r>
          </w:p>
        </w:tc>
        <w:tc>
          <w:tcPr>
            <w:tcW w:w="6959" w:type="dxa"/>
            <w:shd w:val="clear" w:color="auto" w:fill="auto"/>
          </w:tcPr>
          <w:p w14:paraId="66EE827F" w14:textId="77777777" w:rsidR="0073121C" w:rsidRPr="00B74014" w:rsidRDefault="0073121C" w:rsidP="00B74014">
            <w:pPr>
              <w:pStyle w:val="ListBullet"/>
              <w:numPr>
                <w:ilvl w:val="0"/>
                <w:numId w:val="0"/>
              </w:numPr>
              <w:ind w:left="360" w:hanging="360"/>
              <w:rPr>
                <w:color w:val="auto"/>
              </w:rPr>
            </w:pPr>
          </w:p>
        </w:tc>
      </w:tr>
      <w:tr w:rsidR="0073121C" w:rsidRPr="00B8348C" w14:paraId="6A4BC4F0" w14:textId="77777777" w:rsidTr="00B74014">
        <w:tc>
          <w:tcPr>
            <w:tcW w:w="2108" w:type="dxa"/>
            <w:shd w:val="clear" w:color="auto" w:fill="auto"/>
          </w:tcPr>
          <w:p w14:paraId="1AB52618" w14:textId="77777777" w:rsidR="0073121C" w:rsidRPr="00B74014" w:rsidRDefault="0073121C" w:rsidP="00592366">
            <w:pPr>
              <w:pStyle w:val="CellBody"/>
              <w:rPr>
                <w:color w:val="auto"/>
              </w:rPr>
            </w:pPr>
            <w:r w:rsidRPr="00B74014">
              <w:rPr>
                <w:color w:val="auto"/>
              </w:rPr>
              <w:t>References</w:t>
            </w:r>
          </w:p>
        </w:tc>
        <w:tc>
          <w:tcPr>
            <w:tcW w:w="6959" w:type="dxa"/>
            <w:shd w:val="clear" w:color="auto" w:fill="auto"/>
          </w:tcPr>
          <w:p w14:paraId="32831866" w14:textId="77777777" w:rsidR="0073121C" w:rsidRPr="00B74014" w:rsidRDefault="00F71CF9" w:rsidP="005B5A11">
            <w:pPr>
              <w:pStyle w:val="CellBody"/>
              <w:rPr>
                <w:color w:val="auto"/>
              </w:rPr>
            </w:pPr>
            <w:r w:rsidRPr="00B74014">
              <w:rPr>
                <w:color w:val="auto"/>
              </w:rPr>
              <w:t xml:space="preserve">See </w:t>
            </w:r>
            <w:hyperlink r:id="rId95" w:anchor="Specification" w:history="1">
              <w:r w:rsidRPr="00F71CF9">
                <w:rPr>
                  <w:rStyle w:val="Hyperlink"/>
                </w:rPr>
                <w:t>IHE</w:t>
              </w:r>
              <w:r>
                <w:rPr>
                  <w:rStyle w:val="Hyperlink"/>
                </w:rPr>
                <w:t>’s</w:t>
              </w:r>
              <w:r w:rsidRPr="00F71CF9">
                <w:rPr>
                  <w:rStyle w:val="Hyperlink"/>
                </w:rPr>
                <w:t xml:space="preserve"> Mobile access to Health Documents (MHD)</w:t>
              </w:r>
            </w:hyperlink>
            <w:r w:rsidR="005B5A11" w:rsidRPr="00B74014">
              <w:rPr>
                <w:color w:val="auto"/>
              </w:rPr>
              <w:t xml:space="preserve"> which currently has a Profile Status of Trial Implementation</w:t>
            </w:r>
          </w:p>
        </w:tc>
      </w:tr>
    </w:tbl>
    <w:p w14:paraId="77CF1AC1" w14:textId="77777777" w:rsidR="0073121C" w:rsidRDefault="0073121C" w:rsidP="002F1307"/>
    <w:p w14:paraId="5F4249B5" w14:textId="77777777" w:rsidR="00071ABB" w:rsidRPr="00071ABB" w:rsidRDefault="00071ABB" w:rsidP="00071ABB">
      <w:pPr>
        <w:pStyle w:val="BodyText"/>
        <w:spacing w:before="240" w:after="120"/>
        <w:rPr>
          <w:b/>
          <w:u w:val="single"/>
        </w:rPr>
      </w:pPr>
      <w:bookmarkStart w:id="100" w:name="FR_12_3_GenClinDocs_XDS"/>
      <w:r w:rsidRPr="00071ABB">
        <w:rPr>
          <w:b/>
          <w:u w:val="single"/>
        </w:rPr>
        <w:t>FR-12.</w:t>
      </w:r>
      <w:r w:rsidR="001914CB">
        <w:rPr>
          <w:b/>
          <w:u w:val="single"/>
        </w:rPr>
        <w:t>3</w:t>
      </w:r>
      <w:r w:rsidRPr="00071ABB">
        <w:rPr>
          <w:b/>
          <w:u w:val="single"/>
        </w:rPr>
        <w:t>: Generation of Clinical Documents (XDS)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D20F07" w:rsidRPr="00B8348C" w14:paraId="09F1336D" w14:textId="77777777" w:rsidTr="00B74014">
        <w:trPr>
          <w:tblHeader/>
        </w:trPr>
        <w:tc>
          <w:tcPr>
            <w:tcW w:w="2108" w:type="dxa"/>
            <w:shd w:val="clear" w:color="auto" w:fill="auto"/>
          </w:tcPr>
          <w:bookmarkEnd w:id="100"/>
          <w:p w14:paraId="0D129EAA" w14:textId="77777777" w:rsidR="00D20F07" w:rsidRPr="00B74014" w:rsidRDefault="00D20F07" w:rsidP="008F46A5">
            <w:pPr>
              <w:pStyle w:val="CellHeading"/>
              <w:rPr>
                <w:color w:val="auto"/>
              </w:rPr>
            </w:pPr>
            <w:r w:rsidRPr="00B74014">
              <w:rPr>
                <w:color w:val="auto"/>
              </w:rPr>
              <w:t>Name</w:t>
            </w:r>
          </w:p>
        </w:tc>
        <w:tc>
          <w:tcPr>
            <w:tcW w:w="6959" w:type="dxa"/>
            <w:shd w:val="clear" w:color="auto" w:fill="auto"/>
          </w:tcPr>
          <w:p w14:paraId="1E5DA78B" w14:textId="77777777" w:rsidR="00D20F07" w:rsidRPr="00B74014" w:rsidRDefault="00D20F07" w:rsidP="001914CB">
            <w:pPr>
              <w:pStyle w:val="CellHeading"/>
              <w:rPr>
                <w:color w:val="auto"/>
              </w:rPr>
            </w:pPr>
            <w:r w:rsidRPr="00B74014">
              <w:rPr>
                <w:color w:val="auto"/>
              </w:rPr>
              <w:t>FR-1</w:t>
            </w:r>
            <w:r w:rsidR="00972EB7" w:rsidRPr="00B74014">
              <w:rPr>
                <w:color w:val="auto"/>
              </w:rPr>
              <w:t>2</w:t>
            </w:r>
            <w:r w:rsidR="0079349C" w:rsidRPr="00B74014">
              <w:rPr>
                <w:color w:val="auto"/>
              </w:rPr>
              <w:t>.</w:t>
            </w:r>
            <w:r w:rsidR="001914CB" w:rsidRPr="00B74014">
              <w:rPr>
                <w:color w:val="auto"/>
              </w:rPr>
              <w:t>3</w:t>
            </w:r>
            <w:r w:rsidRPr="00B74014">
              <w:rPr>
                <w:color w:val="auto"/>
              </w:rPr>
              <w:t xml:space="preserve">: </w:t>
            </w:r>
            <w:r w:rsidR="00FC0E74" w:rsidRPr="00B74014">
              <w:rPr>
                <w:color w:val="auto"/>
              </w:rPr>
              <w:t>Generation of Clinical Documents (XDS)</w:t>
            </w:r>
          </w:p>
        </w:tc>
      </w:tr>
      <w:tr w:rsidR="00D20F07" w:rsidRPr="00B8348C" w14:paraId="3ABAA3AE" w14:textId="77777777" w:rsidTr="00B74014">
        <w:tc>
          <w:tcPr>
            <w:tcW w:w="2108" w:type="dxa"/>
            <w:shd w:val="clear" w:color="auto" w:fill="auto"/>
          </w:tcPr>
          <w:p w14:paraId="054E8B5B" w14:textId="77777777" w:rsidR="00D20F07" w:rsidRPr="00B74014" w:rsidRDefault="00D20F07" w:rsidP="008F46A5">
            <w:pPr>
              <w:pStyle w:val="CellBody"/>
              <w:rPr>
                <w:color w:val="auto"/>
              </w:rPr>
            </w:pPr>
            <w:r w:rsidRPr="00B74014">
              <w:rPr>
                <w:color w:val="auto"/>
              </w:rPr>
              <w:t>Summary</w:t>
            </w:r>
          </w:p>
        </w:tc>
        <w:tc>
          <w:tcPr>
            <w:tcW w:w="6959" w:type="dxa"/>
            <w:shd w:val="clear" w:color="auto" w:fill="auto"/>
          </w:tcPr>
          <w:p w14:paraId="3144E2B9" w14:textId="77777777" w:rsidR="00D20F07" w:rsidRPr="00B74014" w:rsidRDefault="00D20F07" w:rsidP="008F46A5">
            <w:pPr>
              <w:pStyle w:val="CellBody"/>
              <w:rPr>
                <w:color w:val="auto"/>
              </w:rPr>
            </w:pPr>
          </w:p>
        </w:tc>
      </w:tr>
      <w:tr w:rsidR="00D20F07" w:rsidRPr="00B8348C" w14:paraId="67A4D37D" w14:textId="77777777" w:rsidTr="00B74014">
        <w:tc>
          <w:tcPr>
            <w:tcW w:w="2108" w:type="dxa"/>
            <w:shd w:val="clear" w:color="auto" w:fill="auto"/>
          </w:tcPr>
          <w:p w14:paraId="25262733" w14:textId="77777777" w:rsidR="00D20F07" w:rsidRPr="00B74014" w:rsidRDefault="00D20F07" w:rsidP="008F46A5">
            <w:pPr>
              <w:pStyle w:val="CellBody"/>
              <w:rPr>
                <w:color w:val="auto"/>
              </w:rPr>
            </w:pPr>
            <w:r w:rsidRPr="00B74014">
              <w:rPr>
                <w:color w:val="auto"/>
              </w:rPr>
              <w:t>Rationale</w:t>
            </w:r>
          </w:p>
        </w:tc>
        <w:tc>
          <w:tcPr>
            <w:tcW w:w="6959" w:type="dxa"/>
            <w:shd w:val="clear" w:color="auto" w:fill="auto"/>
          </w:tcPr>
          <w:p w14:paraId="43BA92F7" w14:textId="77777777" w:rsidR="00D20F07" w:rsidRPr="00B74014" w:rsidRDefault="00D20F07" w:rsidP="008F46A5">
            <w:pPr>
              <w:pStyle w:val="CellBody"/>
              <w:rPr>
                <w:color w:val="auto"/>
              </w:rPr>
            </w:pPr>
          </w:p>
        </w:tc>
      </w:tr>
      <w:tr w:rsidR="00D20F07" w:rsidRPr="00B8348C" w14:paraId="72C1DB1C" w14:textId="77777777" w:rsidTr="00B74014">
        <w:trPr>
          <w:trHeight w:val="447"/>
        </w:trPr>
        <w:tc>
          <w:tcPr>
            <w:tcW w:w="2108" w:type="dxa"/>
            <w:shd w:val="clear" w:color="auto" w:fill="auto"/>
          </w:tcPr>
          <w:p w14:paraId="3952405F" w14:textId="77777777" w:rsidR="00D20F07" w:rsidRPr="00B74014" w:rsidRDefault="00D20F07" w:rsidP="008F46A5">
            <w:pPr>
              <w:pStyle w:val="CellBody"/>
              <w:rPr>
                <w:color w:val="auto"/>
              </w:rPr>
            </w:pPr>
            <w:r w:rsidRPr="00B74014">
              <w:rPr>
                <w:color w:val="auto"/>
              </w:rPr>
              <w:t>Requirements</w:t>
            </w:r>
          </w:p>
        </w:tc>
        <w:tc>
          <w:tcPr>
            <w:tcW w:w="6959" w:type="dxa"/>
            <w:shd w:val="clear" w:color="auto" w:fill="auto"/>
          </w:tcPr>
          <w:p w14:paraId="237C4DD0" w14:textId="77777777" w:rsidR="00D20F07" w:rsidRPr="00B74014" w:rsidRDefault="00E672D6" w:rsidP="00E672D6">
            <w:pPr>
              <w:pStyle w:val="ListBullet"/>
            </w:pPr>
            <w:r>
              <w:t>Support XDS.b</w:t>
            </w:r>
          </w:p>
        </w:tc>
      </w:tr>
      <w:tr w:rsidR="00D20F07" w:rsidRPr="00B8348C" w14:paraId="1437FBFC" w14:textId="77777777" w:rsidTr="00B74014">
        <w:tc>
          <w:tcPr>
            <w:tcW w:w="2108" w:type="dxa"/>
            <w:shd w:val="clear" w:color="auto" w:fill="auto"/>
          </w:tcPr>
          <w:p w14:paraId="11FFA401" w14:textId="77777777" w:rsidR="00D20F07" w:rsidRPr="00B74014" w:rsidRDefault="00D20F07" w:rsidP="008F46A5">
            <w:pPr>
              <w:pStyle w:val="CellBody"/>
              <w:rPr>
                <w:color w:val="auto"/>
              </w:rPr>
            </w:pPr>
            <w:r w:rsidRPr="00B74014">
              <w:rPr>
                <w:color w:val="auto"/>
              </w:rPr>
              <w:t>References</w:t>
            </w:r>
          </w:p>
        </w:tc>
        <w:tc>
          <w:tcPr>
            <w:tcW w:w="6959" w:type="dxa"/>
            <w:shd w:val="clear" w:color="auto" w:fill="auto"/>
          </w:tcPr>
          <w:p w14:paraId="17438452" w14:textId="77777777" w:rsidR="00D20F07" w:rsidRPr="00B74014" w:rsidRDefault="00F91E4E" w:rsidP="00F91E4E">
            <w:pPr>
              <w:pStyle w:val="CellBody"/>
              <w:rPr>
                <w:color w:val="auto"/>
              </w:rPr>
            </w:pPr>
            <w:r w:rsidRPr="00B74014">
              <w:rPr>
                <w:color w:val="auto"/>
              </w:rPr>
              <w:t xml:space="preserve">See </w:t>
            </w:r>
            <w:hyperlink r:id="rId96" w:history="1">
              <w:r w:rsidRPr="00F91E4E">
                <w:rPr>
                  <w:rStyle w:val="Hyperlink"/>
                </w:rPr>
                <w:t>Introduction to Cross-enterprise Document Sharing</w:t>
              </w:r>
            </w:hyperlink>
          </w:p>
        </w:tc>
      </w:tr>
    </w:tbl>
    <w:p w14:paraId="42CA9CE2" w14:textId="77777777" w:rsidR="00E61C02" w:rsidRDefault="00E61C02" w:rsidP="002F1307"/>
    <w:p w14:paraId="71F155A0" w14:textId="77777777" w:rsidR="00E672D6" w:rsidRPr="00071ABB" w:rsidRDefault="00E672D6" w:rsidP="00E672D6">
      <w:pPr>
        <w:pStyle w:val="BodyText"/>
        <w:spacing w:before="240" w:after="120"/>
        <w:rPr>
          <w:b/>
          <w:u w:val="single"/>
        </w:rPr>
      </w:pPr>
      <w:bookmarkStart w:id="101" w:name="FR_12_4_GenClinDocs_FHIR"/>
      <w:bookmarkEnd w:id="101"/>
      <w:r w:rsidRPr="00071ABB">
        <w:rPr>
          <w:b/>
          <w:u w:val="single"/>
        </w:rPr>
        <w:t>FR-12.</w:t>
      </w:r>
      <w:r>
        <w:rPr>
          <w:b/>
          <w:u w:val="single"/>
        </w:rPr>
        <w:t>4</w:t>
      </w:r>
      <w:r w:rsidRPr="00071ABB">
        <w:rPr>
          <w:b/>
          <w:u w:val="single"/>
        </w:rPr>
        <w:t>: Generation of Clinical Documents (</w:t>
      </w:r>
      <w:r>
        <w:rPr>
          <w:b/>
          <w:u w:val="single"/>
        </w:rPr>
        <w:t>FHIR</w:t>
      </w:r>
      <w:r w:rsidRPr="00071ABB">
        <w:rPr>
          <w:b/>
          <w:u w:val="single"/>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E672D6" w:rsidRPr="00B8348C" w14:paraId="5BAE8073" w14:textId="77777777" w:rsidTr="00A54DB5">
        <w:trPr>
          <w:tblHeader/>
        </w:trPr>
        <w:tc>
          <w:tcPr>
            <w:tcW w:w="2108" w:type="dxa"/>
            <w:shd w:val="clear" w:color="auto" w:fill="auto"/>
          </w:tcPr>
          <w:p w14:paraId="526EDEEC" w14:textId="77777777" w:rsidR="00E672D6" w:rsidRPr="00B74014" w:rsidRDefault="00E672D6" w:rsidP="00A54DB5">
            <w:pPr>
              <w:pStyle w:val="CellHeading"/>
              <w:rPr>
                <w:color w:val="auto"/>
              </w:rPr>
            </w:pPr>
            <w:r w:rsidRPr="00B74014">
              <w:rPr>
                <w:color w:val="auto"/>
              </w:rPr>
              <w:t>Name</w:t>
            </w:r>
          </w:p>
        </w:tc>
        <w:tc>
          <w:tcPr>
            <w:tcW w:w="6959" w:type="dxa"/>
            <w:shd w:val="clear" w:color="auto" w:fill="auto"/>
          </w:tcPr>
          <w:p w14:paraId="026AF10F" w14:textId="77777777" w:rsidR="00E672D6" w:rsidRPr="00B74014" w:rsidRDefault="00E672D6" w:rsidP="00E672D6">
            <w:pPr>
              <w:pStyle w:val="CellHeading"/>
              <w:rPr>
                <w:color w:val="auto"/>
              </w:rPr>
            </w:pPr>
            <w:r w:rsidRPr="00B74014">
              <w:rPr>
                <w:color w:val="auto"/>
              </w:rPr>
              <w:t>FR-12.</w:t>
            </w:r>
            <w:r w:rsidR="0080520A">
              <w:rPr>
                <w:color w:val="auto"/>
              </w:rPr>
              <w:t>4</w:t>
            </w:r>
            <w:r w:rsidRPr="00B74014">
              <w:rPr>
                <w:color w:val="auto"/>
              </w:rPr>
              <w:t>: Generation of Clinical Documents (</w:t>
            </w:r>
            <w:r>
              <w:rPr>
                <w:color w:val="auto"/>
              </w:rPr>
              <w:t>FHIR</w:t>
            </w:r>
            <w:r w:rsidRPr="00B74014">
              <w:rPr>
                <w:color w:val="auto"/>
              </w:rPr>
              <w:t>)</w:t>
            </w:r>
          </w:p>
        </w:tc>
      </w:tr>
      <w:tr w:rsidR="00E672D6" w:rsidRPr="00B8348C" w14:paraId="1B668CF3" w14:textId="77777777" w:rsidTr="00A54DB5">
        <w:tc>
          <w:tcPr>
            <w:tcW w:w="2108" w:type="dxa"/>
            <w:shd w:val="clear" w:color="auto" w:fill="auto"/>
          </w:tcPr>
          <w:p w14:paraId="508297DE" w14:textId="77777777" w:rsidR="00E672D6" w:rsidRPr="00B74014" w:rsidRDefault="00E672D6" w:rsidP="00A54DB5">
            <w:pPr>
              <w:pStyle w:val="CellBody"/>
              <w:rPr>
                <w:color w:val="auto"/>
              </w:rPr>
            </w:pPr>
            <w:r w:rsidRPr="00B74014">
              <w:rPr>
                <w:color w:val="auto"/>
              </w:rPr>
              <w:t>Summary</w:t>
            </w:r>
          </w:p>
        </w:tc>
        <w:tc>
          <w:tcPr>
            <w:tcW w:w="6959" w:type="dxa"/>
            <w:shd w:val="clear" w:color="auto" w:fill="auto"/>
          </w:tcPr>
          <w:p w14:paraId="3D08F332" w14:textId="77777777" w:rsidR="00E672D6" w:rsidRPr="00B74014" w:rsidRDefault="00E672D6" w:rsidP="00A54DB5">
            <w:pPr>
              <w:pStyle w:val="CellBody"/>
              <w:rPr>
                <w:color w:val="auto"/>
              </w:rPr>
            </w:pPr>
          </w:p>
        </w:tc>
      </w:tr>
      <w:tr w:rsidR="00E672D6" w:rsidRPr="00B8348C" w14:paraId="0A629DC2" w14:textId="77777777" w:rsidTr="00A54DB5">
        <w:tc>
          <w:tcPr>
            <w:tcW w:w="2108" w:type="dxa"/>
            <w:shd w:val="clear" w:color="auto" w:fill="auto"/>
          </w:tcPr>
          <w:p w14:paraId="4839FA34" w14:textId="77777777" w:rsidR="00E672D6" w:rsidRPr="00B74014" w:rsidRDefault="00E672D6" w:rsidP="00A54DB5">
            <w:pPr>
              <w:pStyle w:val="CellBody"/>
              <w:rPr>
                <w:color w:val="auto"/>
              </w:rPr>
            </w:pPr>
            <w:r w:rsidRPr="00B74014">
              <w:rPr>
                <w:color w:val="auto"/>
              </w:rPr>
              <w:t>Rationale</w:t>
            </w:r>
          </w:p>
        </w:tc>
        <w:tc>
          <w:tcPr>
            <w:tcW w:w="6959" w:type="dxa"/>
            <w:shd w:val="clear" w:color="auto" w:fill="auto"/>
          </w:tcPr>
          <w:p w14:paraId="73407202" w14:textId="77777777" w:rsidR="00E672D6" w:rsidRPr="00B74014" w:rsidRDefault="00E672D6" w:rsidP="00A54DB5">
            <w:pPr>
              <w:pStyle w:val="CellBody"/>
              <w:rPr>
                <w:color w:val="auto"/>
              </w:rPr>
            </w:pPr>
          </w:p>
        </w:tc>
      </w:tr>
      <w:tr w:rsidR="00E672D6" w:rsidRPr="00B8348C" w14:paraId="314BE403" w14:textId="77777777" w:rsidTr="00A54DB5">
        <w:trPr>
          <w:trHeight w:val="447"/>
        </w:trPr>
        <w:tc>
          <w:tcPr>
            <w:tcW w:w="2108" w:type="dxa"/>
            <w:shd w:val="clear" w:color="auto" w:fill="auto"/>
          </w:tcPr>
          <w:p w14:paraId="044AC5AA" w14:textId="77777777" w:rsidR="00E672D6" w:rsidRPr="00B74014" w:rsidRDefault="00E672D6" w:rsidP="00A54DB5">
            <w:pPr>
              <w:pStyle w:val="CellBody"/>
              <w:rPr>
                <w:color w:val="auto"/>
              </w:rPr>
            </w:pPr>
            <w:r w:rsidRPr="00B74014">
              <w:rPr>
                <w:color w:val="auto"/>
              </w:rPr>
              <w:t>Requirements</w:t>
            </w:r>
          </w:p>
        </w:tc>
        <w:tc>
          <w:tcPr>
            <w:tcW w:w="6959" w:type="dxa"/>
            <w:shd w:val="clear" w:color="auto" w:fill="auto"/>
          </w:tcPr>
          <w:p w14:paraId="438DC859" w14:textId="77777777" w:rsidR="00E672D6" w:rsidRPr="00B74014" w:rsidRDefault="00E672D6" w:rsidP="00E672D6">
            <w:pPr>
              <w:pStyle w:val="ListBullet"/>
            </w:pPr>
            <w:r>
              <w:t>Support FHIR DocumentResource and FHIR Documents</w:t>
            </w:r>
          </w:p>
        </w:tc>
      </w:tr>
      <w:tr w:rsidR="00E672D6" w:rsidRPr="00B8348C" w14:paraId="52E8547F" w14:textId="77777777" w:rsidTr="00A54DB5">
        <w:tc>
          <w:tcPr>
            <w:tcW w:w="2108" w:type="dxa"/>
            <w:shd w:val="clear" w:color="auto" w:fill="auto"/>
          </w:tcPr>
          <w:p w14:paraId="47770D39" w14:textId="77777777" w:rsidR="00E672D6" w:rsidRPr="00B74014" w:rsidRDefault="00E672D6" w:rsidP="00A54DB5">
            <w:pPr>
              <w:pStyle w:val="CellBody"/>
              <w:rPr>
                <w:color w:val="auto"/>
              </w:rPr>
            </w:pPr>
            <w:r w:rsidRPr="00B74014">
              <w:rPr>
                <w:color w:val="auto"/>
              </w:rPr>
              <w:t>References</w:t>
            </w:r>
          </w:p>
        </w:tc>
        <w:tc>
          <w:tcPr>
            <w:tcW w:w="6959" w:type="dxa"/>
            <w:shd w:val="clear" w:color="auto" w:fill="auto"/>
          </w:tcPr>
          <w:p w14:paraId="3D431E25" w14:textId="77777777" w:rsidR="00E672D6" w:rsidRPr="00B74014" w:rsidRDefault="00E672D6" w:rsidP="00A54DB5">
            <w:pPr>
              <w:pStyle w:val="CellBody"/>
              <w:rPr>
                <w:color w:val="auto"/>
              </w:rPr>
            </w:pPr>
          </w:p>
        </w:tc>
      </w:tr>
    </w:tbl>
    <w:p w14:paraId="35FE6AEC" w14:textId="77777777" w:rsidR="00E672D6" w:rsidRDefault="00E672D6" w:rsidP="002F1307"/>
    <w:p w14:paraId="7C58B0F4" w14:textId="77777777" w:rsidR="00E61C02" w:rsidRPr="00071ABB" w:rsidRDefault="00071ABB" w:rsidP="00071ABB">
      <w:pPr>
        <w:pStyle w:val="BodyText"/>
        <w:spacing w:before="240" w:after="120"/>
        <w:rPr>
          <w:b/>
          <w:u w:val="single"/>
        </w:rPr>
      </w:pPr>
      <w:bookmarkStart w:id="102" w:name="FR_13_IdentifyPatViaUniSysIdentifer"/>
      <w:r w:rsidRPr="00071ABB">
        <w:rPr>
          <w:b/>
          <w:u w:val="single"/>
        </w:rPr>
        <w:t>FR-13: The system needs to identify patients via a universal system identifier.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959"/>
      </w:tblGrid>
      <w:tr w:rsidR="00EF2E09" w:rsidRPr="00B8348C" w14:paraId="71C78C19" w14:textId="77777777" w:rsidTr="00B74014">
        <w:trPr>
          <w:tblHeader/>
        </w:trPr>
        <w:tc>
          <w:tcPr>
            <w:tcW w:w="2108" w:type="dxa"/>
            <w:shd w:val="clear" w:color="auto" w:fill="auto"/>
          </w:tcPr>
          <w:bookmarkEnd w:id="102"/>
          <w:p w14:paraId="71897CF2" w14:textId="77777777" w:rsidR="00EF2E09" w:rsidRPr="00B74014" w:rsidRDefault="00EF2E09" w:rsidP="008F46A5">
            <w:pPr>
              <w:pStyle w:val="CellHeading"/>
              <w:rPr>
                <w:color w:val="auto"/>
              </w:rPr>
            </w:pPr>
            <w:r w:rsidRPr="00B74014">
              <w:rPr>
                <w:color w:val="auto"/>
              </w:rPr>
              <w:lastRenderedPageBreak/>
              <w:t>Name</w:t>
            </w:r>
          </w:p>
        </w:tc>
        <w:tc>
          <w:tcPr>
            <w:tcW w:w="6959" w:type="dxa"/>
            <w:shd w:val="clear" w:color="auto" w:fill="auto"/>
          </w:tcPr>
          <w:p w14:paraId="428B36F1" w14:textId="77777777" w:rsidR="00EF2E09" w:rsidRPr="00B74014" w:rsidRDefault="00EF2E09" w:rsidP="000401ED">
            <w:pPr>
              <w:pStyle w:val="CellHeading"/>
              <w:rPr>
                <w:color w:val="auto"/>
              </w:rPr>
            </w:pPr>
            <w:r w:rsidRPr="00B74014">
              <w:rPr>
                <w:color w:val="auto"/>
              </w:rPr>
              <w:t>FR-1</w:t>
            </w:r>
            <w:r w:rsidR="00972EB7" w:rsidRPr="00B74014">
              <w:rPr>
                <w:color w:val="auto"/>
              </w:rPr>
              <w:t>3</w:t>
            </w:r>
            <w:r w:rsidRPr="00B74014">
              <w:rPr>
                <w:color w:val="auto"/>
              </w:rPr>
              <w:t xml:space="preserve">: </w:t>
            </w:r>
            <w:r w:rsidR="009F0F0B" w:rsidRPr="00B74014">
              <w:rPr>
                <w:color w:val="auto"/>
              </w:rPr>
              <w:t>The system needs to identify patients via a universal system identifier.</w:t>
            </w:r>
          </w:p>
        </w:tc>
      </w:tr>
      <w:tr w:rsidR="00EF2E09" w:rsidRPr="00B8348C" w14:paraId="34442D27" w14:textId="77777777" w:rsidTr="00B74014">
        <w:tc>
          <w:tcPr>
            <w:tcW w:w="2108" w:type="dxa"/>
            <w:shd w:val="clear" w:color="auto" w:fill="auto"/>
          </w:tcPr>
          <w:p w14:paraId="0F567F0A" w14:textId="77777777" w:rsidR="00EF2E09" w:rsidRPr="00B74014" w:rsidRDefault="00EF2E09" w:rsidP="008F46A5">
            <w:pPr>
              <w:pStyle w:val="CellBody"/>
              <w:rPr>
                <w:color w:val="auto"/>
              </w:rPr>
            </w:pPr>
            <w:r w:rsidRPr="00B74014">
              <w:rPr>
                <w:color w:val="auto"/>
              </w:rPr>
              <w:t>Summary</w:t>
            </w:r>
          </w:p>
        </w:tc>
        <w:tc>
          <w:tcPr>
            <w:tcW w:w="6959" w:type="dxa"/>
            <w:shd w:val="clear" w:color="auto" w:fill="auto"/>
          </w:tcPr>
          <w:p w14:paraId="0454621A" w14:textId="77777777" w:rsidR="00EF2E09" w:rsidRPr="00B74014" w:rsidRDefault="00EF2E09" w:rsidP="008F46A5">
            <w:pPr>
              <w:pStyle w:val="CellBody"/>
              <w:rPr>
                <w:color w:val="auto"/>
              </w:rPr>
            </w:pPr>
          </w:p>
        </w:tc>
      </w:tr>
      <w:tr w:rsidR="00EF2E09" w:rsidRPr="00B8348C" w14:paraId="2DDA7A99" w14:textId="77777777" w:rsidTr="00B74014">
        <w:tc>
          <w:tcPr>
            <w:tcW w:w="2108" w:type="dxa"/>
            <w:shd w:val="clear" w:color="auto" w:fill="auto"/>
          </w:tcPr>
          <w:p w14:paraId="3685035D" w14:textId="77777777" w:rsidR="00EF2E09" w:rsidRPr="00B74014" w:rsidRDefault="00EF2E09" w:rsidP="008F46A5">
            <w:pPr>
              <w:pStyle w:val="CellBody"/>
              <w:rPr>
                <w:color w:val="auto"/>
              </w:rPr>
            </w:pPr>
            <w:r w:rsidRPr="00B74014">
              <w:rPr>
                <w:color w:val="auto"/>
              </w:rPr>
              <w:t>Rationale</w:t>
            </w:r>
          </w:p>
        </w:tc>
        <w:tc>
          <w:tcPr>
            <w:tcW w:w="6959" w:type="dxa"/>
            <w:shd w:val="clear" w:color="auto" w:fill="auto"/>
          </w:tcPr>
          <w:p w14:paraId="27DEEA97" w14:textId="77777777" w:rsidR="00EF2E09" w:rsidRPr="00B74014" w:rsidRDefault="00EF2E09" w:rsidP="008F46A5">
            <w:pPr>
              <w:pStyle w:val="CellBody"/>
              <w:rPr>
                <w:color w:val="auto"/>
              </w:rPr>
            </w:pPr>
          </w:p>
        </w:tc>
      </w:tr>
      <w:tr w:rsidR="00EF2E09" w:rsidRPr="00B8348C" w14:paraId="2F39F567" w14:textId="77777777" w:rsidTr="00B74014">
        <w:trPr>
          <w:trHeight w:val="447"/>
        </w:trPr>
        <w:tc>
          <w:tcPr>
            <w:tcW w:w="2108" w:type="dxa"/>
            <w:shd w:val="clear" w:color="auto" w:fill="auto"/>
          </w:tcPr>
          <w:p w14:paraId="319E0DF5" w14:textId="77777777" w:rsidR="00EF2E09" w:rsidRPr="00B74014" w:rsidRDefault="00EF2E09" w:rsidP="008F46A5">
            <w:pPr>
              <w:pStyle w:val="CellBody"/>
              <w:rPr>
                <w:color w:val="auto"/>
              </w:rPr>
            </w:pPr>
            <w:r w:rsidRPr="00B74014">
              <w:rPr>
                <w:color w:val="auto"/>
              </w:rPr>
              <w:t>Requirements</w:t>
            </w:r>
          </w:p>
        </w:tc>
        <w:tc>
          <w:tcPr>
            <w:tcW w:w="6959" w:type="dxa"/>
            <w:shd w:val="clear" w:color="auto" w:fill="auto"/>
          </w:tcPr>
          <w:p w14:paraId="178A49B2" w14:textId="77777777" w:rsidR="00012F44" w:rsidRPr="00B74014" w:rsidRDefault="009F0F0B" w:rsidP="00012F44">
            <w:pPr>
              <w:pStyle w:val="ListBullet"/>
            </w:pPr>
            <w:r w:rsidRPr="00B74014">
              <w:t>Enterprise Patient ID (EPID)</w:t>
            </w:r>
          </w:p>
        </w:tc>
      </w:tr>
      <w:tr w:rsidR="00EF2E09" w:rsidRPr="00B8348C" w14:paraId="55AED14D" w14:textId="77777777" w:rsidTr="00B74014">
        <w:tc>
          <w:tcPr>
            <w:tcW w:w="2108" w:type="dxa"/>
            <w:shd w:val="clear" w:color="auto" w:fill="auto"/>
          </w:tcPr>
          <w:p w14:paraId="5D882BAF" w14:textId="77777777" w:rsidR="00EF2E09" w:rsidRPr="00B74014" w:rsidRDefault="00EF2E09" w:rsidP="008F46A5">
            <w:pPr>
              <w:pStyle w:val="CellBody"/>
              <w:rPr>
                <w:color w:val="auto"/>
              </w:rPr>
            </w:pPr>
            <w:r w:rsidRPr="00B74014">
              <w:rPr>
                <w:color w:val="auto"/>
              </w:rPr>
              <w:t>Enabling Workflows:</w:t>
            </w:r>
          </w:p>
        </w:tc>
        <w:tc>
          <w:tcPr>
            <w:tcW w:w="6959" w:type="dxa"/>
            <w:shd w:val="clear" w:color="auto" w:fill="auto"/>
          </w:tcPr>
          <w:p w14:paraId="4C00CC6A" w14:textId="77777777" w:rsidR="00EF2E09" w:rsidRPr="00B74014" w:rsidRDefault="00EF2E09" w:rsidP="008F46A5">
            <w:pPr>
              <w:pStyle w:val="CellBody"/>
              <w:rPr>
                <w:color w:val="auto"/>
              </w:rPr>
            </w:pPr>
          </w:p>
        </w:tc>
      </w:tr>
      <w:tr w:rsidR="00EF2E09" w:rsidRPr="00B8348C" w14:paraId="62F28A47" w14:textId="77777777" w:rsidTr="00B74014">
        <w:tc>
          <w:tcPr>
            <w:tcW w:w="2108" w:type="dxa"/>
            <w:shd w:val="clear" w:color="auto" w:fill="auto"/>
          </w:tcPr>
          <w:p w14:paraId="2EA06C29" w14:textId="77777777" w:rsidR="00EF2E09" w:rsidRPr="00B74014" w:rsidRDefault="00EF2E09" w:rsidP="008F46A5">
            <w:pPr>
              <w:pStyle w:val="CellBody"/>
              <w:rPr>
                <w:color w:val="auto"/>
              </w:rPr>
            </w:pPr>
            <w:r w:rsidRPr="00B74014">
              <w:rPr>
                <w:color w:val="auto"/>
              </w:rPr>
              <w:t>References</w:t>
            </w:r>
          </w:p>
        </w:tc>
        <w:tc>
          <w:tcPr>
            <w:tcW w:w="6959" w:type="dxa"/>
            <w:shd w:val="clear" w:color="auto" w:fill="auto"/>
          </w:tcPr>
          <w:p w14:paraId="5B623E07" w14:textId="77777777" w:rsidR="00EF2E09" w:rsidRPr="00B74014" w:rsidRDefault="00EF2E09" w:rsidP="008F46A5">
            <w:pPr>
              <w:pStyle w:val="CellBody"/>
              <w:rPr>
                <w:color w:val="auto"/>
              </w:rPr>
            </w:pPr>
          </w:p>
        </w:tc>
      </w:tr>
    </w:tbl>
    <w:p w14:paraId="0DAFA9AD" w14:textId="77777777" w:rsidR="0079349C" w:rsidRDefault="0079349C" w:rsidP="002F1307"/>
    <w:p w14:paraId="270D0A32" w14:textId="77777777" w:rsidR="00E61C02" w:rsidRPr="002F1307" w:rsidRDefault="00E61C02" w:rsidP="002F1307"/>
    <w:p w14:paraId="3A4CEA6B" w14:textId="77777777" w:rsidR="00A368B0" w:rsidRPr="0033731C" w:rsidRDefault="0033731C" w:rsidP="0033731C">
      <w:pPr>
        <w:pStyle w:val="Heading1"/>
      </w:pPr>
      <w:bookmarkStart w:id="103" w:name="_Toc465276483"/>
      <w:r w:rsidRPr="0033731C">
        <w:t>Nonfunctional Requirements</w:t>
      </w:r>
      <w:bookmarkEnd w:id="103"/>
    </w:p>
    <w:p w14:paraId="33C9E4F0" w14:textId="77777777" w:rsidR="00636356" w:rsidRPr="003C7BF7" w:rsidRDefault="00A976A8" w:rsidP="001B7C0E">
      <w:pPr>
        <w:pStyle w:val="BodyText"/>
        <w:rPr>
          <w:i/>
        </w:rPr>
      </w:pPr>
      <w:r w:rsidRPr="003C7BF7">
        <w:rPr>
          <w:i/>
        </w:rPr>
        <w:t>N</w:t>
      </w:r>
      <w:r w:rsidR="00227E54" w:rsidRPr="003C7BF7">
        <w:rPr>
          <w:i/>
        </w:rPr>
        <w:t xml:space="preserve">onfunctional requirements </w:t>
      </w:r>
      <w:r w:rsidRPr="003C7BF7">
        <w:rPr>
          <w:i/>
        </w:rPr>
        <w:t>impose constraints on the design or implementation (such as performance requirements, quality standards or design constraints).</w:t>
      </w:r>
      <w:r w:rsidR="001B7C0E" w:rsidRPr="003C7BF7">
        <w:rPr>
          <w:i/>
        </w:rPr>
        <w:t xml:space="preserve"> </w:t>
      </w:r>
    </w:p>
    <w:p w14:paraId="63608B66" w14:textId="77777777" w:rsidR="001B7C0E" w:rsidRPr="003C7BF7" w:rsidRDefault="001B7C0E" w:rsidP="00F61E85">
      <w:pPr>
        <w:pStyle w:val="BodyText"/>
        <w:spacing w:before="240" w:after="120"/>
        <w:rPr>
          <w:i/>
        </w:rPr>
      </w:pPr>
      <w:r w:rsidRPr="003C7BF7">
        <w:rPr>
          <w:i/>
        </w:rPr>
        <w:t>Users have implicit expectations about how well the software will work. These characteristics include how easy the software is to use, how quickly it executes, how reliable it is, and how well it behaves when unexpected conditions arise. The nonfunctional requirements define these aspects about the system. (The nonfunctional requirements are sometimes referred to as “non-behavioral requirements” or “software quality attributes”.)</w:t>
      </w:r>
    </w:p>
    <w:p w14:paraId="09D0BB73" w14:textId="77777777" w:rsidR="001B7C0E" w:rsidRDefault="001B7C0E" w:rsidP="00F61E85">
      <w:pPr>
        <w:pStyle w:val="BodyText"/>
        <w:spacing w:before="240" w:after="120"/>
        <w:rPr>
          <w:i/>
        </w:rPr>
      </w:pPr>
      <w:r w:rsidRPr="003C7BF7">
        <w:rPr>
          <w:i/>
        </w:rPr>
        <w:t>The nonfunctional requirements should be defined as precisely as possible. Often, this is done by quantifying them. Where possible, the nonfunctional requirements should provide specific measurements which the software must meet. The maximum number of seconds it must take to perform a task, the maximum size of a database on disk, the number of hours per day a system must be available, and the number of concurrent users supported are examples of requirements that the software must implement but do not change its behavior.</w:t>
      </w:r>
    </w:p>
    <w:p w14:paraId="27B3D3C4" w14:textId="77777777" w:rsidR="0033731C" w:rsidRDefault="00F4013F" w:rsidP="0033731C">
      <w:pPr>
        <w:rPr>
          <w:i/>
        </w:rPr>
      </w:pPr>
      <w:r w:rsidRPr="003C7BF7">
        <w:rPr>
          <w:i/>
        </w:rPr>
        <w:t xml:space="preserve">This section will contain multiple nonfunctional requirements, enough to define all of the performance and quality attributes of the software. </w:t>
      </w:r>
      <w:r w:rsidR="001B7C0E" w:rsidRPr="003C7BF7">
        <w:rPr>
          <w:i/>
        </w:rPr>
        <w:t xml:space="preserve">Nonfunctional requirements can use the same template as functional requirements (above). </w:t>
      </w:r>
      <w:r w:rsidR="00216499" w:rsidRPr="003C7BF7">
        <w:rPr>
          <w:i/>
        </w:rPr>
        <w:t>The following table shows an example of a nonfunctional requirement:</w:t>
      </w:r>
    </w:p>
    <w:p w14:paraId="38CFC764" w14:textId="77777777" w:rsidR="00276FC4" w:rsidRDefault="00276FC4" w:rsidP="0033731C"/>
    <w:p w14:paraId="16212238" w14:textId="77777777" w:rsidR="00764DEC" w:rsidRPr="00122C40" w:rsidRDefault="00764DEC" w:rsidP="00122C40">
      <w:pPr>
        <w:spacing w:before="120" w:after="120"/>
        <w:rPr>
          <w:b/>
          <w:u w:val="single"/>
        </w:rPr>
      </w:pPr>
      <w:bookmarkStart w:id="104" w:name="NR_CompleteList"/>
      <w:r w:rsidRPr="00122C40">
        <w:rPr>
          <w:b/>
          <w:u w:val="single"/>
        </w:rPr>
        <w:t xml:space="preserve">Complete list of </w:t>
      </w:r>
      <w:r w:rsidR="00B9621F" w:rsidRPr="00122C40">
        <w:rPr>
          <w:b/>
          <w:u w:val="single"/>
        </w:rPr>
        <w:t>Non</w:t>
      </w:r>
      <w:r w:rsidRPr="00122C40">
        <w:rPr>
          <w:b/>
          <w:u w:val="single"/>
        </w:rPr>
        <w:t>functional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4DEC" w14:paraId="4943211B" w14:textId="77777777" w:rsidTr="00B74014">
        <w:tc>
          <w:tcPr>
            <w:tcW w:w="9350" w:type="dxa"/>
            <w:shd w:val="clear" w:color="auto" w:fill="auto"/>
          </w:tcPr>
          <w:bookmarkEnd w:id="104"/>
          <w:p w14:paraId="102A7E7C" w14:textId="77777777" w:rsidR="00764DEC" w:rsidRPr="00B74014" w:rsidRDefault="00764DEC" w:rsidP="00B74014">
            <w:pPr>
              <w:pStyle w:val="BodyText"/>
              <w:spacing w:before="120" w:after="120"/>
              <w:rPr>
                <w:b/>
              </w:rPr>
            </w:pPr>
            <w:r w:rsidRPr="00B74014">
              <w:rPr>
                <w:b/>
              </w:rPr>
              <w:t>Name</w:t>
            </w:r>
          </w:p>
        </w:tc>
      </w:tr>
      <w:tr w:rsidR="00764DEC" w14:paraId="4722765D" w14:textId="77777777" w:rsidTr="00B74014">
        <w:tc>
          <w:tcPr>
            <w:tcW w:w="9350" w:type="dxa"/>
            <w:shd w:val="clear" w:color="auto" w:fill="auto"/>
          </w:tcPr>
          <w:p w14:paraId="2F59DC48" w14:textId="77777777" w:rsidR="00764DEC" w:rsidRDefault="00A534A8" w:rsidP="00191018">
            <w:pPr>
              <w:pStyle w:val="ListParagraph"/>
              <w:widowControl w:val="0"/>
              <w:numPr>
                <w:ilvl w:val="0"/>
                <w:numId w:val="22"/>
              </w:numPr>
              <w:autoSpaceDE w:val="0"/>
              <w:autoSpaceDN w:val="0"/>
              <w:adjustRightInd w:val="0"/>
              <w:ind w:right="30"/>
            </w:pPr>
            <w:hyperlink w:anchor="NF_1_AdheresStandards" w:history="1">
              <w:r w:rsidR="00B9621F" w:rsidRPr="00635565">
                <w:rPr>
                  <w:rStyle w:val="Hyperlink"/>
                </w:rPr>
                <w:t>NF-1: Adheres to standards</w:t>
              </w:r>
            </w:hyperlink>
          </w:p>
          <w:p w14:paraId="256476F9" w14:textId="77777777" w:rsidR="00B9621F" w:rsidRDefault="00A534A8" w:rsidP="00191018">
            <w:pPr>
              <w:pStyle w:val="ListParagraph"/>
              <w:widowControl w:val="0"/>
              <w:numPr>
                <w:ilvl w:val="0"/>
                <w:numId w:val="22"/>
              </w:numPr>
              <w:autoSpaceDE w:val="0"/>
              <w:autoSpaceDN w:val="0"/>
              <w:adjustRightInd w:val="0"/>
              <w:ind w:right="30"/>
            </w:pPr>
            <w:hyperlink w:anchor="NF_2_SupportAuthenticationAuthorization" w:history="1">
              <w:r w:rsidR="00B9621F" w:rsidRPr="00635565">
                <w:rPr>
                  <w:rStyle w:val="Hyperlink"/>
                </w:rPr>
                <w:t>NF-2: Supports authentication and authorization</w:t>
              </w:r>
            </w:hyperlink>
          </w:p>
          <w:p w14:paraId="1A34E682" w14:textId="77777777" w:rsidR="00B9621F" w:rsidRDefault="00A534A8" w:rsidP="00191018">
            <w:pPr>
              <w:pStyle w:val="ListParagraph"/>
              <w:widowControl w:val="0"/>
              <w:numPr>
                <w:ilvl w:val="1"/>
                <w:numId w:val="22"/>
              </w:numPr>
              <w:autoSpaceDE w:val="0"/>
              <w:autoSpaceDN w:val="0"/>
              <w:adjustRightInd w:val="0"/>
              <w:ind w:right="30"/>
            </w:pPr>
            <w:hyperlink w:anchor="NF_2_1_SupportAuthentication" w:history="1">
              <w:r w:rsidR="00B9621F" w:rsidRPr="00635565">
                <w:rPr>
                  <w:rStyle w:val="Hyperlink"/>
                </w:rPr>
                <w:t>NF-2.1: Supports authentication</w:t>
              </w:r>
            </w:hyperlink>
          </w:p>
          <w:p w14:paraId="7A7BB79B" w14:textId="77777777" w:rsidR="00B9621F" w:rsidRDefault="00A534A8" w:rsidP="00191018">
            <w:pPr>
              <w:pStyle w:val="ListParagraph"/>
              <w:widowControl w:val="0"/>
              <w:numPr>
                <w:ilvl w:val="1"/>
                <w:numId w:val="22"/>
              </w:numPr>
              <w:autoSpaceDE w:val="0"/>
              <w:autoSpaceDN w:val="0"/>
              <w:adjustRightInd w:val="0"/>
              <w:ind w:right="30"/>
            </w:pPr>
            <w:hyperlink w:anchor="NF_2_2_SupportAuthorization" w:history="1">
              <w:r w:rsidR="00B9621F" w:rsidRPr="00635565">
                <w:rPr>
                  <w:rStyle w:val="Hyperlink"/>
                </w:rPr>
                <w:t>NF-2.2: Supports authorization</w:t>
              </w:r>
            </w:hyperlink>
          </w:p>
          <w:p w14:paraId="773F9FDB" w14:textId="77777777" w:rsidR="00B9621F" w:rsidRDefault="00A534A8" w:rsidP="00191018">
            <w:pPr>
              <w:pStyle w:val="ListParagraph"/>
              <w:widowControl w:val="0"/>
              <w:numPr>
                <w:ilvl w:val="0"/>
                <w:numId w:val="22"/>
              </w:numPr>
              <w:autoSpaceDE w:val="0"/>
              <w:autoSpaceDN w:val="0"/>
              <w:adjustRightInd w:val="0"/>
              <w:ind w:right="30"/>
            </w:pPr>
            <w:hyperlink w:anchor="NF_3_SupportEncryptDataInFlightAtRest" w:history="1">
              <w:r w:rsidR="00B9621F" w:rsidRPr="00635565">
                <w:rPr>
                  <w:rStyle w:val="Hyperlink"/>
                </w:rPr>
                <w:t>NF-3: Supports encryption in flight and at rest</w:t>
              </w:r>
            </w:hyperlink>
          </w:p>
          <w:p w14:paraId="5EE479C9" w14:textId="77777777" w:rsidR="00B9621F" w:rsidRDefault="00A534A8" w:rsidP="00191018">
            <w:pPr>
              <w:pStyle w:val="ListParagraph"/>
              <w:widowControl w:val="0"/>
              <w:numPr>
                <w:ilvl w:val="1"/>
                <w:numId w:val="22"/>
              </w:numPr>
              <w:autoSpaceDE w:val="0"/>
              <w:autoSpaceDN w:val="0"/>
              <w:adjustRightInd w:val="0"/>
              <w:ind w:right="30"/>
            </w:pPr>
            <w:hyperlink w:anchor="NF_3_1_SupportEncryptDataInFlight" w:history="1">
              <w:r w:rsidR="00B9621F" w:rsidRPr="00635565">
                <w:rPr>
                  <w:rStyle w:val="Hyperlink"/>
                </w:rPr>
                <w:t>NF-3.1: Supports encryption in flight</w:t>
              </w:r>
            </w:hyperlink>
          </w:p>
          <w:p w14:paraId="7E20FD24" w14:textId="77777777" w:rsidR="00B9621F" w:rsidRDefault="00A534A8" w:rsidP="00191018">
            <w:pPr>
              <w:pStyle w:val="ListParagraph"/>
              <w:widowControl w:val="0"/>
              <w:numPr>
                <w:ilvl w:val="1"/>
                <w:numId w:val="22"/>
              </w:numPr>
              <w:autoSpaceDE w:val="0"/>
              <w:autoSpaceDN w:val="0"/>
              <w:adjustRightInd w:val="0"/>
              <w:ind w:right="30"/>
            </w:pPr>
            <w:hyperlink w:anchor="NF_3_2_SupportEncryptDataAtRest" w:history="1">
              <w:r w:rsidR="00B9621F" w:rsidRPr="00635565">
                <w:rPr>
                  <w:rStyle w:val="Hyperlink"/>
                </w:rPr>
                <w:t>NF-3.</w:t>
              </w:r>
              <w:r w:rsidR="00635565">
                <w:rPr>
                  <w:rStyle w:val="Hyperlink"/>
                </w:rPr>
                <w:t>2</w:t>
              </w:r>
              <w:r w:rsidR="00B9621F" w:rsidRPr="00635565">
                <w:rPr>
                  <w:rStyle w:val="Hyperlink"/>
                </w:rPr>
                <w:t>: Supports encryption at rest</w:t>
              </w:r>
            </w:hyperlink>
          </w:p>
          <w:p w14:paraId="529C4836" w14:textId="77777777" w:rsidR="00B9621F" w:rsidRDefault="00A534A8" w:rsidP="00191018">
            <w:pPr>
              <w:pStyle w:val="ListParagraph"/>
              <w:widowControl w:val="0"/>
              <w:numPr>
                <w:ilvl w:val="0"/>
                <w:numId w:val="22"/>
              </w:numPr>
              <w:autoSpaceDE w:val="0"/>
              <w:autoSpaceDN w:val="0"/>
              <w:adjustRightInd w:val="0"/>
              <w:ind w:right="30"/>
            </w:pPr>
            <w:hyperlink w:anchor="NF_4_HeadlessServiceWithNoGUI" w:history="1">
              <w:r w:rsidR="00B9621F" w:rsidRPr="00635565">
                <w:rPr>
                  <w:rStyle w:val="Hyperlink"/>
                </w:rPr>
                <w:t>NF-4: The service should be a ‘headless’ service with no GUI.</w:t>
              </w:r>
            </w:hyperlink>
          </w:p>
          <w:p w14:paraId="508B1C74" w14:textId="77777777" w:rsidR="00B9621F" w:rsidRDefault="00A534A8" w:rsidP="00191018">
            <w:pPr>
              <w:pStyle w:val="ListParagraph"/>
              <w:widowControl w:val="0"/>
              <w:numPr>
                <w:ilvl w:val="0"/>
                <w:numId w:val="22"/>
              </w:numPr>
              <w:autoSpaceDE w:val="0"/>
              <w:autoSpaceDN w:val="0"/>
              <w:adjustRightInd w:val="0"/>
              <w:ind w:right="30"/>
            </w:pPr>
            <w:hyperlink w:anchor="NF_5_PerfMetrics" w:history="1">
              <w:r w:rsidR="00B9621F" w:rsidRPr="00635565">
                <w:rPr>
                  <w:rStyle w:val="Hyperlink"/>
                </w:rPr>
                <w:t xml:space="preserve">NF-5: </w:t>
              </w:r>
              <w:r w:rsidR="00635565">
                <w:rPr>
                  <w:rStyle w:val="Hyperlink"/>
                </w:rPr>
                <w:t>Performance metrics</w:t>
              </w:r>
            </w:hyperlink>
          </w:p>
          <w:p w14:paraId="03CF6A02" w14:textId="77777777" w:rsidR="00B9621F" w:rsidRDefault="00B9621F" w:rsidP="00B74014">
            <w:pPr>
              <w:widowControl w:val="0"/>
              <w:autoSpaceDE w:val="0"/>
              <w:autoSpaceDN w:val="0"/>
              <w:adjustRightInd w:val="0"/>
              <w:ind w:right="30"/>
            </w:pPr>
          </w:p>
        </w:tc>
      </w:tr>
    </w:tbl>
    <w:p w14:paraId="1023AB00" w14:textId="77777777" w:rsidR="00764DEC" w:rsidRPr="00764DEC" w:rsidRDefault="00764DEC" w:rsidP="0033731C"/>
    <w:p w14:paraId="4363D0FA" w14:textId="77777777" w:rsidR="00442722" w:rsidRPr="006F761D" w:rsidRDefault="00442722" w:rsidP="006F761D">
      <w:pPr>
        <w:pStyle w:val="BodyText"/>
        <w:spacing w:before="240" w:after="120"/>
        <w:rPr>
          <w:b/>
          <w:u w:val="single"/>
        </w:rPr>
      </w:pPr>
      <w:bookmarkStart w:id="105" w:name="NF_1_AdheresStandards"/>
      <w:r w:rsidRPr="006F761D">
        <w:rPr>
          <w:b/>
          <w:u w:val="single"/>
        </w:rPr>
        <w:t>NF-1: Adheres to standards</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216499" w:rsidRPr="00636356" w14:paraId="142763EE" w14:textId="77777777" w:rsidTr="00B74014">
        <w:trPr>
          <w:tblHeader/>
        </w:trPr>
        <w:tc>
          <w:tcPr>
            <w:tcW w:w="2108" w:type="dxa"/>
            <w:shd w:val="clear" w:color="auto" w:fill="auto"/>
          </w:tcPr>
          <w:bookmarkEnd w:id="105"/>
          <w:p w14:paraId="6754E694" w14:textId="77777777" w:rsidR="00216499" w:rsidRPr="00B74014" w:rsidRDefault="00216499" w:rsidP="006B590D">
            <w:pPr>
              <w:pStyle w:val="CellHeading"/>
              <w:rPr>
                <w:color w:val="auto"/>
              </w:rPr>
            </w:pPr>
            <w:r w:rsidRPr="00B74014">
              <w:rPr>
                <w:color w:val="auto"/>
              </w:rPr>
              <w:t>Name</w:t>
            </w:r>
          </w:p>
        </w:tc>
        <w:tc>
          <w:tcPr>
            <w:tcW w:w="6868" w:type="dxa"/>
            <w:shd w:val="clear" w:color="auto" w:fill="auto"/>
          </w:tcPr>
          <w:p w14:paraId="3F1E9ADA" w14:textId="77777777" w:rsidR="00216499" w:rsidRPr="00B74014" w:rsidRDefault="006E7E41" w:rsidP="001B66C0">
            <w:pPr>
              <w:pStyle w:val="CellHeading"/>
              <w:rPr>
                <w:color w:val="auto"/>
              </w:rPr>
            </w:pPr>
            <w:r w:rsidRPr="00B74014">
              <w:rPr>
                <w:color w:val="auto"/>
              </w:rPr>
              <w:t>NF-1</w:t>
            </w:r>
            <w:r w:rsidR="00216499" w:rsidRPr="00B74014">
              <w:rPr>
                <w:color w:val="auto"/>
              </w:rPr>
              <w:t xml:space="preserve">: </w:t>
            </w:r>
            <w:r w:rsidRPr="00B74014">
              <w:rPr>
                <w:color w:val="auto"/>
              </w:rPr>
              <w:t>Adheres to standards</w:t>
            </w:r>
          </w:p>
        </w:tc>
      </w:tr>
      <w:tr w:rsidR="00216499" w:rsidRPr="00636356" w14:paraId="4F58B312" w14:textId="77777777" w:rsidTr="00B74014">
        <w:tc>
          <w:tcPr>
            <w:tcW w:w="2108" w:type="dxa"/>
            <w:shd w:val="clear" w:color="auto" w:fill="auto"/>
          </w:tcPr>
          <w:p w14:paraId="463166EB" w14:textId="77777777" w:rsidR="00216499" w:rsidRPr="00B74014" w:rsidRDefault="00216499" w:rsidP="006B590D">
            <w:pPr>
              <w:pStyle w:val="CellBody"/>
              <w:rPr>
                <w:color w:val="auto"/>
              </w:rPr>
            </w:pPr>
            <w:r w:rsidRPr="00B74014">
              <w:rPr>
                <w:color w:val="auto"/>
              </w:rPr>
              <w:t>Summary</w:t>
            </w:r>
          </w:p>
        </w:tc>
        <w:tc>
          <w:tcPr>
            <w:tcW w:w="6868" w:type="dxa"/>
            <w:shd w:val="clear" w:color="auto" w:fill="auto"/>
          </w:tcPr>
          <w:p w14:paraId="70462DD2" w14:textId="77777777" w:rsidR="00216499" w:rsidRPr="00B74014" w:rsidRDefault="001B66C0" w:rsidP="006B590D">
            <w:pPr>
              <w:pStyle w:val="CellBody"/>
              <w:rPr>
                <w:color w:val="auto"/>
              </w:rPr>
            </w:pPr>
            <w:r w:rsidRPr="00B74014">
              <w:rPr>
                <w:color w:val="auto"/>
              </w:rPr>
              <w:t>Adheres to standards; makes use of currently accepted standards where appropriate</w:t>
            </w:r>
            <w:r w:rsidR="00931416" w:rsidRPr="00B74014">
              <w:rPr>
                <w:color w:val="auto"/>
              </w:rPr>
              <w:t>.</w:t>
            </w:r>
          </w:p>
        </w:tc>
      </w:tr>
      <w:tr w:rsidR="00216499" w:rsidRPr="00636356" w14:paraId="69A961BF" w14:textId="77777777" w:rsidTr="00B74014">
        <w:tc>
          <w:tcPr>
            <w:tcW w:w="2108" w:type="dxa"/>
            <w:shd w:val="clear" w:color="auto" w:fill="auto"/>
          </w:tcPr>
          <w:p w14:paraId="18DA9507" w14:textId="77777777" w:rsidR="00216499" w:rsidRPr="00B74014" w:rsidRDefault="00216499" w:rsidP="006B590D">
            <w:pPr>
              <w:pStyle w:val="CellBody"/>
              <w:rPr>
                <w:color w:val="auto"/>
              </w:rPr>
            </w:pPr>
            <w:r w:rsidRPr="00B74014">
              <w:rPr>
                <w:color w:val="auto"/>
              </w:rPr>
              <w:t>Rationale</w:t>
            </w:r>
          </w:p>
        </w:tc>
        <w:tc>
          <w:tcPr>
            <w:tcW w:w="6868" w:type="dxa"/>
            <w:shd w:val="clear" w:color="auto" w:fill="auto"/>
          </w:tcPr>
          <w:p w14:paraId="1493FF11" w14:textId="77777777" w:rsidR="007B34B6" w:rsidRPr="00B74014" w:rsidRDefault="007B34B6" w:rsidP="007B34B6">
            <w:pPr>
              <w:pStyle w:val="CellBody"/>
              <w:rPr>
                <w:color w:val="auto"/>
              </w:rPr>
            </w:pPr>
            <w:r w:rsidRPr="00B74014">
              <w:rPr>
                <w:color w:val="auto"/>
              </w:rPr>
              <w:t>The OpenHIE Shared Health Record (SHR) needs to support the standards that make the most sense for the environment within which it is implemented. The chosen standard will be used to help define the format of the message that get exchanged with the SHR via its interface. See Requirements below for the criteria employed in choosing standards.</w:t>
            </w:r>
          </w:p>
          <w:p w14:paraId="0CACFAA2" w14:textId="77777777" w:rsidR="007B0BE7" w:rsidRPr="00B74014" w:rsidRDefault="007B0BE7" w:rsidP="007B34B6">
            <w:pPr>
              <w:pStyle w:val="CellBody"/>
              <w:rPr>
                <w:color w:val="auto"/>
              </w:rPr>
            </w:pPr>
          </w:p>
          <w:p w14:paraId="6317C8F4" w14:textId="77777777" w:rsidR="007B0BE7" w:rsidRPr="007B34B6" w:rsidRDefault="007B0BE7" w:rsidP="007B0BE7">
            <w:r w:rsidRPr="00B74014">
              <w:rPr>
                <w:rStyle w:val="Strong"/>
                <w:rFonts w:ascii="Arial" w:hAnsi="Arial" w:cs="Arial"/>
                <w:color w:val="333333"/>
                <w:sz w:val="21"/>
                <w:szCs w:val="21"/>
                <w:shd w:val="clear" w:color="auto" w:fill="FFFFFF"/>
              </w:rPr>
              <w:t>The SHR community believes that we should support IHE profiled CDA documents as the primary mechanism for transmitting clinical content due to OpenHIEs involvement with IHE and due to the wide spread use of CDA at the moment. We also believe that HL7 v2 messages should be supported at a base level to allow legacy systems to communicate in this simpler format until such time as they can be upgraded to support CDA documents.</w:t>
            </w:r>
            <w:r w:rsidR="00EF3C88">
              <w:rPr>
                <w:rStyle w:val="FootnoteReference"/>
              </w:rPr>
              <w:footnoteReference w:id="6"/>
            </w:r>
          </w:p>
          <w:p w14:paraId="22852A02" w14:textId="77777777" w:rsidR="00216499" w:rsidRPr="00B74014" w:rsidRDefault="00216499" w:rsidP="007B34B6">
            <w:pPr>
              <w:pStyle w:val="CellBody"/>
              <w:rPr>
                <w:color w:val="auto"/>
              </w:rPr>
            </w:pPr>
          </w:p>
        </w:tc>
      </w:tr>
      <w:tr w:rsidR="00216499" w:rsidRPr="00636356" w14:paraId="1F08084D" w14:textId="77777777" w:rsidTr="00B74014">
        <w:tc>
          <w:tcPr>
            <w:tcW w:w="2108" w:type="dxa"/>
            <w:shd w:val="clear" w:color="auto" w:fill="auto"/>
          </w:tcPr>
          <w:p w14:paraId="2217C01E" w14:textId="77777777" w:rsidR="00216499" w:rsidRPr="00B74014" w:rsidRDefault="00216499" w:rsidP="006B590D">
            <w:pPr>
              <w:pStyle w:val="CellBody"/>
              <w:rPr>
                <w:color w:val="auto"/>
              </w:rPr>
            </w:pPr>
            <w:r w:rsidRPr="00B74014">
              <w:rPr>
                <w:color w:val="auto"/>
              </w:rPr>
              <w:t>Requirements</w:t>
            </w:r>
          </w:p>
        </w:tc>
        <w:tc>
          <w:tcPr>
            <w:tcW w:w="6868" w:type="dxa"/>
            <w:shd w:val="clear" w:color="auto" w:fill="auto"/>
          </w:tcPr>
          <w:p w14:paraId="04320FAD" w14:textId="77777777" w:rsidR="00931416" w:rsidRPr="00B74014" w:rsidRDefault="00931416" w:rsidP="00191018">
            <w:pPr>
              <w:pStyle w:val="ListParagraph"/>
              <w:numPr>
                <w:ilvl w:val="0"/>
                <w:numId w:val="33"/>
              </w:numPr>
              <w:shd w:val="clear" w:color="auto" w:fill="FFFFFF"/>
              <w:spacing w:before="100" w:beforeAutospacing="1" w:after="100" w:afterAutospacing="1"/>
              <w:rPr>
                <w:color w:val="333333"/>
              </w:rPr>
            </w:pPr>
            <w:r w:rsidRPr="00B74014">
              <w:rPr>
                <w:color w:val="333333"/>
              </w:rPr>
              <w:t>Easily Implementable - The standard should be easy to implement in point of care systems and within the HIE as countries will have to support and maintain these with a low number of skilled informatics specialists.</w:t>
            </w:r>
          </w:p>
          <w:p w14:paraId="0F900BFC" w14:textId="77777777" w:rsidR="00931416" w:rsidRPr="00B74014" w:rsidRDefault="00931416" w:rsidP="00191018">
            <w:pPr>
              <w:pStyle w:val="ListParagraph"/>
              <w:numPr>
                <w:ilvl w:val="0"/>
                <w:numId w:val="33"/>
              </w:numPr>
              <w:shd w:val="clear" w:color="auto" w:fill="FFFFFF"/>
              <w:spacing w:before="100" w:beforeAutospacing="1" w:after="100" w:afterAutospacing="1"/>
              <w:rPr>
                <w:color w:val="333333"/>
              </w:rPr>
            </w:pPr>
            <w:r w:rsidRPr="00B74014">
              <w:rPr>
                <w:color w:val="333333"/>
              </w:rPr>
              <w:t>Size efficient - The messages should be size efficient due to possible bandwidth restrictions in low resource settings.</w:t>
            </w:r>
          </w:p>
          <w:p w14:paraId="24287580" w14:textId="77777777" w:rsidR="00931416" w:rsidRPr="00B74014" w:rsidRDefault="00931416" w:rsidP="00191018">
            <w:pPr>
              <w:pStyle w:val="ListParagraph"/>
              <w:numPr>
                <w:ilvl w:val="0"/>
                <w:numId w:val="33"/>
              </w:numPr>
              <w:shd w:val="clear" w:color="auto" w:fill="FFFFFF"/>
              <w:spacing w:before="100" w:beforeAutospacing="1" w:after="100" w:afterAutospacing="1"/>
              <w:rPr>
                <w:color w:val="333333"/>
              </w:rPr>
            </w:pPr>
            <w:r w:rsidRPr="00B74014">
              <w:rPr>
                <w:color w:val="333333"/>
              </w:rPr>
              <w:t>Understandable - The standard should be easily understandable and not require informatics professionals to work with the standard or understand the standard.</w:t>
            </w:r>
          </w:p>
          <w:p w14:paraId="3F3076C2" w14:textId="77777777" w:rsidR="00931416" w:rsidRPr="00B74014" w:rsidRDefault="00931416" w:rsidP="00191018">
            <w:pPr>
              <w:pStyle w:val="ListParagraph"/>
              <w:numPr>
                <w:ilvl w:val="0"/>
                <w:numId w:val="33"/>
              </w:numPr>
              <w:shd w:val="clear" w:color="auto" w:fill="FFFFFF"/>
              <w:spacing w:before="100" w:beforeAutospacing="1" w:after="100" w:afterAutospacing="1"/>
              <w:rPr>
                <w:color w:val="333333"/>
              </w:rPr>
            </w:pPr>
            <w:r w:rsidRPr="00B74014">
              <w:rPr>
                <w:color w:val="333333"/>
              </w:rPr>
              <w:t>Mature tooling - The standard should have some mature tooling to assist application to implement the needed functionality.</w:t>
            </w:r>
          </w:p>
          <w:p w14:paraId="4148C05A" w14:textId="77777777" w:rsidR="00216499" w:rsidRPr="00B74014" w:rsidRDefault="00931416" w:rsidP="00191018">
            <w:pPr>
              <w:pStyle w:val="ListParagraph"/>
              <w:numPr>
                <w:ilvl w:val="0"/>
                <w:numId w:val="33"/>
              </w:numPr>
              <w:shd w:val="clear" w:color="auto" w:fill="FFFFFF"/>
              <w:spacing w:before="100" w:beforeAutospacing="1" w:after="100" w:afterAutospacing="1"/>
              <w:rPr>
                <w:rFonts w:ascii="Arial" w:hAnsi="Arial" w:cs="Arial"/>
                <w:color w:val="333333"/>
                <w:sz w:val="21"/>
                <w:szCs w:val="21"/>
              </w:rPr>
            </w:pPr>
            <w:r w:rsidRPr="00B74014">
              <w:rPr>
                <w:color w:val="333333"/>
              </w:rPr>
              <w:t>We can influence the standards - It is important that we as the OpenHIE community can influence the standards development organizations such that the needs of low resource setting can be fully realised and met.</w:t>
            </w:r>
          </w:p>
        </w:tc>
      </w:tr>
      <w:tr w:rsidR="00216499" w:rsidRPr="00636356" w14:paraId="4F382DC0" w14:textId="77777777" w:rsidTr="00B74014">
        <w:tc>
          <w:tcPr>
            <w:tcW w:w="2108" w:type="dxa"/>
            <w:shd w:val="clear" w:color="auto" w:fill="auto"/>
          </w:tcPr>
          <w:p w14:paraId="12333004" w14:textId="77777777" w:rsidR="00216499" w:rsidRPr="00B74014" w:rsidRDefault="00216499" w:rsidP="006B590D">
            <w:pPr>
              <w:pStyle w:val="CellBody"/>
              <w:rPr>
                <w:color w:val="auto"/>
              </w:rPr>
            </w:pPr>
            <w:r w:rsidRPr="00B74014">
              <w:rPr>
                <w:color w:val="auto"/>
              </w:rPr>
              <w:t>References</w:t>
            </w:r>
          </w:p>
        </w:tc>
        <w:tc>
          <w:tcPr>
            <w:tcW w:w="6868" w:type="dxa"/>
            <w:shd w:val="clear" w:color="auto" w:fill="auto"/>
          </w:tcPr>
          <w:p w14:paraId="50C5CC37" w14:textId="77777777" w:rsidR="00216499" w:rsidRPr="00B74014" w:rsidRDefault="00F04C07" w:rsidP="009D0C41">
            <w:pPr>
              <w:pStyle w:val="CellBody"/>
              <w:rPr>
                <w:color w:val="auto"/>
              </w:rPr>
            </w:pPr>
            <w:r w:rsidRPr="00B74014">
              <w:rPr>
                <w:color w:val="auto"/>
              </w:rPr>
              <w:t xml:space="preserve">See </w:t>
            </w:r>
            <w:hyperlink r:id="rId97" w:history="1">
              <w:r w:rsidRPr="00F04C07">
                <w:rPr>
                  <w:rStyle w:val="Hyperlink"/>
                </w:rPr>
                <w:t>Standards for the Shared Health Record</w:t>
              </w:r>
            </w:hyperlink>
          </w:p>
        </w:tc>
      </w:tr>
    </w:tbl>
    <w:p w14:paraId="393FFB70" w14:textId="77777777" w:rsidR="00243FBB" w:rsidRDefault="00243FBB"/>
    <w:p w14:paraId="669DC59C" w14:textId="77777777" w:rsidR="00442722" w:rsidRPr="006F761D" w:rsidRDefault="00442722" w:rsidP="006F761D">
      <w:pPr>
        <w:pStyle w:val="BodyText"/>
        <w:spacing w:before="240" w:after="120"/>
        <w:rPr>
          <w:b/>
          <w:u w:val="single"/>
        </w:rPr>
      </w:pPr>
      <w:bookmarkStart w:id="106" w:name="NF_2_SupportAuthenticationAuthorization"/>
      <w:r w:rsidRPr="006F761D">
        <w:rPr>
          <w:b/>
          <w:u w:val="single"/>
        </w:rPr>
        <w:t>NF-2: Supports authentication and authorization</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6E7E41" w:rsidRPr="00636356" w14:paraId="1CD2FB00" w14:textId="77777777" w:rsidTr="00B74014">
        <w:trPr>
          <w:tblHeader/>
        </w:trPr>
        <w:tc>
          <w:tcPr>
            <w:tcW w:w="2108" w:type="dxa"/>
            <w:shd w:val="clear" w:color="auto" w:fill="auto"/>
          </w:tcPr>
          <w:bookmarkEnd w:id="106"/>
          <w:p w14:paraId="4DB2EE47" w14:textId="77777777" w:rsidR="006E7E41" w:rsidRPr="00B74014" w:rsidRDefault="006E7E41" w:rsidP="003E3798">
            <w:pPr>
              <w:pStyle w:val="CellHeading"/>
              <w:rPr>
                <w:color w:val="auto"/>
              </w:rPr>
            </w:pPr>
            <w:r w:rsidRPr="00B74014">
              <w:rPr>
                <w:color w:val="auto"/>
              </w:rPr>
              <w:t>Name</w:t>
            </w:r>
          </w:p>
        </w:tc>
        <w:tc>
          <w:tcPr>
            <w:tcW w:w="6868" w:type="dxa"/>
            <w:shd w:val="clear" w:color="auto" w:fill="auto"/>
          </w:tcPr>
          <w:p w14:paraId="646BF641" w14:textId="77777777" w:rsidR="006E7E41" w:rsidRPr="00B74014" w:rsidRDefault="006E7E41" w:rsidP="006E7E41">
            <w:pPr>
              <w:pStyle w:val="CellHeading"/>
              <w:rPr>
                <w:color w:val="auto"/>
              </w:rPr>
            </w:pPr>
            <w:r w:rsidRPr="00B74014">
              <w:rPr>
                <w:color w:val="auto"/>
              </w:rPr>
              <w:t>NF-2: Supports authentication and authorization</w:t>
            </w:r>
          </w:p>
        </w:tc>
      </w:tr>
      <w:tr w:rsidR="006E7E41" w:rsidRPr="00636356" w14:paraId="68B9D5DE" w14:textId="77777777" w:rsidTr="00B74014">
        <w:tc>
          <w:tcPr>
            <w:tcW w:w="2108" w:type="dxa"/>
            <w:shd w:val="clear" w:color="auto" w:fill="auto"/>
          </w:tcPr>
          <w:p w14:paraId="64F3EB3E" w14:textId="77777777" w:rsidR="006E7E41" w:rsidRPr="00B74014" w:rsidRDefault="006E7E41" w:rsidP="003E3798">
            <w:pPr>
              <w:pStyle w:val="CellBody"/>
              <w:rPr>
                <w:color w:val="auto"/>
              </w:rPr>
            </w:pPr>
            <w:r w:rsidRPr="00B74014">
              <w:rPr>
                <w:color w:val="auto"/>
              </w:rPr>
              <w:t>Summary</w:t>
            </w:r>
          </w:p>
        </w:tc>
        <w:tc>
          <w:tcPr>
            <w:tcW w:w="6868" w:type="dxa"/>
            <w:shd w:val="clear" w:color="auto" w:fill="auto"/>
          </w:tcPr>
          <w:p w14:paraId="7C9484DC" w14:textId="77777777" w:rsidR="006E7E41" w:rsidRPr="00B74014" w:rsidRDefault="006E7E41" w:rsidP="003E3798">
            <w:pPr>
              <w:pStyle w:val="CellBody"/>
              <w:rPr>
                <w:color w:val="auto"/>
              </w:rPr>
            </w:pPr>
          </w:p>
        </w:tc>
      </w:tr>
      <w:tr w:rsidR="006E7E41" w:rsidRPr="00636356" w14:paraId="07411E29" w14:textId="77777777" w:rsidTr="00B74014">
        <w:tc>
          <w:tcPr>
            <w:tcW w:w="2108" w:type="dxa"/>
            <w:shd w:val="clear" w:color="auto" w:fill="auto"/>
          </w:tcPr>
          <w:p w14:paraId="3C4E9FDB" w14:textId="77777777" w:rsidR="006E7E41" w:rsidRPr="00B74014" w:rsidRDefault="00042BF4" w:rsidP="003E3798">
            <w:pPr>
              <w:pStyle w:val="CellBody"/>
              <w:rPr>
                <w:color w:val="auto"/>
              </w:rPr>
            </w:pPr>
            <w:r w:rsidRPr="00B74014">
              <w:rPr>
                <w:color w:val="auto"/>
              </w:rPr>
              <w:t>Sections</w:t>
            </w:r>
          </w:p>
        </w:tc>
        <w:tc>
          <w:tcPr>
            <w:tcW w:w="6868" w:type="dxa"/>
            <w:shd w:val="clear" w:color="auto" w:fill="auto"/>
          </w:tcPr>
          <w:p w14:paraId="2F577837" w14:textId="77777777" w:rsidR="006E7E41" w:rsidRPr="00042BF4" w:rsidRDefault="00042BF4" w:rsidP="003E3798">
            <w:pPr>
              <w:pStyle w:val="CellBody"/>
              <w:rPr>
                <w:rStyle w:val="Hyperlink"/>
              </w:rPr>
            </w:pPr>
            <w:r w:rsidRPr="00B74014">
              <w:rPr>
                <w:color w:val="auto"/>
              </w:rPr>
              <w:fldChar w:fldCharType="begin"/>
            </w:r>
            <w:r w:rsidRPr="00B74014">
              <w:rPr>
                <w:color w:val="auto"/>
              </w:rPr>
              <w:instrText xml:space="preserve"> HYPERLINK  \l "NF_2_1_SupportAuthentication" </w:instrText>
            </w:r>
            <w:r w:rsidRPr="00B74014">
              <w:rPr>
                <w:color w:val="auto"/>
              </w:rPr>
              <w:fldChar w:fldCharType="separate"/>
            </w:r>
            <w:r w:rsidRPr="00042BF4">
              <w:rPr>
                <w:rStyle w:val="Hyperlink"/>
              </w:rPr>
              <w:t>NF-2.1: Supports authentication</w:t>
            </w:r>
          </w:p>
          <w:p w14:paraId="49AB9FC9" w14:textId="77777777" w:rsidR="00042BF4" w:rsidRPr="00042BF4" w:rsidRDefault="00042BF4" w:rsidP="003E3798">
            <w:pPr>
              <w:pStyle w:val="CellBody"/>
              <w:rPr>
                <w:rStyle w:val="Hyperlink"/>
              </w:rPr>
            </w:pPr>
            <w:r w:rsidRPr="00B74014">
              <w:rPr>
                <w:color w:val="auto"/>
              </w:rPr>
              <w:fldChar w:fldCharType="end"/>
            </w:r>
            <w:r w:rsidRPr="00B74014">
              <w:rPr>
                <w:color w:val="auto"/>
              </w:rPr>
              <w:fldChar w:fldCharType="begin"/>
            </w:r>
            <w:r w:rsidRPr="00B74014">
              <w:rPr>
                <w:color w:val="auto"/>
              </w:rPr>
              <w:instrText xml:space="preserve"> HYPERLINK  \l "NF_2_2_SupportAuthorization" </w:instrText>
            </w:r>
            <w:r w:rsidRPr="00B74014">
              <w:rPr>
                <w:color w:val="auto"/>
              </w:rPr>
              <w:fldChar w:fldCharType="separate"/>
            </w:r>
            <w:r w:rsidRPr="00042BF4">
              <w:rPr>
                <w:rStyle w:val="Hyperlink"/>
              </w:rPr>
              <w:t>NF-2.2: Supports authorization</w:t>
            </w:r>
          </w:p>
          <w:p w14:paraId="581DB8A3" w14:textId="77777777" w:rsidR="00042BF4" w:rsidRPr="00B74014" w:rsidRDefault="00042BF4" w:rsidP="003E3798">
            <w:pPr>
              <w:pStyle w:val="CellBody"/>
              <w:rPr>
                <w:color w:val="auto"/>
              </w:rPr>
            </w:pPr>
            <w:r w:rsidRPr="00B74014">
              <w:rPr>
                <w:color w:val="auto"/>
              </w:rPr>
              <w:fldChar w:fldCharType="end"/>
            </w:r>
          </w:p>
        </w:tc>
      </w:tr>
    </w:tbl>
    <w:p w14:paraId="682EAF4F" w14:textId="77777777" w:rsidR="006E7E41" w:rsidRDefault="006E7E41"/>
    <w:p w14:paraId="62084E2D" w14:textId="77777777" w:rsidR="00745D14" w:rsidRPr="006F761D" w:rsidRDefault="00745D14" w:rsidP="00745D14">
      <w:pPr>
        <w:pStyle w:val="BodyText"/>
        <w:spacing w:before="240" w:after="120"/>
        <w:rPr>
          <w:b/>
          <w:u w:val="single"/>
        </w:rPr>
      </w:pPr>
      <w:bookmarkStart w:id="107" w:name="NF_2_1_SupportAuthentication"/>
      <w:r w:rsidRPr="006F761D">
        <w:rPr>
          <w:b/>
          <w:u w:val="single"/>
        </w:rPr>
        <w:t>NF-2</w:t>
      </w:r>
      <w:r>
        <w:rPr>
          <w:b/>
          <w:u w:val="single"/>
        </w:rPr>
        <w:t>.1</w:t>
      </w:r>
      <w:r w:rsidRPr="006F761D">
        <w:rPr>
          <w:b/>
          <w:u w:val="single"/>
        </w:rPr>
        <w:t>: Supports authentication</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745D14" w:rsidRPr="00636356" w14:paraId="2C2CDA2A" w14:textId="77777777" w:rsidTr="00B74014">
        <w:trPr>
          <w:tblHeader/>
        </w:trPr>
        <w:tc>
          <w:tcPr>
            <w:tcW w:w="2108" w:type="dxa"/>
            <w:shd w:val="clear" w:color="auto" w:fill="auto"/>
          </w:tcPr>
          <w:bookmarkEnd w:id="107"/>
          <w:p w14:paraId="73AC0470" w14:textId="77777777" w:rsidR="00745D14" w:rsidRPr="00B74014" w:rsidRDefault="00745D14" w:rsidP="00592366">
            <w:pPr>
              <w:pStyle w:val="CellHeading"/>
              <w:rPr>
                <w:color w:val="auto"/>
              </w:rPr>
            </w:pPr>
            <w:r w:rsidRPr="00B74014">
              <w:rPr>
                <w:color w:val="auto"/>
              </w:rPr>
              <w:t>Name</w:t>
            </w:r>
          </w:p>
        </w:tc>
        <w:tc>
          <w:tcPr>
            <w:tcW w:w="6868" w:type="dxa"/>
            <w:shd w:val="clear" w:color="auto" w:fill="auto"/>
          </w:tcPr>
          <w:p w14:paraId="293332B4" w14:textId="77777777" w:rsidR="00745D14" w:rsidRPr="00B74014" w:rsidRDefault="00745D14" w:rsidP="00745D14">
            <w:pPr>
              <w:pStyle w:val="CellHeading"/>
              <w:rPr>
                <w:color w:val="auto"/>
              </w:rPr>
            </w:pPr>
            <w:r w:rsidRPr="00B74014">
              <w:rPr>
                <w:color w:val="auto"/>
              </w:rPr>
              <w:t xml:space="preserve">NF-2.1: </w:t>
            </w:r>
            <w:commentRangeStart w:id="108"/>
            <w:r w:rsidRPr="00B74014">
              <w:rPr>
                <w:color w:val="auto"/>
              </w:rPr>
              <w:t>Supports authentication</w:t>
            </w:r>
            <w:commentRangeEnd w:id="108"/>
            <w:r w:rsidR="00C479F2" w:rsidRPr="00B74014">
              <w:rPr>
                <w:rStyle w:val="CommentReference"/>
                <w:b w:val="0"/>
                <w:color w:val="auto"/>
              </w:rPr>
              <w:commentReference w:id="108"/>
            </w:r>
          </w:p>
        </w:tc>
      </w:tr>
      <w:tr w:rsidR="00745D14" w:rsidRPr="00636356" w14:paraId="4D02A6DB" w14:textId="77777777" w:rsidTr="00B74014">
        <w:tc>
          <w:tcPr>
            <w:tcW w:w="2108" w:type="dxa"/>
            <w:shd w:val="clear" w:color="auto" w:fill="auto"/>
          </w:tcPr>
          <w:p w14:paraId="4FBA4EA1" w14:textId="77777777" w:rsidR="00745D14" w:rsidRPr="00B74014" w:rsidRDefault="00745D14" w:rsidP="00592366">
            <w:pPr>
              <w:pStyle w:val="CellBody"/>
              <w:rPr>
                <w:color w:val="auto"/>
              </w:rPr>
            </w:pPr>
            <w:r w:rsidRPr="00B74014">
              <w:rPr>
                <w:color w:val="auto"/>
              </w:rPr>
              <w:t>Summary</w:t>
            </w:r>
          </w:p>
        </w:tc>
        <w:tc>
          <w:tcPr>
            <w:tcW w:w="6868" w:type="dxa"/>
            <w:shd w:val="clear" w:color="auto" w:fill="auto"/>
          </w:tcPr>
          <w:p w14:paraId="39675A5E" w14:textId="77777777" w:rsidR="00745D14" w:rsidRPr="00B74014" w:rsidRDefault="00E41120" w:rsidP="00C203E1">
            <w:pPr>
              <w:pStyle w:val="CellBody"/>
              <w:rPr>
                <w:color w:val="auto"/>
              </w:rPr>
            </w:pPr>
            <w:r w:rsidRPr="00B74014">
              <w:rPr>
                <w:color w:val="auto"/>
              </w:rPr>
              <w:t xml:space="preserve">Any implementation of an SHR needs to support the IHE ATNA Integration Profile for providing authentication to access PHI data. </w:t>
            </w:r>
            <w:r w:rsidR="00C203E1" w:rsidRPr="00B74014">
              <w:rPr>
                <w:color w:val="auto"/>
              </w:rPr>
              <w:t>This is provided by the Interoperability Layer within the implementation of a core OpenHIE framework.</w:t>
            </w:r>
          </w:p>
        </w:tc>
      </w:tr>
      <w:tr w:rsidR="00745D14" w:rsidRPr="00636356" w14:paraId="1BAF6AE0" w14:textId="77777777" w:rsidTr="00B74014">
        <w:tc>
          <w:tcPr>
            <w:tcW w:w="2108" w:type="dxa"/>
            <w:shd w:val="clear" w:color="auto" w:fill="auto"/>
          </w:tcPr>
          <w:p w14:paraId="79C8102C" w14:textId="77777777" w:rsidR="00745D14" w:rsidRPr="00B74014" w:rsidRDefault="00745D14" w:rsidP="00592366">
            <w:pPr>
              <w:pStyle w:val="CellBody"/>
              <w:rPr>
                <w:color w:val="auto"/>
              </w:rPr>
            </w:pPr>
            <w:r w:rsidRPr="00B74014">
              <w:rPr>
                <w:color w:val="auto"/>
              </w:rPr>
              <w:t>Rationale</w:t>
            </w:r>
          </w:p>
        </w:tc>
        <w:tc>
          <w:tcPr>
            <w:tcW w:w="6868" w:type="dxa"/>
            <w:shd w:val="clear" w:color="auto" w:fill="auto"/>
          </w:tcPr>
          <w:p w14:paraId="0B21686A" w14:textId="77777777" w:rsidR="00745D14" w:rsidRPr="00B74014" w:rsidRDefault="00745D14" w:rsidP="00592366">
            <w:pPr>
              <w:pStyle w:val="CellBody"/>
              <w:rPr>
                <w:color w:val="auto"/>
              </w:rPr>
            </w:pPr>
          </w:p>
        </w:tc>
      </w:tr>
      <w:tr w:rsidR="00745D14" w:rsidRPr="00636356" w14:paraId="6000D465" w14:textId="77777777" w:rsidTr="00B74014">
        <w:tc>
          <w:tcPr>
            <w:tcW w:w="2108" w:type="dxa"/>
            <w:shd w:val="clear" w:color="auto" w:fill="auto"/>
          </w:tcPr>
          <w:p w14:paraId="33A3C7FA" w14:textId="77777777" w:rsidR="00745D14" w:rsidRPr="00B74014" w:rsidRDefault="00745D14" w:rsidP="00592366">
            <w:pPr>
              <w:pStyle w:val="CellBody"/>
              <w:rPr>
                <w:color w:val="auto"/>
              </w:rPr>
            </w:pPr>
            <w:r w:rsidRPr="00B74014">
              <w:rPr>
                <w:color w:val="auto"/>
              </w:rPr>
              <w:t>Requirements</w:t>
            </w:r>
          </w:p>
        </w:tc>
        <w:tc>
          <w:tcPr>
            <w:tcW w:w="6868" w:type="dxa"/>
            <w:shd w:val="clear" w:color="auto" w:fill="auto"/>
          </w:tcPr>
          <w:p w14:paraId="2D3B88EE" w14:textId="77777777" w:rsidR="00745D14" w:rsidRPr="00B74014" w:rsidRDefault="00745D14" w:rsidP="00592366">
            <w:pPr>
              <w:pStyle w:val="CellBody"/>
              <w:rPr>
                <w:color w:val="auto"/>
              </w:rPr>
            </w:pPr>
          </w:p>
        </w:tc>
      </w:tr>
      <w:tr w:rsidR="00745D14" w:rsidRPr="00636356" w14:paraId="0D0E3A7F" w14:textId="77777777" w:rsidTr="00B74014">
        <w:tc>
          <w:tcPr>
            <w:tcW w:w="2108" w:type="dxa"/>
            <w:shd w:val="clear" w:color="auto" w:fill="auto"/>
          </w:tcPr>
          <w:p w14:paraId="1AE120E7" w14:textId="77777777" w:rsidR="00745D14" w:rsidRPr="00B74014" w:rsidRDefault="00745D14" w:rsidP="00592366">
            <w:pPr>
              <w:pStyle w:val="CellBody"/>
              <w:rPr>
                <w:color w:val="auto"/>
              </w:rPr>
            </w:pPr>
            <w:r w:rsidRPr="00B74014">
              <w:rPr>
                <w:color w:val="auto"/>
              </w:rPr>
              <w:t>References</w:t>
            </w:r>
          </w:p>
        </w:tc>
        <w:tc>
          <w:tcPr>
            <w:tcW w:w="6868" w:type="dxa"/>
            <w:shd w:val="clear" w:color="auto" w:fill="auto"/>
          </w:tcPr>
          <w:p w14:paraId="49B7FB36" w14:textId="77777777" w:rsidR="00F52FA1" w:rsidRDefault="00F52FA1" w:rsidP="00F52FA1">
            <w:pPr>
              <w:pStyle w:val="CellBody"/>
            </w:pPr>
            <w:r w:rsidRPr="00B74014">
              <w:rPr>
                <w:color w:val="auto"/>
              </w:rPr>
              <w:t xml:space="preserve">See </w:t>
            </w:r>
            <w:r w:rsidRPr="00B74014">
              <w:rPr>
                <w:i/>
                <w:color w:val="auto"/>
              </w:rPr>
              <w:t>How authentication and authorization is handled within OpenHIE</w:t>
            </w:r>
            <w:r w:rsidRPr="00B74014">
              <w:rPr>
                <w:color w:val="auto"/>
              </w:rPr>
              <w:t xml:space="preserve"> at </w:t>
            </w:r>
            <w:hyperlink r:id="rId98" w:history="1">
              <w:r w:rsidRPr="00ED6DBC">
                <w:rPr>
                  <w:rStyle w:val="Hyperlink"/>
                </w:rPr>
                <w:t>OpenHIE Interoperability Layer design document</w:t>
              </w:r>
            </w:hyperlink>
            <w:r>
              <w:t>.</w:t>
            </w:r>
          </w:p>
          <w:p w14:paraId="322D106C" w14:textId="77777777" w:rsidR="00F52FA1" w:rsidRPr="00B74014" w:rsidRDefault="00F52FA1" w:rsidP="00F52FA1">
            <w:pPr>
              <w:pStyle w:val="CellBody"/>
              <w:rPr>
                <w:color w:val="auto"/>
              </w:rPr>
            </w:pPr>
          </w:p>
          <w:p w14:paraId="05DBD5DB" w14:textId="77777777" w:rsidR="00F52FA1" w:rsidRPr="00B74014" w:rsidRDefault="00F52FA1" w:rsidP="00F52FA1">
            <w:pPr>
              <w:pStyle w:val="CellBody"/>
              <w:rPr>
                <w:color w:val="auto"/>
              </w:rPr>
            </w:pPr>
            <w:r w:rsidRPr="00B74014">
              <w:rPr>
                <w:color w:val="auto"/>
              </w:rPr>
              <w:t>Also,</w:t>
            </w:r>
          </w:p>
          <w:p w14:paraId="5DA7E522" w14:textId="77777777" w:rsidR="00F52FA1" w:rsidRPr="00B74014" w:rsidRDefault="00F52FA1" w:rsidP="00F52FA1">
            <w:pPr>
              <w:pStyle w:val="CellBody"/>
              <w:rPr>
                <w:color w:val="auto"/>
              </w:rPr>
            </w:pPr>
            <w:r w:rsidRPr="00B74014">
              <w:rPr>
                <w:color w:val="auto"/>
              </w:rPr>
              <w:t xml:space="preserve">Derek Ritz’ presentation on </w:t>
            </w:r>
            <w:hyperlink r:id="rId99" w:history="1">
              <w:r w:rsidRPr="00F52FA1">
                <w:rPr>
                  <w:rStyle w:val="Hyperlink"/>
                </w:rPr>
                <w:t>‘PoS-to-OpenHIE’ Authentication and Authorization</w:t>
              </w:r>
            </w:hyperlink>
          </w:p>
        </w:tc>
      </w:tr>
    </w:tbl>
    <w:p w14:paraId="75E6D840" w14:textId="77777777" w:rsidR="00745D14" w:rsidRDefault="00745D14"/>
    <w:p w14:paraId="3402FF58" w14:textId="77777777" w:rsidR="00745D14" w:rsidRPr="006F761D" w:rsidRDefault="00745D14" w:rsidP="00745D14">
      <w:pPr>
        <w:pStyle w:val="BodyText"/>
        <w:spacing w:before="240" w:after="120"/>
        <w:rPr>
          <w:b/>
          <w:u w:val="single"/>
        </w:rPr>
      </w:pPr>
      <w:bookmarkStart w:id="109" w:name="NF_2_2_SupportAuthorization"/>
      <w:r w:rsidRPr="006F761D">
        <w:rPr>
          <w:b/>
          <w:u w:val="single"/>
        </w:rPr>
        <w:t>NF-2</w:t>
      </w:r>
      <w:r w:rsidR="00592366">
        <w:rPr>
          <w:b/>
          <w:u w:val="single"/>
        </w:rPr>
        <w:t>.2</w:t>
      </w:r>
      <w:r w:rsidRPr="006F761D">
        <w:rPr>
          <w:b/>
          <w:u w:val="single"/>
        </w:rPr>
        <w:t>: Supports authorization</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745D14" w:rsidRPr="00636356" w14:paraId="25D3CD6C" w14:textId="77777777" w:rsidTr="00B74014">
        <w:trPr>
          <w:tblHeader/>
        </w:trPr>
        <w:tc>
          <w:tcPr>
            <w:tcW w:w="2108" w:type="dxa"/>
            <w:shd w:val="clear" w:color="auto" w:fill="auto"/>
          </w:tcPr>
          <w:bookmarkEnd w:id="109"/>
          <w:p w14:paraId="720AA29D" w14:textId="77777777" w:rsidR="00745D14" w:rsidRPr="00B74014" w:rsidRDefault="00745D14" w:rsidP="00592366">
            <w:pPr>
              <w:pStyle w:val="CellHeading"/>
              <w:rPr>
                <w:color w:val="auto"/>
              </w:rPr>
            </w:pPr>
            <w:r w:rsidRPr="00B74014">
              <w:rPr>
                <w:color w:val="auto"/>
              </w:rPr>
              <w:t>Name</w:t>
            </w:r>
          </w:p>
        </w:tc>
        <w:tc>
          <w:tcPr>
            <w:tcW w:w="6868" w:type="dxa"/>
            <w:shd w:val="clear" w:color="auto" w:fill="auto"/>
          </w:tcPr>
          <w:p w14:paraId="1D0D6476" w14:textId="77777777" w:rsidR="00745D14" w:rsidRPr="00B74014" w:rsidRDefault="00745D14" w:rsidP="00745D14">
            <w:pPr>
              <w:pStyle w:val="CellHeading"/>
              <w:rPr>
                <w:color w:val="auto"/>
              </w:rPr>
            </w:pPr>
            <w:r w:rsidRPr="00B74014">
              <w:rPr>
                <w:color w:val="auto"/>
              </w:rPr>
              <w:t>NF-2.2: Supports authorization</w:t>
            </w:r>
          </w:p>
        </w:tc>
      </w:tr>
      <w:tr w:rsidR="00745D14" w:rsidRPr="00636356" w14:paraId="5C1D09C5" w14:textId="77777777" w:rsidTr="00B74014">
        <w:tc>
          <w:tcPr>
            <w:tcW w:w="2108" w:type="dxa"/>
            <w:shd w:val="clear" w:color="auto" w:fill="auto"/>
          </w:tcPr>
          <w:p w14:paraId="497C77CF" w14:textId="77777777" w:rsidR="00745D14" w:rsidRPr="00B74014" w:rsidRDefault="00745D14" w:rsidP="00592366">
            <w:pPr>
              <w:pStyle w:val="CellBody"/>
              <w:rPr>
                <w:color w:val="auto"/>
              </w:rPr>
            </w:pPr>
            <w:r w:rsidRPr="00B74014">
              <w:rPr>
                <w:color w:val="auto"/>
              </w:rPr>
              <w:t>Summary</w:t>
            </w:r>
          </w:p>
        </w:tc>
        <w:tc>
          <w:tcPr>
            <w:tcW w:w="6868" w:type="dxa"/>
            <w:shd w:val="clear" w:color="auto" w:fill="auto"/>
          </w:tcPr>
          <w:p w14:paraId="470D164B" w14:textId="77777777" w:rsidR="00745D14" w:rsidRPr="00B74014" w:rsidRDefault="00E41120" w:rsidP="00E41120">
            <w:pPr>
              <w:pStyle w:val="CellBody"/>
              <w:rPr>
                <w:color w:val="auto"/>
              </w:rPr>
            </w:pPr>
            <w:r w:rsidRPr="00B74014">
              <w:rPr>
                <w:color w:val="auto"/>
              </w:rPr>
              <w:t>Any implementation of an SHR needs to support the IHE ATNA Integration Profile for providing authorization through RBAC to access PHI data.</w:t>
            </w:r>
            <w:r w:rsidR="000B0510" w:rsidRPr="00B74014">
              <w:rPr>
                <w:color w:val="auto"/>
              </w:rPr>
              <w:t xml:space="preserve"> This is provided by the Interoperability Layer within the implementation of a core OpenHIE framework.</w:t>
            </w:r>
          </w:p>
        </w:tc>
      </w:tr>
      <w:tr w:rsidR="00745D14" w:rsidRPr="00636356" w14:paraId="52568669" w14:textId="77777777" w:rsidTr="00B74014">
        <w:tc>
          <w:tcPr>
            <w:tcW w:w="2108" w:type="dxa"/>
            <w:shd w:val="clear" w:color="auto" w:fill="auto"/>
          </w:tcPr>
          <w:p w14:paraId="610CB231" w14:textId="77777777" w:rsidR="00745D14" w:rsidRPr="00B74014" w:rsidRDefault="00745D14" w:rsidP="00592366">
            <w:pPr>
              <w:pStyle w:val="CellBody"/>
              <w:rPr>
                <w:color w:val="auto"/>
              </w:rPr>
            </w:pPr>
            <w:r w:rsidRPr="00B74014">
              <w:rPr>
                <w:color w:val="auto"/>
              </w:rPr>
              <w:t>Rationale</w:t>
            </w:r>
          </w:p>
        </w:tc>
        <w:tc>
          <w:tcPr>
            <w:tcW w:w="6868" w:type="dxa"/>
            <w:shd w:val="clear" w:color="auto" w:fill="auto"/>
          </w:tcPr>
          <w:p w14:paraId="3F1CE3A8" w14:textId="77777777" w:rsidR="00745D14" w:rsidRPr="00B74014" w:rsidRDefault="00745D14" w:rsidP="00592366">
            <w:pPr>
              <w:pStyle w:val="CellBody"/>
              <w:rPr>
                <w:color w:val="auto"/>
              </w:rPr>
            </w:pPr>
          </w:p>
        </w:tc>
      </w:tr>
      <w:tr w:rsidR="00745D14" w:rsidRPr="00636356" w14:paraId="2EFCA013" w14:textId="77777777" w:rsidTr="00B74014">
        <w:tc>
          <w:tcPr>
            <w:tcW w:w="2108" w:type="dxa"/>
            <w:shd w:val="clear" w:color="auto" w:fill="auto"/>
          </w:tcPr>
          <w:p w14:paraId="5C6F56F0" w14:textId="77777777" w:rsidR="00745D14" w:rsidRPr="00B74014" w:rsidRDefault="00745D14" w:rsidP="00592366">
            <w:pPr>
              <w:pStyle w:val="CellBody"/>
              <w:rPr>
                <w:color w:val="auto"/>
              </w:rPr>
            </w:pPr>
            <w:r w:rsidRPr="00B74014">
              <w:rPr>
                <w:color w:val="auto"/>
              </w:rPr>
              <w:t>Requirements</w:t>
            </w:r>
          </w:p>
        </w:tc>
        <w:tc>
          <w:tcPr>
            <w:tcW w:w="6868" w:type="dxa"/>
            <w:shd w:val="clear" w:color="auto" w:fill="auto"/>
          </w:tcPr>
          <w:p w14:paraId="36672B80" w14:textId="77777777" w:rsidR="00745D14" w:rsidRPr="00B74014" w:rsidRDefault="00745D14" w:rsidP="00592366">
            <w:pPr>
              <w:pStyle w:val="CellBody"/>
              <w:rPr>
                <w:color w:val="auto"/>
              </w:rPr>
            </w:pPr>
          </w:p>
        </w:tc>
      </w:tr>
      <w:tr w:rsidR="00745D14" w:rsidRPr="00636356" w14:paraId="2BCC40C3" w14:textId="77777777" w:rsidTr="00B74014">
        <w:tc>
          <w:tcPr>
            <w:tcW w:w="2108" w:type="dxa"/>
            <w:shd w:val="clear" w:color="auto" w:fill="auto"/>
          </w:tcPr>
          <w:p w14:paraId="2C95B2D3" w14:textId="77777777" w:rsidR="00745D14" w:rsidRPr="00B74014" w:rsidRDefault="00745D14" w:rsidP="00592366">
            <w:pPr>
              <w:pStyle w:val="CellBody"/>
              <w:rPr>
                <w:color w:val="auto"/>
              </w:rPr>
            </w:pPr>
            <w:r w:rsidRPr="00B74014">
              <w:rPr>
                <w:color w:val="auto"/>
              </w:rPr>
              <w:t>References</w:t>
            </w:r>
          </w:p>
        </w:tc>
        <w:tc>
          <w:tcPr>
            <w:tcW w:w="6868" w:type="dxa"/>
            <w:shd w:val="clear" w:color="auto" w:fill="auto"/>
          </w:tcPr>
          <w:p w14:paraId="05FA0BCB" w14:textId="77777777" w:rsidR="00F52FA1" w:rsidRDefault="00F52FA1" w:rsidP="00F52FA1">
            <w:pPr>
              <w:pStyle w:val="CellBody"/>
            </w:pPr>
            <w:r w:rsidRPr="00B74014">
              <w:rPr>
                <w:color w:val="auto"/>
              </w:rPr>
              <w:t xml:space="preserve">See </w:t>
            </w:r>
            <w:r w:rsidRPr="00B74014">
              <w:rPr>
                <w:i/>
                <w:color w:val="auto"/>
              </w:rPr>
              <w:t>How authentication and authorization is handled within OpenHIE</w:t>
            </w:r>
            <w:r w:rsidRPr="00B74014">
              <w:rPr>
                <w:color w:val="auto"/>
              </w:rPr>
              <w:t xml:space="preserve"> at </w:t>
            </w:r>
            <w:hyperlink r:id="rId100" w:history="1">
              <w:r w:rsidRPr="00ED6DBC">
                <w:rPr>
                  <w:rStyle w:val="Hyperlink"/>
                </w:rPr>
                <w:t>OpenHIE Interoperability Layer design document</w:t>
              </w:r>
            </w:hyperlink>
            <w:r>
              <w:t>.</w:t>
            </w:r>
          </w:p>
          <w:p w14:paraId="64A314A1" w14:textId="77777777" w:rsidR="00F52FA1" w:rsidRPr="00B74014" w:rsidRDefault="00F52FA1" w:rsidP="00F52FA1">
            <w:pPr>
              <w:pStyle w:val="CellBody"/>
              <w:rPr>
                <w:color w:val="auto"/>
              </w:rPr>
            </w:pPr>
          </w:p>
          <w:p w14:paraId="5F5B52EE" w14:textId="77777777" w:rsidR="00F52FA1" w:rsidRPr="00B74014" w:rsidRDefault="00F52FA1" w:rsidP="00F52FA1">
            <w:pPr>
              <w:pStyle w:val="CellBody"/>
              <w:rPr>
                <w:color w:val="auto"/>
              </w:rPr>
            </w:pPr>
            <w:r w:rsidRPr="00B74014">
              <w:rPr>
                <w:color w:val="auto"/>
              </w:rPr>
              <w:t>Also,</w:t>
            </w:r>
          </w:p>
          <w:p w14:paraId="4D896A9F" w14:textId="77777777" w:rsidR="00745D14" w:rsidRPr="00B74014" w:rsidRDefault="00F52FA1" w:rsidP="00F52FA1">
            <w:pPr>
              <w:pStyle w:val="CellBody"/>
              <w:rPr>
                <w:color w:val="auto"/>
              </w:rPr>
            </w:pPr>
            <w:r w:rsidRPr="00B74014">
              <w:rPr>
                <w:color w:val="auto"/>
              </w:rPr>
              <w:t xml:space="preserve">Derek Ritz’ presentation on </w:t>
            </w:r>
            <w:hyperlink r:id="rId101" w:history="1">
              <w:r w:rsidRPr="00F52FA1">
                <w:rPr>
                  <w:rStyle w:val="Hyperlink"/>
                </w:rPr>
                <w:t>‘PoS-to-OpenHIE’ Authentication and Authorization</w:t>
              </w:r>
            </w:hyperlink>
          </w:p>
        </w:tc>
      </w:tr>
    </w:tbl>
    <w:p w14:paraId="55DD3B00" w14:textId="77777777" w:rsidR="00745D14" w:rsidRDefault="00745D14"/>
    <w:p w14:paraId="232D57C0" w14:textId="77777777" w:rsidR="00442722" w:rsidRPr="006F761D" w:rsidRDefault="00442722" w:rsidP="006F761D">
      <w:pPr>
        <w:pStyle w:val="BodyText"/>
        <w:spacing w:before="240" w:after="120"/>
        <w:rPr>
          <w:b/>
          <w:u w:val="single"/>
        </w:rPr>
      </w:pPr>
      <w:bookmarkStart w:id="110" w:name="NF_3_SupportEncryptDataInFlightAtRest"/>
      <w:r w:rsidRPr="006F761D">
        <w:rPr>
          <w:b/>
          <w:u w:val="single"/>
        </w:rPr>
        <w:t>NF-3: Supports encryption in flight and at rest</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6E7E41" w:rsidRPr="00636356" w14:paraId="147EF827" w14:textId="77777777" w:rsidTr="00B74014">
        <w:trPr>
          <w:tblHeader/>
        </w:trPr>
        <w:tc>
          <w:tcPr>
            <w:tcW w:w="2108" w:type="dxa"/>
            <w:shd w:val="clear" w:color="auto" w:fill="auto"/>
          </w:tcPr>
          <w:bookmarkEnd w:id="110"/>
          <w:p w14:paraId="1D8C380B" w14:textId="77777777" w:rsidR="006E7E41" w:rsidRPr="00B74014" w:rsidRDefault="006E7E41" w:rsidP="003E3798">
            <w:pPr>
              <w:pStyle w:val="CellHeading"/>
              <w:rPr>
                <w:color w:val="auto"/>
              </w:rPr>
            </w:pPr>
            <w:r w:rsidRPr="00B74014">
              <w:rPr>
                <w:color w:val="auto"/>
              </w:rPr>
              <w:t>Name</w:t>
            </w:r>
          </w:p>
        </w:tc>
        <w:tc>
          <w:tcPr>
            <w:tcW w:w="6868" w:type="dxa"/>
            <w:shd w:val="clear" w:color="auto" w:fill="auto"/>
          </w:tcPr>
          <w:p w14:paraId="274EC8ED" w14:textId="77777777" w:rsidR="006E7E41" w:rsidRPr="00B74014" w:rsidRDefault="006E7E41" w:rsidP="003E3798">
            <w:pPr>
              <w:pStyle w:val="CellHeading"/>
              <w:rPr>
                <w:color w:val="auto"/>
              </w:rPr>
            </w:pPr>
            <w:r w:rsidRPr="00B74014">
              <w:rPr>
                <w:color w:val="auto"/>
              </w:rPr>
              <w:t>NF-3: Supports encryption in flight and at rest</w:t>
            </w:r>
          </w:p>
        </w:tc>
      </w:tr>
      <w:tr w:rsidR="006E7E41" w:rsidRPr="00636356" w14:paraId="3F4233FB" w14:textId="77777777" w:rsidTr="00B74014">
        <w:tc>
          <w:tcPr>
            <w:tcW w:w="2108" w:type="dxa"/>
            <w:shd w:val="clear" w:color="auto" w:fill="auto"/>
          </w:tcPr>
          <w:p w14:paraId="6602B1A7" w14:textId="77777777" w:rsidR="006E7E41" w:rsidRPr="00B74014" w:rsidRDefault="006E7E41" w:rsidP="003E3798">
            <w:pPr>
              <w:pStyle w:val="CellBody"/>
              <w:rPr>
                <w:color w:val="auto"/>
              </w:rPr>
            </w:pPr>
            <w:r w:rsidRPr="00B74014">
              <w:rPr>
                <w:color w:val="auto"/>
              </w:rPr>
              <w:t>Summary</w:t>
            </w:r>
          </w:p>
        </w:tc>
        <w:tc>
          <w:tcPr>
            <w:tcW w:w="6868" w:type="dxa"/>
            <w:shd w:val="clear" w:color="auto" w:fill="auto"/>
          </w:tcPr>
          <w:p w14:paraId="10664A6F" w14:textId="77777777" w:rsidR="006E7E41" w:rsidRPr="00B74014" w:rsidRDefault="00C203E1" w:rsidP="003E3798">
            <w:pPr>
              <w:pStyle w:val="CellBody"/>
              <w:rPr>
                <w:color w:val="auto"/>
              </w:rPr>
            </w:pPr>
            <w:r w:rsidRPr="00B74014">
              <w:rPr>
                <w:color w:val="auto"/>
              </w:rPr>
              <w:t>Any implementation of an SHR needs to support SSL/TLS encrypted communications using certificates and keys.</w:t>
            </w:r>
            <w:r w:rsidR="000B0510" w:rsidRPr="00B74014">
              <w:rPr>
                <w:color w:val="auto"/>
              </w:rPr>
              <w:t xml:space="preserve"> This is provided by the Interoperability Layer within the implementation of a core OpenHIE framework.</w:t>
            </w:r>
          </w:p>
        </w:tc>
      </w:tr>
      <w:tr w:rsidR="006E7E41" w:rsidRPr="00636356" w14:paraId="2FEC703E" w14:textId="77777777" w:rsidTr="00B74014">
        <w:tc>
          <w:tcPr>
            <w:tcW w:w="2108" w:type="dxa"/>
            <w:shd w:val="clear" w:color="auto" w:fill="auto"/>
          </w:tcPr>
          <w:p w14:paraId="69D0EBBD" w14:textId="77777777" w:rsidR="006E7E41" w:rsidRPr="00B74014" w:rsidRDefault="003F45C9" w:rsidP="003E3798">
            <w:pPr>
              <w:pStyle w:val="CellBody"/>
              <w:rPr>
                <w:color w:val="auto"/>
              </w:rPr>
            </w:pPr>
            <w:r w:rsidRPr="00B74014">
              <w:rPr>
                <w:color w:val="auto"/>
              </w:rPr>
              <w:t>Sections</w:t>
            </w:r>
          </w:p>
        </w:tc>
        <w:tc>
          <w:tcPr>
            <w:tcW w:w="6868" w:type="dxa"/>
            <w:shd w:val="clear" w:color="auto" w:fill="auto"/>
          </w:tcPr>
          <w:p w14:paraId="0EF09D69" w14:textId="77777777" w:rsidR="006E7E41" w:rsidRPr="003F45C9" w:rsidRDefault="003F45C9" w:rsidP="003E3798">
            <w:pPr>
              <w:pStyle w:val="CellBody"/>
              <w:rPr>
                <w:rStyle w:val="Hyperlink"/>
              </w:rPr>
            </w:pPr>
            <w:r w:rsidRPr="00B74014">
              <w:rPr>
                <w:color w:val="auto"/>
              </w:rPr>
              <w:fldChar w:fldCharType="begin"/>
            </w:r>
            <w:r w:rsidRPr="00B74014">
              <w:rPr>
                <w:color w:val="auto"/>
              </w:rPr>
              <w:instrText xml:space="preserve"> HYPERLINK  \l "NF_3_1_SupportEncryptDataInFlight" </w:instrText>
            </w:r>
            <w:r w:rsidRPr="00B74014">
              <w:rPr>
                <w:color w:val="auto"/>
              </w:rPr>
              <w:fldChar w:fldCharType="separate"/>
            </w:r>
            <w:r w:rsidRPr="003F45C9">
              <w:rPr>
                <w:rStyle w:val="Hyperlink"/>
              </w:rPr>
              <w:t>NF-3.1: Supports encryption in flight</w:t>
            </w:r>
          </w:p>
          <w:p w14:paraId="3FD38043" w14:textId="77777777" w:rsidR="003F45C9" w:rsidRPr="00B74014" w:rsidRDefault="003F45C9" w:rsidP="003E3798">
            <w:pPr>
              <w:pStyle w:val="CellBody"/>
              <w:rPr>
                <w:color w:val="auto"/>
              </w:rPr>
            </w:pPr>
            <w:r w:rsidRPr="00B74014">
              <w:rPr>
                <w:color w:val="auto"/>
              </w:rPr>
              <w:fldChar w:fldCharType="end"/>
            </w:r>
            <w:hyperlink w:anchor="NF_3_2_SupportEncryptDataAtRest" w:history="1">
              <w:r w:rsidRPr="003F45C9">
                <w:rPr>
                  <w:rStyle w:val="Hyperlink"/>
                </w:rPr>
                <w:t>NF-3.2: Supports encryption at rest</w:t>
              </w:r>
            </w:hyperlink>
          </w:p>
        </w:tc>
      </w:tr>
      <w:tr w:rsidR="006E7E41" w:rsidRPr="00636356" w14:paraId="40F79125" w14:textId="77777777" w:rsidTr="00B74014">
        <w:tc>
          <w:tcPr>
            <w:tcW w:w="2108" w:type="dxa"/>
            <w:shd w:val="clear" w:color="auto" w:fill="auto"/>
          </w:tcPr>
          <w:p w14:paraId="1C9AD590" w14:textId="77777777" w:rsidR="006E7E41" w:rsidRPr="00B74014" w:rsidRDefault="006E7E41" w:rsidP="003E3798">
            <w:pPr>
              <w:pStyle w:val="CellBody"/>
              <w:rPr>
                <w:color w:val="auto"/>
              </w:rPr>
            </w:pPr>
            <w:r w:rsidRPr="00B74014">
              <w:rPr>
                <w:color w:val="auto"/>
              </w:rPr>
              <w:t>References</w:t>
            </w:r>
          </w:p>
        </w:tc>
        <w:tc>
          <w:tcPr>
            <w:tcW w:w="6868" w:type="dxa"/>
            <w:shd w:val="clear" w:color="auto" w:fill="auto"/>
          </w:tcPr>
          <w:p w14:paraId="7AFFC362" w14:textId="77777777" w:rsidR="006E7E41" w:rsidRPr="00B74014" w:rsidRDefault="00C203E1" w:rsidP="009D0C41">
            <w:pPr>
              <w:pStyle w:val="CellBody"/>
              <w:rPr>
                <w:color w:val="auto"/>
              </w:rPr>
            </w:pPr>
            <w:r w:rsidRPr="00B74014">
              <w:rPr>
                <w:color w:val="auto"/>
              </w:rPr>
              <w:t xml:space="preserve">See </w:t>
            </w:r>
            <w:hyperlink r:id="rId102" w:history="1">
              <w:r w:rsidRPr="00C203E1">
                <w:rPr>
                  <w:rStyle w:val="Hyperlink"/>
                </w:rPr>
                <w:t>Interoperability Layer – Use Cases and Requirements</w:t>
              </w:r>
            </w:hyperlink>
          </w:p>
        </w:tc>
      </w:tr>
    </w:tbl>
    <w:p w14:paraId="74880CBC" w14:textId="77777777" w:rsidR="00442722" w:rsidRDefault="00442722" w:rsidP="003E6144"/>
    <w:p w14:paraId="225D6F66" w14:textId="77777777" w:rsidR="0001563E" w:rsidRPr="006F761D" w:rsidRDefault="0001563E" w:rsidP="0001563E">
      <w:pPr>
        <w:pStyle w:val="BodyText"/>
        <w:spacing w:before="240" w:after="120"/>
        <w:rPr>
          <w:b/>
          <w:u w:val="single"/>
        </w:rPr>
      </w:pPr>
      <w:bookmarkStart w:id="111" w:name="NF_3_1_SupportEncryptDataInFlight"/>
      <w:r w:rsidRPr="006F761D">
        <w:rPr>
          <w:b/>
          <w:u w:val="single"/>
        </w:rPr>
        <w:t>NF-3</w:t>
      </w:r>
      <w:r>
        <w:rPr>
          <w:b/>
          <w:u w:val="single"/>
        </w:rPr>
        <w:t>.1</w:t>
      </w:r>
      <w:r w:rsidRPr="006F761D">
        <w:rPr>
          <w:b/>
          <w:u w:val="single"/>
        </w:rPr>
        <w:t>: Supports encryption in flight</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01563E" w:rsidRPr="00636356" w14:paraId="4547F253" w14:textId="77777777" w:rsidTr="00B74014">
        <w:trPr>
          <w:tblHeader/>
        </w:trPr>
        <w:tc>
          <w:tcPr>
            <w:tcW w:w="2108" w:type="dxa"/>
            <w:shd w:val="clear" w:color="auto" w:fill="auto"/>
          </w:tcPr>
          <w:bookmarkEnd w:id="111"/>
          <w:p w14:paraId="7587737E" w14:textId="77777777" w:rsidR="0001563E" w:rsidRPr="00B74014" w:rsidRDefault="0001563E" w:rsidP="00592366">
            <w:pPr>
              <w:pStyle w:val="CellHeading"/>
              <w:rPr>
                <w:color w:val="auto"/>
              </w:rPr>
            </w:pPr>
            <w:r w:rsidRPr="00B74014">
              <w:rPr>
                <w:color w:val="auto"/>
              </w:rPr>
              <w:t>Name</w:t>
            </w:r>
          </w:p>
        </w:tc>
        <w:tc>
          <w:tcPr>
            <w:tcW w:w="6868" w:type="dxa"/>
            <w:shd w:val="clear" w:color="auto" w:fill="auto"/>
          </w:tcPr>
          <w:p w14:paraId="6866A800" w14:textId="77777777" w:rsidR="0001563E" w:rsidRPr="00B74014" w:rsidRDefault="0001563E" w:rsidP="0001563E">
            <w:pPr>
              <w:pStyle w:val="CellHeading"/>
              <w:rPr>
                <w:color w:val="auto"/>
              </w:rPr>
            </w:pPr>
            <w:r w:rsidRPr="00B74014">
              <w:rPr>
                <w:color w:val="auto"/>
              </w:rPr>
              <w:t>NF-3.1: Supports encryption in flight</w:t>
            </w:r>
          </w:p>
        </w:tc>
      </w:tr>
      <w:tr w:rsidR="0001563E" w:rsidRPr="00636356" w14:paraId="66CE897B" w14:textId="77777777" w:rsidTr="00B74014">
        <w:tc>
          <w:tcPr>
            <w:tcW w:w="2108" w:type="dxa"/>
            <w:shd w:val="clear" w:color="auto" w:fill="auto"/>
          </w:tcPr>
          <w:p w14:paraId="74282A53" w14:textId="77777777" w:rsidR="0001563E" w:rsidRPr="00B74014" w:rsidRDefault="0001563E" w:rsidP="00592366">
            <w:pPr>
              <w:pStyle w:val="CellBody"/>
              <w:rPr>
                <w:color w:val="auto"/>
              </w:rPr>
            </w:pPr>
            <w:r w:rsidRPr="00B74014">
              <w:rPr>
                <w:color w:val="auto"/>
              </w:rPr>
              <w:t>Summary</w:t>
            </w:r>
          </w:p>
        </w:tc>
        <w:tc>
          <w:tcPr>
            <w:tcW w:w="6868" w:type="dxa"/>
            <w:shd w:val="clear" w:color="auto" w:fill="auto"/>
          </w:tcPr>
          <w:p w14:paraId="43EC99A1" w14:textId="77777777" w:rsidR="0001563E" w:rsidRPr="00B74014" w:rsidRDefault="0001563E" w:rsidP="00592366">
            <w:pPr>
              <w:pStyle w:val="CellBody"/>
              <w:rPr>
                <w:color w:val="auto"/>
              </w:rPr>
            </w:pPr>
          </w:p>
        </w:tc>
      </w:tr>
      <w:tr w:rsidR="0001563E" w:rsidRPr="00636356" w14:paraId="492B386D" w14:textId="77777777" w:rsidTr="00B74014">
        <w:tc>
          <w:tcPr>
            <w:tcW w:w="2108" w:type="dxa"/>
            <w:shd w:val="clear" w:color="auto" w:fill="auto"/>
          </w:tcPr>
          <w:p w14:paraId="1C7D2547" w14:textId="77777777" w:rsidR="0001563E" w:rsidRPr="00B74014" w:rsidRDefault="0001563E" w:rsidP="00592366">
            <w:pPr>
              <w:pStyle w:val="CellBody"/>
              <w:rPr>
                <w:color w:val="auto"/>
              </w:rPr>
            </w:pPr>
            <w:r w:rsidRPr="00B74014">
              <w:rPr>
                <w:color w:val="auto"/>
              </w:rPr>
              <w:t>Rationale</w:t>
            </w:r>
          </w:p>
        </w:tc>
        <w:tc>
          <w:tcPr>
            <w:tcW w:w="6868" w:type="dxa"/>
            <w:shd w:val="clear" w:color="auto" w:fill="auto"/>
          </w:tcPr>
          <w:p w14:paraId="080BD65C" w14:textId="77777777" w:rsidR="0001563E" w:rsidRPr="00B74014" w:rsidRDefault="0001563E" w:rsidP="00592366">
            <w:pPr>
              <w:pStyle w:val="CellBody"/>
              <w:rPr>
                <w:color w:val="auto"/>
              </w:rPr>
            </w:pPr>
          </w:p>
        </w:tc>
      </w:tr>
      <w:tr w:rsidR="0001563E" w:rsidRPr="00636356" w14:paraId="70C4BB66" w14:textId="77777777" w:rsidTr="00B74014">
        <w:tc>
          <w:tcPr>
            <w:tcW w:w="2108" w:type="dxa"/>
            <w:shd w:val="clear" w:color="auto" w:fill="auto"/>
          </w:tcPr>
          <w:p w14:paraId="1A207F7F" w14:textId="77777777" w:rsidR="0001563E" w:rsidRPr="00B74014" w:rsidRDefault="0001563E" w:rsidP="00592366">
            <w:pPr>
              <w:pStyle w:val="CellBody"/>
              <w:rPr>
                <w:color w:val="auto"/>
              </w:rPr>
            </w:pPr>
            <w:r w:rsidRPr="00B74014">
              <w:rPr>
                <w:color w:val="auto"/>
              </w:rPr>
              <w:t>Requirements</w:t>
            </w:r>
          </w:p>
        </w:tc>
        <w:tc>
          <w:tcPr>
            <w:tcW w:w="6868" w:type="dxa"/>
            <w:shd w:val="clear" w:color="auto" w:fill="auto"/>
          </w:tcPr>
          <w:p w14:paraId="6BC7F311" w14:textId="77777777" w:rsidR="0001563E" w:rsidRPr="00B74014" w:rsidRDefault="0001563E" w:rsidP="00592366">
            <w:pPr>
              <w:pStyle w:val="CellBody"/>
              <w:rPr>
                <w:color w:val="auto"/>
              </w:rPr>
            </w:pPr>
          </w:p>
        </w:tc>
      </w:tr>
      <w:tr w:rsidR="0001563E" w:rsidRPr="00636356" w14:paraId="3F366C0E" w14:textId="77777777" w:rsidTr="00B74014">
        <w:tc>
          <w:tcPr>
            <w:tcW w:w="2108" w:type="dxa"/>
            <w:shd w:val="clear" w:color="auto" w:fill="auto"/>
          </w:tcPr>
          <w:p w14:paraId="46562B5F" w14:textId="77777777" w:rsidR="0001563E" w:rsidRPr="00B74014" w:rsidRDefault="0001563E" w:rsidP="00592366">
            <w:pPr>
              <w:pStyle w:val="CellBody"/>
              <w:rPr>
                <w:color w:val="auto"/>
              </w:rPr>
            </w:pPr>
            <w:r w:rsidRPr="00B74014">
              <w:rPr>
                <w:color w:val="auto"/>
              </w:rPr>
              <w:t>References</w:t>
            </w:r>
          </w:p>
        </w:tc>
        <w:tc>
          <w:tcPr>
            <w:tcW w:w="6868" w:type="dxa"/>
            <w:shd w:val="clear" w:color="auto" w:fill="auto"/>
          </w:tcPr>
          <w:p w14:paraId="72CAA3F7" w14:textId="77777777" w:rsidR="0001563E" w:rsidRPr="00B74014" w:rsidRDefault="00A534A8" w:rsidP="00191018">
            <w:pPr>
              <w:pStyle w:val="CellBody"/>
              <w:numPr>
                <w:ilvl w:val="0"/>
                <w:numId w:val="32"/>
              </w:numPr>
              <w:rPr>
                <w:color w:val="auto"/>
              </w:rPr>
            </w:pPr>
            <w:hyperlink r:id="rId103" w:history="1">
              <w:r w:rsidR="003E43BA" w:rsidRPr="003E43BA">
                <w:rPr>
                  <w:rStyle w:val="Hyperlink"/>
                </w:rPr>
                <w:t>REST Interface Module Design</w:t>
              </w:r>
            </w:hyperlink>
          </w:p>
          <w:p w14:paraId="63012D5E" w14:textId="77777777" w:rsidR="003E43BA" w:rsidRPr="00B74014" w:rsidRDefault="00A534A8" w:rsidP="00191018">
            <w:pPr>
              <w:pStyle w:val="CellBody"/>
              <w:numPr>
                <w:ilvl w:val="0"/>
                <w:numId w:val="32"/>
              </w:numPr>
              <w:rPr>
                <w:color w:val="auto"/>
              </w:rPr>
            </w:pPr>
            <w:hyperlink r:id="rId104" w:history="1">
              <w:r w:rsidR="008C61E9" w:rsidRPr="00C203E1">
                <w:rPr>
                  <w:rStyle w:val="Hyperlink"/>
                </w:rPr>
                <w:t>Interoperability Layer – Use Cases and Requirements</w:t>
              </w:r>
            </w:hyperlink>
          </w:p>
        </w:tc>
      </w:tr>
    </w:tbl>
    <w:p w14:paraId="25DC270F" w14:textId="77777777" w:rsidR="0001563E" w:rsidRPr="006F761D" w:rsidRDefault="0001563E" w:rsidP="0001563E">
      <w:pPr>
        <w:pStyle w:val="BodyText"/>
        <w:spacing w:before="240" w:after="120"/>
        <w:rPr>
          <w:b/>
          <w:u w:val="single"/>
        </w:rPr>
      </w:pPr>
      <w:bookmarkStart w:id="112" w:name="NF_3_2_SupportEncryptDataAtRest"/>
      <w:r w:rsidRPr="006F761D">
        <w:rPr>
          <w:b/>
          <w:u w:val="single"/>
        </w:rPr>
        <w:t>NF-3</w:t>
      </w:r>
      <w:r>
        <w:rPr>
          <w:b/>
          <w:u w:val="single"/>
        </w:rPr>
        <w:t>.2</w:t>
      </w:r>
      <w:r w:rsidRPr="006F761D">
        <w:rPr>
          <w:b/>
          <w:u w:val="single"/>
        </w:rPr>
        <w:t>: Supports encryption at rest</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01563E" w:rsidRPr="00636356" w14:paraId="072D68F1" w14:textId="77777777" w:rsidTr="00B74014">
        <w:trPr>
          <w:tblHeader/>
        </w:trPr>
        <w:tc>
          <w:tcPr>
            <w:tcW w:w="2108" w:type="dxa"/>
            <w:shd w:val="clear" w:color="auto" w:fill="auto"/>
          </w:tcPr>
          <w:bookmarkEnd w:id="112"/>
          <w:p w14:paraId="09D3395A" w14:textId="77777777" w:rsidR="0001563E" w:rsidRPr="00B74014" w:rsidRDefault="0001563E" w:rsidP="00592366">
            <w:pPr>
              <w:pStyle w:val="CellHeading"/>
              <w:rPr>
                <w:color w:val="auto"/>
              </w:rPr>
            </w:pPr>
            <w:r w:rsidRPr="00B74014">
              <w:rPr>
                <w:color w:val="auto"/>
              </w:rPr>
              <w:t>Name</w:t>
            </w:r>
          </w:p>
        </w:tc>
        <w:tc>
          <w:tcPr>
            <w:tcW w:w="6868" w:type="dxa"/>
            <w:shd w:val="clear" w:color="auto" w:fill="auto"/>
          </w:tcPr>
          <w:p w14:paraId="074BEF71" w14:textId="77777777" w:rsidR="0001563E" w:rsidRPr="00B74014" w:rsidRDefault="0001563E" w:rsidP="0001563E">
            <w:pPr>
              <w:pStyle w:val="CellHeading"/>
              <w:rPr>
                <w:color w:val="auto"/>
              </w:rPr>
            </w:pPr>
            <w:r w:rsidRPr="00B74014">
              <w:rPr>
                <w:color w:val="auto"/>
              </w:rPr>
              <w:t>NF-3.2: Supports encryption at rest</w:t>
            </w:r>
          </w:p>
        </w:tc>
      </w:tr>
      <w:tr w:rsidR="0001563E" w:rsidRPr="00636356" w14:paraId="06125D40" w14:textId="77777777" w:rsidTr="00B74014">
        <w:tc>
          <w:tcPr>
            <w:tcW w:w="2108" w:type="dxa"/>
            <w:shd w:val="clear" w:color="auto" w:fill="auto"/>
          </w:tcPr>
          <w:p w14:paraId="741FA370" w14:textId="77777777" w:rsidR="0001563E" w:rsidRPr="00B74014" w:rsidRDefault="0001563E" w:rsidP="00592366">
            <w:pPr>
              <w:pStyle w:val="CellBody"/>
              <w:rPr>
                <w:color w:val="auto"/>
              </w:rPr>
            </w:pPr>
            <w:r w:rsidRPr="00B74014">
              <w:rPr>
                <w:color w:val="auto"/>
              </w:rPr>
              <w:t>Summary</w:t>
            </w:r>
          </w:p>
        </w:tc>
        <w:tc>
          <w:tcPr>
            <w:tcW w:w="6868" w:type="dxa"/>
            <w:shd w:val="clear" w:color="auto" w:fill="auto"/>
          </w:tcPr>
          <w:p w14:paraId="7CCE013C" w14:textId="77777777" w:rsidR="0001563E" w:rsidRPr="00B74014" w:rsidRDefault="0001563E" w:rsidP="00592366">
            <w:pPr>
              <w:pStyle w:val="CellBody"/>
              <w:rPr>
                <w:color w:val="auto"/>
              </w:rPr>
            </w:pPr>
          </w:p>
        </w:tc>
      </w:tr>
      <w:tr w:rsidR="0001563E" w:rsidRPr="00636356" w14:paraId="1DD8D294" w14:textId="77777777" w:rsidTr="00B74014">
        <w:tc>
          <w:tcPr>
            <w:tcW w:w="2108" w:type="dxa"/>
            <w:shd w:val="clear" w:color="auto" w:fill="auto"/>
          </w:tcPr>
          <w:p w14:paraId="09901CDF" w14:textId="77777777" w:rsidR="0001563E" w:rsidRPr="00B74014" w:rsidRDefault="0001563E" w:rsidP="00592366">
            <w:pPr>
              <w:pStyle w:val="CellBody"/>
              <w:rPr>
                <w:color w:val="auto"/>
              </w:rPr>
            </w:pPr>
            <w:r w:rsidRPr="00B74014">
              <w:rPr>
                <w:color w:val="auto"/>
              </w:rPr>
              <w:t>Rationale</w:t>
            </w:r>
          </w:p>
        </w:tc>
        <w:tc>
          <w:tcPr>
            <w:tcW w:w="6868" w:type="dxa"/>
            <w:shd w:val="clear" w:color="auto" w:fill="auto"/>
          </w:tcPr>
          <w:p w14:paraId="78B04876" w14:textId="77777777" w:rsidR="0001563E" w:rsidRPr="00B74014" w:rsidRDefault="0001563E" w:rsidP="00592366">
            <w:pPr>
              <w:pStyle w:val="CellBody"/>
              <w:rPr>
                <w:color w:val="auto"/>
              </w:rPr>
            </w:pPr>
          </w:p>
        </w:tc>
      </w:tr>
      <w:tr w:rsidR="0001563E" w:rsidRPr="00636356" w14:paraId="17A91CAE" w14:textId="77777777" w:rsidTr="00B74014">
        <w:tc>
          <w:tcPr>
            <w:tcW w:w="2108" w:type="dxa"/>
            <w:shd w:val="clear" w:color="auto" w:fill="auto"/>
          </w:tcPr>
          <w:p w14:paraId="2213270C" w14:textId="77777777" w:rsidR="0001563E" w:rsidRPr="00B74014" w:rsidRDefault="0001563E" w:rsidP="00592366">
            <w:pPr>
              <w:pStyle w:val="CellBody"/>
              <w:rPr>
                <w:color w:val="auto"/>
              </w:rPr>
            </w:pPr>
            <w:r w:rsidRPr="00B74014">
              <w:rPr>
                <w:color w:val="auto"/>
              </w:rPr>
              <w:t>Requirements</w:t>
            </w:r>
          </w:p>
        </w:tc>
        <w:tc>
          <w:tcPr>
            <w:tcW w:w="6868" w:type="dxa"/>
            <w:shd w:val="clear" w:color="auto" w:fill="auto"/>
          </w:tcPr>
          <w:p w14:paraId="53CDC270" w14:textId="77777777" w:rsidR="0001563E" w:rsidRPr="00B74014" w:rsidRDefault="0001563E" w:rsidP="00592366">
            <w:pPr>
              <w:pStyle w:val="CellBody"/>
              <w:rPr>
                <w:color w:val="auto"/>
              </w:rPr>
            </w:pPr>
          </w:p>
        </w:tc>
      </w:tr>
      <w:tr w:rsidR="0001563E" w:rsidRPr="00636356" w14:paraId="48A1E2A4" w14:textId="77777777" w:rsidTr="00B74014">
        <w:tc>
          <w:tcPr>
            <w:tcW w:w="2108" w:type="dxa"/>
            <w:shd w:val="clear" w:color="auto" w:fill="auto"/>
          </w:tcPr>
          <w:p w14:paraId="4DBDF875" w14:textId="77777777" w:rsidR="0001563E" w:rsidRPr="00B74014" w:rsidRDefault="0001563E" w:rsidP="00592366">
            <w:pPr>
              <w:pStyle w:val="CellBody"/>
              <w:rPr>
                <w:color w:val="auto"/>
              </w:rPr>
            </w:pPr>
            <w:r w:rsidRPr="00B74014">
              <w:rPr>
                <w:color w:val="auto"/>
              </w:rPr>
              <w:t>References</w:t>
            </w:r>
          </w:p>
        </w:tc>
        <w:tc>
          <w:tcPr>
            <w:tcW w:w="6868" w:type="dxa"/>
            <w:shd w:val="clear" w:color="auto" w:fill="auto"/>
          </w:tcPr>
          <w:p w14:paraId="0BF171A8" w14:textId="77777777" w:rsidR="0001563E" w:rsidRPr="00B74014" w:rsidRDefault="00A534A8" w:rsidP="00592366">
            <w:pPr>
              <w:pStyle w:val="CellBody"/>
              <w:rPr>
                <w:color w:val="auto"/>
              </w:rPr>
            </w:pPr>
            <w:hyperlink r:id="rId105" w:history="1">
              <w:r w:rsidR="0085543F" w:rsidRPr="00C203E1">
                <w:rPr>
                  <w:rStyle w:val="Hyperlink"/>
                </w:rPr>
                <w:t>Interoperability Layer – Use Cases and Requirements</w:t>
              </w:r>
            </w:hyperlink>
          </w:p>
        </w:tc>
      </w:tr>
    </w:tbl>
    <w:p w14:paraId="058098A8" w14:textId="77777777" w:rsidR="0001563E" w:rsidRDefault="0001563E" w:rsidP="003E6144"/>
    <w:p w14:paraId="316D07CD" w14:textId="77777777" w:rsidR="003E6144" w:rsidRPr="006F761D" w:rsidRDefault="00442722" w:rsidP="006F761D">
      <w:pPr>
        <w:pStyle w:val="BodyText"/>
        <w:spacing w:before="240" w:after="120"/>
        <w:rPr>
          <w:b/>
          <w:u w:val="single"/>
        </w:rPr>
      </w:pPr>
      <w:bookmarkStart w:id="113" w:name="NF_4_HeadlessServiceWithNoGUI"/>
      <w:r w:rsidRPr="006F761D">
        <w:rPr>
          <w:b/>
          <w:u w:val="single"/>
        </w:rPr>
        <w:t>NF-4: The service should be a ‘headless’ service with no GUI.</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3E6144" w:rsidRPr="00636356" w14:paraId="742068EB" w14:textId="77777777" w:rsidTr="00B74014">
        <w:trPr>
          <w:tblHeader/>
        </w:trPr>
        <w:tc>
          <w:tcPr>
            <w:tcW w:w="2108" w:type="dxa"/>
            <w:shd w:val="clear" w:color="auto" w:fill="auto"/>
          </w:tcPr>
          <w:bookmarkEnd w:id="113"/>
          <w:p w14:paraId="3ED101BD" w14:textId="77777777" w:rsidR="003E6144" w:rsidRPr="00B74014" w:rsidRDefault="003E6144" w:rsidP="008F46A5">
            <w:pPr>
              <w:pStyle w:val="CellHeading"/>
              <w:rPr>
                <w:color w:val="auto"/>
              </w:rPr>
            </w:pPr>
            <w:r w:rsidRPr="00B74014">
              <w:rPr>
                <w:color w:val="auto"/>
              </w:rPr>
              <w:t>Name</w:t>
            </w:r>
          </w:p>
        </w:tc>
        <w:tc>
          <w:tcPr>
            <w:tcW w:w="6868" w:type="dxa"/>
            <w:shd w:val="clear" w:color="auto" w:fill="auto"/>
          </w:tcPr>
          <w:p w14:paraId="733C8753" w14:textId="77777777" w:rsidR="003E6144" w:rsidRPr="00B74014" w:rsidRDefault="003E6144" w:rsidP="00442722">
            <w:pPr>
              <w:pStyle w:val="CellHeading"/>
              <w:rPr>
                <w:color w:val="auto"/>
              </w:rPr>
            </w:pPr>
            <w:r w:rsidRPr="00B74014">
              <w:rPr>
                <w:color w:val="auto"/>
              </w:rPr>
              <w:t>NF-</w:t>
            </w:r>
            <w:r w:rsidR="00442722" w:rsidRPr="00B74014">
              <w:rPr>
                <w:color w:val="auto"/>
              </w:rPr>
              <w:t>4</w:t>
            </w:r>
            <w:r w:rsidRPr="00B74014">
              <w:rPr>
                <w:color w:val="auto"/>
              </w:rPr>
              <w:t>: The service should be a ‘headless’ service with no GUI.</w:t>
            </w:r>
          </w:p>
        </w:tc>
      </w:tr>
      <w:tr w:rsidR="003E6144" w:rsidRPr="00636356" w14:paraId="2E23F442" w14:textId="77777777" w:rsidTr="00B74014">
        <w:tc>
          <w:tcPr>
            <w:tcW w:w="2108" w:type="dxa"/>
            <w:shd w:val="clear" w:color="auto" w:fill="auto"/>
          </w:tcPr>
          <w:p w14:paraId="1A66039F" w14:textId="77777777" w:rsidR="003E6144" w:rsidRPr="00B74014" w:rsidRDefault="003E6144" w:rsidP="008F46A5">
            <w:pPr>
              <w:pStyle w:val="CellBody"/>
              <w:rPr>
                <w:color w:val="auto"/>
              </w:rPr>
            </w:pPr>
            <w:r w:rsidRPr="00B74014">
              <w:rPr>
                <w:color w:val="auto"/>
              </w:rPr>
              <w:t>Summary</w:t>
            </w:r>
          </w:p>
        </w:tc>
        <w:tc>
          <w:tcPr>
            <w:tcW w:w="6868" w:type="dxa"/>
            <w:shd w:val="clear" w:color="auto" w:fill="auto"/>
          </w:tcPr>
          <w:p w14:paraId="56A5B52A" w14:textId="77777777" w:rsidR="003E6144" w:rsidRPr="00B74014" w:rsidRDefault="003E6144" w:rsidP="008F46A5">
            <w:pPr>
              <w:pStyle w:val="CellBody"/>
              <w:rPr>
                <w:color w:val="auto"/>
              </w:rPr>
            </w:pPr>
          </w:p>
        </w:tc>
      </w:tr>
      <w:tr w:rsidR="003E6144" w:rsidRPr="00636356" w14:paraId="0A96786A" w14:textId="77777777" w:rsidTr="00B74014">
        <w:tc>
          <w:tcPr>
            <w:tcW w:w="2108" w:type="dxa"/>
            <w:shd w:val="clear" w:color="auto" w:fill="auto"/>
          </w:tcPr>
          <w:p w14:paraId="345E6650" w14:textId="77777777" w:rsidR="003E6144" w:rsidRPr="00B74014" w:rsidRDefault="003E6144" w:rsidP="008F46A5">
            <w:pPr>
              <w:pStyle w:val="CellBody"/>
              <w:rPr>
                <w:color w:val="auto"/>
              </w:rPr>
            </w:pPr>
            <w:r w:rsidRPr="00B74014">
              <w:rPr>
                <w:color w:val="auto"/>
              </w:rPr>
              <w:t>Rationale</w:t>
            </w:r>
          </w:p>
        </w:tc>
        <w:tc>
          <w:tcPr>
            <w:tcW w:w="6868" w:type="dxa"/>
            <w:shd w:val="clear" w:color="auto" w:fill="auto"/>
          </w:tcPr>
          <w:p w14:paraId="2487D8D7" w14:textId="77777777" w:rsidR="003E6144" w:rsidRPr="00B74014" w:rsidRDefault="003E6144" w:rsidP="008F46A5">
            <w:pPr>
              <w:pStyle w:val="CellBody"/>
              <w:rPr>
                <w:color w:val="auto"/>
              </w:rPr>
            </w:pPr>
          </w:p>
        </w:tc>
      </w:tr>
      <w:tr w:rsidR="003E6144" w:rsidRPr="00636356" w14:paraId="2D97ADE1" w14:textId="77777777" w:rsidTr="00B74014">
        <w:tc>
          <w:tcPr>
            <w:tcW w:w="2108" w:type="dxa"/>
            <w:shd w:val="clear" w:color="auto" w:fill="auto"/>
          </w:tcPr>
          <w:p w14:paraId="499638D9" w14:textId="77777777" w:rsidR="003E6144" w:rsidRPr="00B74014" w:rsidRDefault="003E6144" w:rsidP="008F46A5">
            <w:pPr>
              <w:pStyle w:val="CellBody"/>
              <w:rPr>
                <w:color w:val="auto"/>
              </w:rPr>
            </w:pPr>
            <w:r w:rsidRPr="00B74014">
              <w:rPr>
                <w:color w:val="auto"/>
              </w:rPr>
              <w:t>Requirements</w:t>
            </w:r>
          </w:p>
        </w:tc>
        <w:tc>
          <w:tcPr>
            <w:tcW w:w="6868" w:type="dxa"/>
            <w:shd w:val="clear" w:color="auto" w:fill="auto"/>
          </w:tcPr>
          <w:p w14:paraId="230FBB78" w14:textId="77777777" w:rsidR="003E6144" w:rsidRPr="00B74014" w:rsidRDefault="003E6144" w:rsidP="008F46A5">
            <w:pPr>
              <w:pStyle w:val="CellBody"/>
              <w:rPr>
                <w:color w:val="auto"/>
              </w:rPr>
            </w:pPr>
          </w:p>
        </w:tc>
      </w:tr>
      <w:tr w:rsidR="003E6144" w:rsidRPr="00636356" w14:paraId="065D7CBD" w14:textId="77777777" w:rsidTr="00B74014">
        <w:tc>
          <w:tcPr>
            <w:tcW w:w="2108" w:type="dxa"/>
            <w:shd w:val="clear" w:color="auto" w:fill="auto"/>
          </w:tcPr>
          <w:p w14:paraId="2EF66EED" w14:textId="77777777" w:rsidR="003E6144" w:rsidRPr="00B74014" w:rsidRDefault="003E6144" w:rsidP="008F46A5">
            <w:pPr>
              <w:pStyle w:val="CellBody"/>
              <w:rPr>
                <w:color w:val="auto"/>
              </w:rPr>
            </w:pPr>
            <w:r w:rsidRPr="00B74014">
              <w:rPr>
                <w:color w:val="auto"/>
              </w:rPr>
              <w:t>References</w:t>
            </w:r>
          </w:p>
        </w:tc>
        <w:tc>
          <w:tcPr>
            <w:tcW w:w="6868" w:type="dxa"/>
            <w:shd w:val="clear" w:color="auto" w:fill="auto"/>
          </w:tcPr>
          <w:p w14:paraId="3F0A39F0" w14:textId="77777777" w:rsidR="003E6144" w:rsidRPr="00B74014" w:rsidRDefault="003E6144" w:rsidP="008F46A5">
            <w:pPr>
              <w:pStyle w:val="CellBody"/>
              <w:rPr>
                <w:color w:val="auto"/>
              </w:rPr>
            </w:pPr>
          </w:p>
        </w:tc>
      </w:tr>
    </w:tbl>
    <w:p w14:paraId="4B871C40" w14:textId="77777777" w:rsidR="003E6144" w:rsidRDefault="003E6144" w:rsidP="003E6144"/>
    <w:p w14:paraId="1953A8EE" w14:textId="77777777" w:rsidR="00442722" w:rsidRPr="006F761D" w:rsidRDefault="00442722" w:rsidP="006F761D">
      <w:pPr>
        <w:pStyle w:val="BodyText"/>
        <w:spacing w:before="240" w:after="120"/>
        <w:rPr>
          <w:b/>
          <w:u w:val="single"/>
        </w:rPr>
      </w:pPr>
      <w:bookmarkStart w:id="114" w:name="NF_5_PerfMetrics"/>
      <w:r w:rsidRPr="006F761D">
        <w:rPr>
          <w:b/>
          <w:u w:val="single"/>
        </w:rPr>
        <w:t>NF-5: Performance metrics (flesh this out)</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868"/>
      </w:tblGrid>
      <w:tr w:rsidR="00E82FD4" w:rsidRPr="00636356" w14:paraId="3E97C516" w14:textId="77777777" w:rsidTr="00B74014">
        <w:trPr>
          <w:tblHeader/>
        </w:trPr>
        <w:tc>
          <w:tcPr>
            <w:tcW w:w="2108" w:type="dxa"/>
            <w:shd w:val="clear" w:color="auto" w:fill="auto"/>
          </w:tcPr>
          <w:bookmarkEnd w:id="114"/>
          <w:p w14:paraId="39847898" w14:textId="77777777" w:rsidR="00E82FD4" w:rsidRPr="00B74014" w:rsidRDefault="00E82FD4" w:rsidP="00F41C9F">
            <w:pPr>
              <w:pStyle w:val="CellHeading"/>
              <w:rPr>
                <w:color w:val="auto"/>
              </w:rPr>
            </w:pPr>
            <w:r w:rsidRPr="00B74014">
              <w:rPr>
                <w:color w:val="auto"/>
              </w:rPr>
              <w:t>Name</w:t>
            </w:r>
          </w:p>
        </w:tc>
        <w:tc>
          <w:tcPr>
            <w:tcW w:w="6868" w:type="dxa"/>
            <w:shd w:val="clear" w:color="auto" w:fill="auto"/>
          </w:tcPr>
          <w:p w14:paraId="2A1339A9" w14:textId="77777777" w:rsidR="00E82FD4" w:rsidRPr="00B74014" w:rsidRDefault="00E82FD4" w:rsidP="00442722">
            <w:pPr>
              <w:pStyle w:val="CellHeading"/>
              <w:rPr>
                <w:color w:val="auto"/>
              </w:rPr>
            </w:pPr>
            <w:r w:rsidRPr="00B74014">
              <w:rPr>
                <w:color w:val="auto"/>
              </w:rPr>
              <w:t>NF-</w:t>
            </w:r>
            <w:r w:rsidR="00442722" w:rsidRPr="00B74014">
              <w:rPr>
                <w:color w:val="auto"/>
              </w:rPr>
              <w:t>5</w:t>
            </w:r>
            <w:r w:rsidRPr="00B74014">
              <w:rPr>
                <w:color w:val="auto"/>
              </w:rPr>
              <w:t xml:space="preserve">: </w:t>
            </w:r>
            <w:r w:rsidR="00726BB1" w:rsidRPr="00B74014">
              <w:rPr>
                <w:color w:val="auto"/>
              </w:rPr>
              <w:t>Per</w:t>
            </w:r>
            <w:r w:rsidR="00DF415C" w:rsidRPr="00B74014">
              <w:rPr>
                <w:color w:val="auto"/>
              </w:rPr>
              <w:t>formance metrics</w:t>
            </w:r>
            <w:r w:rsidR="00C56594" w:rsidRPr="00B74014">
              <w:rPr>
                <w:color w:val="auto"/>
              </w:rPr>
              <w:t xml:space="preserve"> and monitoring</w:t>
            </w:r>
          </w:p>
        </w:tc>
      </w:tr>
      <w:tr w:rsidR="00E82FD4" w:rsidRPr="00636356" w14:paraId="7C61A7E4" w14:textId="77777777" w:rsidTr="00B74014">
        <w:tc>
          <w:tcPr>
            <w:tcW w:w="2108" w:type="dxa"/>
            <w:shd w:val="clear" w:color="auto" w:fill="auto"/>
          </w:tcPr>
          <w:p w14:paraId="5F70BBC6" w14:textId="77777777" w:rsidR="00E82FD4" w:rsidRPr="00B74014" w:rsidRDefault="00E82FD4" w:rsidP="00F41C9F">
            <w:pPr>
              <w:pStyle w:val="CellBody"/>
              <w:rPr>
                <w:color w:val="auto"/>
              </w:rPr>
            </w:pPr>
            <w:r w:rsidRPr="00B74014">
              <w:rPr>
                <w:color w:val="auto"/>
              </w:rPr>
              <w:t>Summary</w:t>
            </w:r>
          </w:p>
        </w:tc>
        <w:tc>
          <w:tcPr>
            <w:tcW w:w="6868" w:type="dxa"/>
            <w:shd w:val="clear" w:color="auto" w:fill="auto"/>
          </w:tcPr>
          <w:p w14:paraId="02E09285" w14:textId="77777777" w:rsidR="00E82FD4" w:rsidRPr="00B74014" w:rsidRDefault="00C56594" w:rsidP="00F41C9F">
            <w:pPr>
              <w:pStyle w:val="CellBody"/>
              <w:rPr>
                <w:color w:val="auto"/>
              </w:rPr>
            </w:pPr>
            <w:r w:rsidRPr="00B74014">
              <w:rPr>
                <w:color w:val="auto"/>
              </w:rPr>
              <w:t>Metrics and monitoring is concerned with system performance and health.</w:t>
            </w:r>
          </w:p>
        </w:tc>
      </w:tr>
      <w:tr w:rsidR="00E82FD4" w:rsidRPr="00636356" w14:paraId="06923C31" w14:textId="77777777" w:rsidTr="00B74014">
        <w:tc>
          <w:tcPr>
            <w:tcW w:w="2108" w:type="dxa"/>
            <w:shd w:val="clear" w:color="auto" w:fill="auto"/>
          </w:tcPr>
          <w:p w14:paraId="4972E325" w14:textId="77777777" w:rsidR="00E82FD4" w:rsidRPr="00B74014" w:rsidRDefault="00E82FD4" w:rsidP="00F41C9F">
            <w:pPr>
              <w:pStyle w:val="CellBody"/>
              <w:rPr>
                <w:color w:val="auto"/>
              </w:rPr>
            </w:pPr>
            <w:r w:rsidRPr="00B74014">
              <w:rPr>
                <w:color w:val="auto"/>
              </w:rPr>
              <w:t>Rationale</w:t>
            </w:r>
          </w:p>
        </w:tc>
        <w:tc>
          <w:tcPr>
            <w:tcW w:w="6868" w:type="dxa"/>
            <w:shd w:val="clear" w:color="auto" w:fill="auto"/>
          </w:tcPr>
          <w:p w14:paraId="5780E306" w14:textId="77777777" w:rsidR="00E82FD4" w:rsidRPr="00B74014" w:rsidRDefault="00E82FD4" w:rsidP="00F41C9F">
            <w:pPr>
              <w:pStyle w:val="CellBody"/>
              <w:rPr>
                <w:color w:val="auto"/>
              </w:rPr>
            </w:pPr>
          </w:p>
        </w:tc>
      </w:tr>
      <w:tr w:rsidR="00E82FD4" w:rsidRPr="00636356" w14:paraId="2AB4D4B1" w14:textId="77777777" w:rsidTr="00B74014">
        <w:tc>
          <w:tcPr>
            <w:tcW w:w="2108" w:type="dxa"/>
            <w:shd w:val="clear" w:color="auto" w:fill="auto"/>
          </w:tcPr>
          <w:p w14:paraId="331BE391" w14:textId="77777777" w:rsidR="00E82FD4" w:rsidRPr="00B74014" w:rsidRDefault="00E82FD4" w:rsidP="00F41C9F">
            <w:pPr>
              <w:pStyle w:val="CellBody"/>
              <w:rPr>
                <w:color w:val="auto"/>
              </w:rPr>
            </w:pPr>
            <w:r w:rsidRPr="00B74014">
              <w:rPr>
                <w:color w:val="auto"/>
              </w:rPr>
              <w:t>Requirements</w:t>
            </w:r>
          </w:p>
        </w:tc>
        <w:tc>
          <w:tcPr>
            <w:tcW w:w="6868" w:type="dxa"/>
            <w:shd w:val="clear" w:color="auto" w:fill="auto"/>
          </w:tcPr>
          <w:p w14:paraId="4FF5FB41" w14:textId="77777777" w:rsidR="00E82FD4" w:rsidRPr="00B74014" w:rsidRDefault="00E82FD4" w:rsidP="00F41C9F">
            <w:pPr>
              <w:pStyle w:val="CellBody"/>
              <w:rPr>
                <w:color w:val="auto"/>
              </w:rPr>
            </w:pPr>
          </w:p>
        </w:tc>
      </w:tr>
      <w:tr w:rsidR="00E82FD4" w:rsidRPr="00636356" w14:paraId="2978FBFA" w14:textId="77777777" w:rsidTr="00B74014">
        <w:tc>
          <w:tcPr>
            <w:tcW w:w="2108" w:type="dxa"/>
            <w:shd w:val="clear" w:color="auto" w:fill="auto"/>
          </w:tcPr>
          <w:p w14:paraId="7650493D" w14:textId="77777777" w:rsidR="00E82FD4" w:rsidRPr="00B74014" w:rsidRDefault="00E82FD4" w:rsidP="00F41C9F">
            <w:pPr>
              <w:pStyle w:val="CellBody"/>
              <w:rPr>
                <w:color w:val="auto"/>
              </w:rPr>
            </w:pPr>
            <w:r w:rsidRPr="00B74014">
              <w:rPr>
                <w:color w:val="auto"/>
              </w:rPr>
              <w:t>References</w:t>
            </w:r>
          </w:p>
        </w:tc>
        <w:tc>
          <w:tcPr>
            <w:tcW w:w="6868" w:type="dxa"/>
            <w:shd w:val="clear" w:color="auto" w:fill="auto"/>
          </w:tcPr>
          <w:p w14:paraId="0116992F" w14:textId="77777777" w:rsidR="00E82FD4" w:rsidRPr="00B74014" w:rsidRDefault="004236E2" w:rsidP="00F41C9F">
            <w:pPr>
              <w:pStyle w:val="CellBody"/>
              <w:rPr>
                <w:color w:val="auto"/>
              </w:rPr>
            </w:pPr>
            <w:r w:rsidRPr="00B74014">
              <w:rPr>
                <w:color w:val="auto"/>
              </w:rPr>
              <w:t xml:space="preserve">See </w:t>
            </w:r>
            <w:hyperlink r:id="rId106" w:history="1">
              <w:r w:rsidRPr="004236E2">
                <w:rPr>
                  <w:rStyle w:val="Hyperlink"/>
                </w:rPr>
                <w:t>OpenSHR - Performance evaluation of OpenMRS</w:t>
              </w:r>
            </w:hyperlink>
            <w:r w:rsidR="003E6D05" w:rsidRPr="00B74014">
              <w:rPr>
                <w:color w:val="auto"/>
              </w:rPr>
              <w:t xml:space="preserve"> as an example of performance evalu</w:t>
            </w:r>
            <w:r w:rsidR="001C23D7" w:rsidRPr="00B74014">
              <w:rPr>
                <w:color w:val="auto"/>
              </w:rPr>
              <w:t>a</w:t>
            </w:r>
            <w:r w:rsidR="003E6D05" w:rsidRPr="00B74014">
              <w:rPr>
                <w:color w:val="auto"/>
              </w:rPr>
              <w:t>tion of OpenMRS as an OpenSHR.</w:t>
            </w:r>
          </w:p>
          <w:p w14:paraId="5AFF4277" w14:textId="77777777" w:rsidR="00A6064D" w:rsidRPr="00B74014" w:rsidRDefault="00A6064D" w:rsidP="00F41C9F">
            <w:pPr>
              <w:pStyle w:val="CellBody"/>
              <w:rPr>
                <w:color w:val="auto"/>
              </w:rPr>
            </w:pPr>
          </w:p>
          <w:p w14:paraId="0DA5B763" w14:textId="77777777" w:rsidR="00A6064D" w:rsidRPr="00B74014" w:rsidRDefault="00A6064D" w:rsidP="00F41C9F">
            <w:pPr>
              <w:pStyle w:val="CellBody"/>
              <w:rPr>
                <w:color w:val="auto"/>
              </w:rPr>
            </w:pPr>
            <w:r w:rsidRPr="00B74014">
              <w:rPr>
                <w:color w:val="auto"/>
              </w:rPr>
              <w:t xml:space="preserve">Also, see </w:t>
            </w:r>
            <w:hyperlink r:id="rId107" w:history="1">
              <w:r w:rsidRPr="00A6064D">
                <w:rPr>
                  <w:rStyle w:val="Hyperlink"/>
                </w:rPr>
                <w:t>Interoperability Layer Performance Analysis</w:t>
              </w:r>
            </w:hyperlink>
            <w:r w:rsidRPr="00B74014">
              <w:rPr>
                <w:color w:val="auto"/>
              </w:rPr>
              <w:t>.</w:t>
            </w:r>
          </w:p>
        </w:tc>
      </w:tr>
    </w:tbl>
    <w:p w14:paraId="21676357" w14:textId="77777777" w:rsidR="00982631" w:rsidRDefault="00982631" w:rsidP="004F6584"/>
    <w:p w14:paraId="165AB8F4" w14:textId="77777777" w:rsidR="00DF1BFC" w:rsidRDefault="00DF1BFC" w:rsidP="00964C51">
      <w:pPr>
        <w:pStyle w:val="Heading1"/>
        <w:sectPr w:rsidR="00DF1BFC" w:rsidSect="000B456C">
          <w:pgSz w:w="12240" w:h="15840"/>
          <w:pgMar w:top="1377" w:right="1440" w:bottom="1080" w:left="1440" w:header="720" w:footer="720" w:gutter="0"/>
          <w:cols w:space="720"/>
          <w:docGrid w:linePitch="360"/>
        </w:sectPr>
      </w:pPr>
    </w:p>
    <w:p w14:paraId="317632E5" w14:textId="77777777" w:rsidR="00A72CA3" w:rsidRDefault="00CA6D51" w:rsidP="00964C51">
      <w:pPr>
        <w:pStyle w:val="Heading1"/>
      </w:pPr>
      <w:bookmarkStart w:id="115" w:name="_Toc465276484"/>
      <w:r>
        <w:t xml:space="preserve">Privacy and </w:t>
      </w:r>
      <w:commentRangeStart w:id="116"/>
      <w:r w:rsidR="00A72CA3" w:rsidRPr="00964C51">
        <w:t>Security</w:t>
      </w:r>
      <w:commentRangeEnd w:id="116"/>
      <w:r w:rsidR="004029DF">
        <w:rPr>
          <w:rStyle w:val="CommentReference"/>
          <w:rFonts w:ascii="Times New Roman" w:hAnsi="Times New Roman" w:cs="Times New Roman"/>
          <w:b w:val="0"/>
          <w:bCs w:val="0"/>
          <w:kern w:val="0"/>
        </w:rPr>
        <w:commentReference w:id="116"/>
      </w:r>
      <w:bookmarkEnd w:id="115"/>
    </w:p>
    <w:p w14:paraId="1E8B5542" w14:textId="77777777" w:rsidR="00506A52" w:rsidRDefault="00506A52" w:rsidP="00506A52"/>
    <w:p w14:paraId="62528530" w14:textId="77777777" w:rsidR="00506A52" w:rsidRPr="004F7052" w:rsidRDefault="00506A52" w:rsidP="00AD00A2">
      <w:pPr>
        <w:pStyle w:val="Heading2"/>
      </w:pPr>
      <w:bookmarkStart w:id="117" w:name="_Toc465276485"/>
      <w:r w:rsidRPr="004F7052">
        <w:t xml:space="preserve">OpenHIE's Basic Privacy &amp; Security </w:t>
      </w:r>
      <w:r w:rsidR="00735F8E" w:rsidRPr="004F7052">
        <w:t>Behavior</w:t>
      </w:r>
      <w:bookmarkEnd w:id="117"/>
    </w:p>
    <w:p w14:paraId="12CC75D5" w14:textId="77777777" w:rsidR="00506A52" w:rsidRPr="00551C16" w:rsidRDefault="00506A52" w:rsidP="00506A52">
      <w:pPr>
        <w:pStyle w:val="NormalWeb"/>
        <w:shd w:val="clear" w:color="auto" w:fill="FFFFFF"/>
        <w:spacing w:before="150" w:beforeAutospacing="0" w:after="0" w:afterAutospacing="0"/>
      </w:pPr>
      <w:r w:rsidRPr="00551C16">
        <w:t xml:space="preserve">As of OpenHIE v2 release, the basic privacy &amp; security </w:t>
      </w:r>
      <w:r w:rsidR="00735F8E" w:rsidRPr="00551C16">
        <w:t>behavior</w:t>
      </w:r>
      <w:r w:rsidRPr="00551C16">
        <w:t xml:space="preserve"> of the reference architecture may be described as follows:</w:t>
      </w:r>
    </w:p>
    <w:p w14:paraId="48D1155D" w14:textId="77777777" w:rsidR="00506A52" w:rsidRPr="00551C16" w:rsidRDefault="00506A52" w:rsidP="00191018">
      <w:pPr>
        <w:pStyle w:val="ListParagraph"/>
        <w:numPr>
          <w:ilvl w:val="0"/>
          <w:numId w:val="30"/>
        </w:numPr>
        <w:shd w:val="clear" w:color="auto" w:fill="FFFFFF"/>
        <w:spacing w:before="100" w:beforeAutospacing="1" w:after="100" w:afterAutospacing="1"/>
      </w:pPr>
      <w:r w:rsidRPr="00551C16">
        <w:rPr>
          <w:b/>
          <w:bCs/>
        </w:rPr>
        <w:t>OpenHIE never talks to strangers</w:t>
      </w:r>
      <w:r w:rsidRPr="00551C16">
        <w:t>. All participating nodes in the health information exchange are mutually authenticated using PKI. (Ref. IHE's ATNA profile)</w:t>
      </w:r>
    </w:p>
    <w:p w14:paraId="182D7857" w14:textId="77777777" w:rsidR="00506A52" w:rsidRPr="00551C16" w:rsidRDefault="00506A52" w:rsidP="00191018">
      <w:pPr>
        <w:pStyle w:val="ListParagraph"/>
        <w:numPr>
          <w:ilvl w:val="0"/>
          <w:numId w:val="30"/>
        </w:numPr>
        <w:shd w:val="clear" w:color="auto" w:fill="FFFFFF"/>
        <w:spacing w:before="100" w:beforeAutospacing="1" w:after="100" w:afterAutospacing="1"/>
      </w:pPr>
      <w:r w:rsidRPr="00551C16">
        <w:rPr>
          <w:b/>
          <w:bCs/>
        </w:rPr>
        <w:t>OpenHIE operationalizes a</w:t>
      </w:r>
      <w:r w:rsidRPr="00551C16">
        <w:t> </w:t>
      </w:r>
      <w:r w:rsidRPr="00551C16">
        <w:rPr>
          <w:i/>
          <w:iCs/>
        </w:rPr>
        <w:t>trusted</w:t>
      </w:r>
      <w:r w:rsidRPr="00551C16">
        <w:t> </w:t>
      </w:r>
      <w:r w:rsidRPr="00551C16">
        <w:rPr>
          <w:b/>
          <w:bCs/>
        </w:rPr>
        <w:t>network.</w:t>
      </w:r>
      <w:r w:rsidRPr="00551C16">
        <w:t> It is expected that point of service (POS) applications authenticate and authorize </w:t>
      </w:r>
      <w:r w:rsidRPr="00551C16">
        <w:rPr>
          <w:i/>
          <w:iCs/>
        </w:rPr>
        <w:t>individual</w:t>
      </w:r>
      <w:r w:rsidRPr="00551C16">
        <w:t> system users. If a user is authorized by the POS, it is trusted by OpenHIE.</w:t>
      </w:r>
    </w:p>
    <w:p w14:paraId="236E5622" w14:textId="77777777" w:rsidR="00506A52" w:rsidRPr="00551C16" w:rsidRDefault="00506A52" w:rsidP="00191018">
      <w:pPr>
        <w:pStyle w:val="ListParagraph"/>
        <w:numPr>
          <w:ilvl w:val="0"/>
          <w:numId w:val="30"/>
        </w:numPr>
        <w:shd w:val="clear" w:color="auto" w:fill="FFFFFF"/>
        <w:spacing w:before="100" w:beforeAutospacing="1" w:after="100" w:afterAutospacing="1"/>
      </w:pPr>
      <w:r w:rsidRPr="00551C16">
        <w:rPr>
          <w:b/>
          <w:bCs/>
        </w:rPr>
        <w:t>Traffic on the exchange is secured</w:t>
      </w:r>
      <w:r w:rsidRPr="00551C16">
        <w:t>. The 2-sided PKI is leveraged to establish secure, encrypted (HTTPS) packet exchange between nodes (Ref. IHE's ATNA profile)</w:t>
      </w:r>
    </w:p>
    <w:p w14:paraId="5AEB167D" w14:textId="77777777" w:rsidR="00506A52" w:rsidRPr="00551C16" w:rsidRDefault="00506A52" w:rsidP="00191018">
      <w:pPr>
        <w:pStyle w:val="ListParagraph"/>
        <w:numPr>
          <w:ilvl w:val="0"/>
          <w:numId w:val="30"/>
        </w:numPr>
        <w:shd w:val="clear" w:color="auto" w:fill="FFFFFF"/>
        <w:spacing w:before="100" w:beforeAutospacing="1" w:after="100" w:afterAutospacing="1"/>
      </w:pPr>
      <w:r w:rsidRPr="00551C16">
        <w:rPr>
          <w:b/>
          <w:bCs/>
        </w:rPr>
        <w:t>Personal health information access is traceable.</w:t>
      </w:r>
      <w:r w:rsidRPr="00551C16">
        <w:t> OpenHIE keeps an audit log, at the </w:t>
      </w:r>
      <w:r w:rsidRPr="00551C16">
        <w:rPr>
          <w:i/>
          <w:iCs/>
        </w:rPr>
        <w:t>authenticated node</w:t>
      </w:r>
      <w:r w:rsidRPr="00551C16">
        <w:t> level, of PHI exchanged over the network. (Ref. IHE's ATNA profile)</w:t>
      </w:r>
    </w:p>
    <w:p w14:paraId="07CAA5D6" w14:textId="77777777" w:rsidR="00506A52" w:rsidRPr="00551C16" w:rsidRDefault="00506A52" w:rsidP="00191018">
      <w:pPr>
        <w:pStyle w:val="ListParagraph"/>
        <w:numPr>
          <w:ilvl w:val="0"/>
          <w:numId w:val="30"/>
        </w:numPr>
        <w:shd w:val="clear" w:color="auto" w:fill="FFFFFF"/>
        <w:spacing w:before="100" w:beforeAutospacing="1" w:after="100" w:afterAutospacing="1"/>
      </w:pPr>
      <w:r w:rsidRPr="00551C16">
        <w:rPr>
          <w:b/>
          <w:bCs/>
        </w:rPr>
        <w:t>By default, PHI will be shared for</w:t>
      </w:r>
      <w:r w:rsidRPr="00551C16">
        <w:t> </w:t>
      </w:r>
      <w:hyperlink r:id="rId108" w:history="1">
        <w:r w:rsidRPr="00551C16">
          <w:t>health care delivery</w:t>
        </w:r>
      </w:hyperlink>
      <w:r w:rsidRPr="00551C16">
        <w:t> </w:t>
      </w:r>
      <w:r w:rsidRPr="00551C16">
        <w:rPr>
          <w:b/>
          <w:bCs/>
        </w:rPr>
        <w:t>purposes.</w:t>
      </w:r>
      <w:r w:rsidRPr="00551C16">
        <w:t> OpenHIE's out-of-the-box configuration supports the exchange of </w:t>
      </w:r>
      <w:r w:rsidRPr="00551C16">
        <w:rPr>
          <w:b/>
          <w:bCs/>
        </w:rPr>
        <w:t>all</w:t>
      </w:r>
      <w:r w:rsidRPr="00551C16">
        <w:t> PHI with </w:t>
      </w:r>
      <w:r w:rsidRPr="00551C16">
        <w:rPr>
          <w:b/>
          <w:bCs/>
        </w:rPr>
        <w:t>all</w:t>
      </w:r>
      <w:r w:rsidRPr="00551C16">
        <w:t> members of a care delivery network to support a client's </w:t>
      </w:r>
      <w:r w:rsidRPr="00551C16">
        <w:rPr>
          <w:b/>
          <w:bCs/>
        </w:rPr>
        <w:t>continuity of care</w:t>
      </w:r>
      <w:r w:rsidRPr="00551C16">
        <w:t>. This is commonly known as an "opt-out" consent model. By default, PHI will be shared; it is up to an individual to explicitly </w:t>
      </w:r>
      <w:r w:rsidRPr="00551C16">
        <w:rPr>
          <w:i/>
          <w:iCs/>
        </w:rPr>
        <w:t>withdraw</w:t>
      </w:r>
      <w:r w:rsidRPr="00551C16">
        <w:t> their consent and indicate that they do NOT want their health information shared.</w:t>
      </w:r>
    </w:p>
    <w:p w14:paraId="0448AFDA" w14:textId="77777777" w:rsidR="00506A52" w:rsidRPr="00551C16" w:rsidRDefault="00506A52" w:rsidP="00191018">
      <w:pPr>
        <w:pStyle w:val="ListParagraph"/>
        <w:numPr>
          <w:ilvl w:val="0"/>
          <w:numId w:val="30"/>
        </w:numPr>
        <w:shd w:val="clear" w:color="auto" w:fill="FFFFFF"/>
        <w:spacing w:before="100" w:beforeAutospacing="1" w:after="100" w:afterAutospacing="1"/>
      </w:pPr>
      <w:r w:rsidRPr="00551C16">
        <w:rPr>
          <w:b/>
          <w:bCs/>
        </w:rPr>
        <w:t>An individual may withdraw their consent to disclose their PHI.</w:t>
      </w:r>
      <w:r w:rsidRPr="00551C16">
        <w:t> As of OpenHIE v2, a </w:t>
      </w:r>
      <w:hyperlink r:id="rId109" w:history="1">
        <w:r w:rsidRPr="00551C16">
          <w:t>client registry flag</w:t>
        </w:r>
      </w:hyperlink>
      <w:r w:rsidRPr="00551C16">
        <w:t> is supported that indicates whether the client's PHI will be shared. If this flag indicates consent has been withdrawn, then OpenHIE's interoperability layer will not return shared health record content to POS applications that request this client's PHI. NOTE: there is no way for a POS to override the client's consent directive (e.g. there is no "break the glass" capability). Importantly, although a client may withdraw their consent to </w:t>
      </w:r>
      <w:r w:rsidRPr="00551C16">
        <w:rPr>
          <w:b/>
          <w:bCs/>
        </w:rPr>
        <w:t>disclose</w:t>
      </w:r>
      <w:r w:rsidRPr="00551C16">
        <w:t>, they may not opt out of having their health information </w:t>
      </w:r>
      <w:r w:rsidRPr="00551C16">
        <w:rPr>
          <w:b/>
          <w:bCs/>
        </w:rPr>
        <w:t>collected</w:t>
      </w:r>
      <w:r w:rsidRPr="00551C16">
        <w:t> and saved to the HIE. Such data is cr</w:t>
      </w:r>
      <w:r w:rsidR="00551C16">
        <w:t>å</w:t>
      </w:r>
      <w:r w:rsidRPr="00551C16">
        <w:t>ucial to population/public health, system management, and disease surveillance workflows.</w:t>
      </w:r>
    </w:p>
    <w:p w14:paraId="738EFF01" w14:textId="77777777" w:rsidR="00CA6D51" w:rsidRDefault="00CA6D51" w:rsidP="002F36B9">
      <w:pPr>
        <w:pStyle w:val="ListBullet"/>
        <w:numPr>
          <w:ilvl w:val="0"/>
          <w:numId w:val="0"/>
        </w:numPr>
        <w:ind w:left="360" w:hanging="360"/>
      </w:pPr>
    </w:p>
    <w:p w14:paraId="4FD9CE23" w14:textId="77777777" w:rsidR="00CA6D51" w:rsidRPr="00964C51" w:rsidRDefault="00CA6D51" w:rsidP="00CA6D51">
      <w:pPr>
        <w:pStyle w:val="Heading2"/>
      </w:pPr>
      <w:bookmarkStart w:id="118" w:name="_Toc465276486"/>
      <w:commentRangeStart w:id="119"/>
      <w:r w:rsidRPr="00964C51">
        <w:t>Privacy</w:t>
      </w:r>
      <w:commentRangeEnd w:id="119"/>
      <w:r>
        <w:rPr>
          <w:rStyle w:val="CommentReference"/>
          <w:rFonts w:ascii="Times New Roman" w:hAnsi="Times New Roman" w:cs="Times New Roman"/>
          <w:b w:val="0"/>
          <w:bCs w:val="0"/>
        </w:rPr>
        <w:commentReference w:id="119"/>
      </w:r>
      <w:bookmarkEnd w:id="118"/>
    </w:p>
    <w:p w14:paraId="71C5E975" w14:textId="77777777" w:rsidR="00070183" w:rsidRDefault="00070183" w:rsidP="00070183">
      <w:pPr>
        <w:pStyle w:val="ListBullet"/>
        <w:numPr>
          <w:ilvl w:val="0"/>
          <w:numId w:val="0"/>
        </w:numPr>
        <w:ind w:left="360" w:hanging="360"/>
      </w:pPr>
    </w:p>
    <w:p w14:paraId="509A180D" w14:textId="77777777" w:rsidR="00CA6D51" w:rsidRPr="00294C58" w:rsidRDefault="00CA6D51" w:rsidP="00070183">
      <w:pPr>
        <w:pStyle w:val="ListBullet"/>
        <w:numPr>
          <w:ilvl w:val="0"/>
          <w:numId w:val="0"/>
        </w:numPr>
        <w:ind w:left="360" w:hanging="360"/>
        <w:rPr>
          <w:b/>
          <w:sz w:val="24"/>
          <w:szCs w:val="24"/>
          <w:u w:val="single"/>
        </w:rPr>
      </w:pPr>
      <w:commentRangeStart w:id="120"/>
      <w:commentRangeStart w:id="121"/>
      <w:r w:rsidRPr="00294C58">
        <w:rPr>
          <w:b/>
          <w:sz w:val="24"/>
          <w:szCs w:val="24"/>
          <w:u w:val="single"/>
        </w:rPr>
        <w:t>Consent</w:t>
      </w:r>
      <w:r w:rsidR="00070183" w:rsidRPr="00294C58">
        <w:rPr>
          <w:b/>
          <w:sz w:val="24"/>
          <w:szCs w:val="24"/>
          <w:u w:val="single"/>
        </w:rPr>
        <w:t xml:space="preserve"> Management</w:t>
      </w:r>
      <w:commentRangeEnd w:id="120"/>
      <w:r w:rsidR="001714CB">
        <w:rPr>
          <w:rStyle w:val="CommentReference"/>
          <w:color w:val="auto"/>
        </w:rPr>
        <w:commentReference w:id="120"/>
      </w:r>
      <w:commentRangeEnd w:id="121"/>
      <w:r w:rsidR="008F2029">
        <w:rPr>
          <w:rStyle w:val="CommentReference"/>
          <w:color w:val="auto"/>
        </w:rPr>
        <w:commentReference w:id="121"/>
      </w:r>
    </w:p>
    <w:p w14:paraId="42998FF3" w14:textId="77777777" w:rsidR="002246AD" w:rsidRDefault="00C16EDA" w:rsidP="002246AD">
      <w:pPr>
        <w:pStyle w:val="BodyText"/>
        <w:spacing w:before="240" w:after="120"/>
      </w:pPr>
      <w:r>
        <w:t>“</w:t>
      </w:r>
      <w:r w:rsidR="002246AD">
        <w:t xml:space="preserve">At present (OpenHIE v1) there is no support for </w:t>
      </w:r>
      <w:r w:rsidR="002246AD" w:rsidRPr="00907C71">
        <w:rPr>
          <w:i/>
        </w:rPr>
        <w:t>consent management</w:t>
      </w:r>
      <w:r w:rsidR="002246AD">
        <w:t xml:space="preserve"> in OpenHIE. There is basic security and support for confidentiality. Through OpenHIE’s adoption of ATNA (</w:t>
      </w:r>
      <w:hyperlink r:id="rId110" w:history="1">
        <w:r w:rsidR="002246AD" w:rsidRPr="00640C4A">
          <w:rPr>
            <w:rStyle w:val="Hyperlink"/>
          </w:rPr>
          <w:t>IHE’s Audit Trail and Node Authentication profile</w:t>
        </w:r>
      </w:hyperlink>
      <w:r w:rsidR="002246AD">
        <w:t xml:space="preserve">) it can be assured that the Interoperability Layer (OpenHIM) “never talks to strangers”. For any authenticated node, however, OpenHIE supports 100% access to 100% of the content in the HIE. </w:t>
      </w:r>
    </w:p>
    <w:p w14:paraId="18344654" w14:textId="77777777" w:rsidR="002246AD" w:rsidRDefault="002246AD" w:rsidP="002246AD">
      <w:pPr>
        <w:pStyle w:val="ListBullet"/>
        <w:numPr>
          <w:ilvl w:val="0"/>
          <w:numId w:val="0"/>
        </w:numPr>
        <w:spacing w:before="240" w:after="120"/>
        <w:rPr>
          <w:color w:val="auto"/>
          <w:sz w:val="24"/>
          <w:szCs w:val="24"/>
        </w:rPr>
      </w:pPr>
      <w:r w:rsidRPr="002246AD">
        <w:rPr>
          <w:color w:val="auto"/>
          <w:sz w:val="24"/>
          <w:szCs w:val="24"/>
        </w:rPr>
        <w:t>In this situation, the “policy posture” of OpenHIE is that it supports implied consent on the part of subjects of care that all of their personal health information (PHI) may be collected and stored in the HIE and that it may be made available to any authenticated health worker to support care delivery (OpenHIE’s primary purpose of use). Importantly, the authentication of health workers is not enforced by OpenHIE. OpenHIE relies on the capabilities of point of service (POS) applications to enforce the authentication of health workers. It may reasonably be assumed to be an aspect of “on-boarding” a new POS that it is demonstrably able to do this end-user authentication before it is accepted as a known and trusted node on the HIE.</w:t>
      </w:r>
      <w:r w:rsidR="00C16EDA">
        <w:rPr>
          <w:color w:val="auto"/>
          <w:sz w:val="24"/>
          <w:szCs w:val="24"/>
        </w:rPr>
        <w:t>”</w:t>
      </w:r>
      <w:r w:rsidR="00FF116C">
        <w:rPr>
          <w:rStyle w:val="FootnoteReference"/>
          <w:color w:val="auto"/>
          <w:sz w:val="24"/>
          <w:szCs w:val="24"/>
        </w:rPr>
        <w:footnoteReference w:id="7"/>
      </w:r>
    </w:p>
    <w:p w14:paraId="287AD152" w14:textId="77777777" w:rsidR="00C16EDA" w:rsidRDefault="005D7284" w:rsidP="002246AD">
      <w:pPr>
        <w:pStyle w:val="ListBullet"/>
        <w:numPr>
          <w:ilvl w:val="0"/>
          <w:numId w:val="0"/>
        </w:numPr>
        <w:spacing w:before="240" w:after="120"/>
        <w:rPr>
          <w:color w:val="auto"/>
          <w:sz w:val="24"/>
          <w:szCs w:val="24"/>
        </w:rPr>
      </w:pPr>
      <w:r>
        <w:rPr>
          <w:color w:val="auto"/>
          <w:sz w:val="24"/>
          <w:szCs w:val="24"/>
        </w:rPr>
        <w:t>Challenging issues regarding consent:</w:t>
      </w:r>
    </w:p>
    <w:p w14:paraId="0ABCF13D" w14:textId="77777777" w:rsidR="00C16EDA" w:rsidRDefault="00C16EDA" w:rsidP="00191018">
      <w:pPr>
        <w:pStyle w:val="BodyText"/>
        <w:numPr>
          <w:ilvl w:val="0"/>
          <w:numId w:val="28"/>
        </w:numPr>
        <w:spacing w:before="115"/>
      </w:pPr>
      <w:r>
        <w:t xml:space="preserve">Opt-out vs. opt-in </w:t>
      </w:r>
    </w:p>
    <w:p w14:paraId="0D7F585A" w14:textId="77777777" w:rsidR="00C16EDA" w:rsidRDefault="00C16EDA" w:rsidP="00191018">
      <w:pPr>
        <w:pStyle w:val="BodyText"/>
        <w:numPr>
          <w:ilvl w:val="0"/>
          <w:numId w:val="28"/>
        </w:numPr>
        <w:spacing w:before="115"/>
      </w:pPr>
      <w:r>
        <w:t>PHI collection vs. PHI disclosure</w:t>
      </w:r>
    </w:p>
    <w:p w14:paraId="696D2818" w14:textId="77777777" w:rsidR="00C16EDA" w:rsidRDefault="00C16EDA" w:rsidP="00191018">
      <w:pPr>
        <w:pStyle w:val="BodyText"/>
        <w:numPr>
          <w:ilvl w:val="0"/>
          <w:numId w:val="28"/>
        </w:numPr>
        <w:spacing w:before="115"/>
      </w:pPr>
      <w:r>
        <w:t>Authentication vs. authorization</w:t>
      </w:r>
    </w:p>
    <w:p w14:paraId="1BA811CA" w14:textId="77777777" w:rsidR="00C16EDA" w:rsidRDefault="00C16EDA" w:rsidP="00191018">
      <w:pPr>
        <w:pStyle w:val="BodyText"/>
        <w:numPr>
          <w:ilvl w:val="0"/>
          <w:numId w:val="28"/>
        </w:numPr>
        <w:spacing w:before="115"/>
      </w:pPr>
      <w:r>
        <w:t>Tensions between public vs. personal interests</w:t>
      </w:r>
    </w:p>
    <w:p w14:paraId="19BF2988" w14:textId="77777777" w:rsidR="00C16EDA" w:rsidRDefault="00C16EDA" w:rsidP="00191018">
      <w:pPr>
        <w:pStyle w:val="BodyText"/>
        <w:numPr>
          <w:ilvl w:val="0"/>
          <w:numId w:val="28"/>
        </w:numPr>
        <w:spacing w:before="115"/>
      </w:pPr>
      <w:r>
        <w:t>Clinical risk vs. privacy risk.</w:t>
      </w:r>
    </w:p>
    <w:p w14:paraId="55A91441" w14:textId="77777777" w:rsidR="00CA6D51" w:rsidRDefault="00CA6D51" w:rsidP="002F36B9">
      <w:pPr>
        <w:pStyle w:val="ListBullet"/>
        <w:numPr>
          <w:ilvl w:val="0"/>
          <w:numId w:val="0"/>
        </w:numPr>
        <w:ind w:left="360" w:hanging="360"/>
      </w:pPr>
    </w:p>
    <w:p w14:paraId="527AF740" w14:textId="77777777" w:rsidR="00CA6D51" w:rsidRPr="00964C51" w:rsidRDefault="00CA6D51" w:rsidP="00CA6D51">
      <w:pPr>
        <w:pStyle w:val="Heading2"/>
      </w:pPr>
      <w:bookmarkStart w:id="122" w:name="_Toc465276487"/>
      <w:r>
        <w:t>Security</w:t>
      </w:r>
      <w:r w:rsidR="0060721E">
        <w:t xml:space="preserve"> in the Shared Health Record</w:t>
      </w:r>
      <w:bookmarkEnd w:id="122"/>
    </w:p>
    <w:p w14:paraId="526C32D5" w14:textId="77777777" w:rsidR="00CA6D51" w:rsidRDefault="00CA6D51" w:rsidP="002F36B9">
      <w:pPr>
        <w:pStyle w:val="ListBullet"/>
        <w:numPr>
          <w:ilvl w:val="0"/>
          <w:numId w:val="0"/>
        </w:numPr>
        <w:ind w:left="360" w:hanging="360"/>
      </w:pPr>
    </w:p>
    <w:p w14:paraId="1BE6F464" w14:textId="77777777" w:rsidR="00906B37" w:rsidRPr="002D0733" w:rsidRDefault="00906B37" w:rsidP="002F36B9">
      <w:pPr>
        <w:pStyle w:val="ListBullet"/>
        <w:numPr>
          <w:ilvl w:val="0"/>
          <w:numId w:val="0"/>
        </w:numPr>
        <w:ind w:left="360" w:hanging="360"/>
        <w:rPr>
          <w:sz w:val="24"/>
          <w:szCs w:val="24"/>
        </w:rPr>
      </w:pPr>
      <w:commentRangeStart w:id="123"/>
      <w:r w:rsidRPr="002D0733">
        <w:rPr>
          <w:sz w:val="24"/>
          <w:szCs w:val="24"/>
        </w:rPr>
        <w:t>Questions:</w:t>
      </w:r>
      <w:commentRangeEnd w:id="123"/>
      <w:r w:rsidR="00551C16">
        <w:rPr>
          <w:rStyle w:val="CommentReference"/>
          <w:color w:val="auto"/>
        </w:rPr>
        <w:commentReference w:id="123"/>
      </w:r>
    </w:p>
    <w:p w14:paraId="063A6019" w14:textId="77777777" w:rsidR="00906B37" w:rsidRPr="002D0733" w:rsidRDefault="00495FD5" w:rsidP="00191018">
      <w:pPr>
        <w:pStyle w:val="ListBullet"/>
        <w:numPr>
          <w:ilvl w:val="0"/>
          <w:numId w:val="29"/>
        </w:numPr>
        <w:rPr>
          <w:sz w:val="24"/>
          <w:szCs w:val="24"/>
        </w:rPr>
      </w:pPr>
      <w:r w:rsidRPr="002D0733">
        <w:rPr>
          <w:sz w:val="24"/>
          <w:szCs w:val="24"/>
        </w:rPr>
        <w:t xml:space="preserve">Does the SHR need </w:t>
      </w:r>
      <w:r w:rsidR="00B8302C" w:rsidRPr="002D0733">
        <w:rPr>
          <w:sz w:val="24"/>
          <w:szCs w:val="24"/>
        </w:rPr>
        <w:t>to provide Security beyond the IL?</w:t>
      </w:r>
      <w:r w:rsidR="00DC55E2">
        <w:rPr>
          <w:sz w:val="24"/>
          <w:szCs w:val="24"/>
        </w:rPr>
        <w:t xml:space="preserve"> </w:t>
      </w:r>
      <w:r w:rsidR="00301004">
        <w:rPr>
          <w:sz w:val="24"/>
          <w:szCs w:val="24"/>
        </w:rPr>
        <w:br/>
      </w:r>
      <w:r w:rsidR="00301004">
        <w:rPr>
          <w:sz w:val="24"/>
          <w:szCs w:val="24"/>
        </w:rPr>
        <w:br/>
      </w:r>
      <w:r w:rsidR="00DC55E2">
        <w:rPr>
          <w:sz w:val="24"/>
          <w:szCs w:val="24"/>
        </w:rPr>
        <w:t>– Yes the specification needs to be there in light of someone not having an IL. But how the implementation achieves it I’d say it can be achieved through the trusted connection to the IL. What do you think?</w:t>
      </w:r>
      <w:r w:rsidR="00301004">
        <w:rPr>
          <w:sz w:val="24"/>
          <w:szCs w:val="24"/>
        </w:rPr>
        <w:br/>
      </w:r>
      <w:r w:rsidR="00301004">
        <w:rPr>
          <w:sz w:val="24"/>
          <w:szCs w:val="24"/>
        </w:rPr>
        <w:br/>
        <w:t xml:space="preserve">BA – If we are taking the approach that the SHR can live independently of the IL, then we need to </w:t>
      </w:r>
      <w:r w:rsidR="00D95FF0">
        <w:rPr>
          <w:sz w:val="24"/>
          <w:szCs w:val="24"/>
        </w:rPr>
        <w:t xml:space="preserve">change the architecture section to reflect this as well. </w:t>
      </w:r>
      <w:r w:rsidR="00C23800">
        <w:rPr>
          <w:sz w:val="24"/>
          <w:szCs w:val="24"/>
        </w:rPr>
        <w:br/>
      </w:r>
    </w:p>
    <w:p w14:paraId="0885424D" w14:textId="77777777" w:rsidR="00B8302C" w:rsidRDefault="00232348" w:rsidP="00191018">
      <w:pPr>
        <w:pStyle w:val="ListBullet"/>
        <w:numPr>
          <w:ilvl w:val="0"/>
          <w:numId w:val="29"/>
        </w:numPr>
        <w:rPr>
          <w:sz w:val="24"/>
          <w:szCs w:val="24"/>
        </w:rPr>
      </w:pPr>
      <w:r w:rsidRPr="002D0733">
        <w:rPr>
          <w:sz w:val="24"/>
          <w:szCs w:val="24"/>
        </w:rPr>
        <w:t>If</w:t>
      </w:r>
      <w:r w:rsidR="00B8302C" w:rsidRPr="002D0733">
        <w:rPr>
          <w:sz w:val="24"/>
          <w:szCs w:val="24"/>
        </w:rPr>
        <w:t xml:space="preserve"> security</w:t>
      </w:r>
      <w:r w:rsidRPr="002D0733">
        <w:rPr>
          <w:sz w:val="24"/>
          <w:szCs w:val="24"/>
        </w:rPr>
        <w:t xml:space="preserve"> is</w:t>
      </w:r>
      <w:r w:rsidR="00B8302C" w:rsidRPr="002D0733">
        <w:rPr>
          <w:sz w:val="24"/>
          <w:szCs w:val="24"/>
        </w:rPr>
        <w:t xml:space="preserve"> inherited from the Interoperability layer</w:t>
      </w:r>
      <w:r w:rsidR="00906B37" w:rsidRPr="002D0733">
        <w:rPr>
          <w:sz w:val="24"/>
          <w:szCs w:val="24"/>
        </w:rPr>
        <w:t>,</w:t>
      </w:r>
      <w:r w:rsidRPr="002D0733">
        <w:rPr>
          <w:sz w:val="24"/>
          <w:szCs w:val="24"/>
        </w:rPr>
        <w:t xml:space="preserve"> do we need to document security in detail within the SHR Specification</w:t>
      </w:r>
      <w:r w:rsidR="00B8302C" w:rsidRPr="002D0733">
        <w:rPr>
          <w:sz w:val="24"/>
          <w:szCs w:val="24"/>
        </w:rPr>
        <w:t>?</w:t>
      </w:r>
    </w:p>
    <w:p w14:paraId="7B4D45AE" w14:textId="77777777" w:rsidR="00DC55E2" w:rsidRPr="002D0733" w:rsidRDefault="00DC55E2" w:rsidP="008F2029">
      <w:pPr>
        <w:pStyle w:val="ListBullet"/>
        <w:numPr>
          <w:ilvl w:val="0"/>
          <w:numId w:val="0"/>
        </w:numPr>
        <w:ind w:left="720"/>
        <w:rPr>
          <w:sz w:val="24"/>
          <w:szCs w:val="24"/>
        </w:rPr>
      </w:pPr>
      <w:r>
        <w:rPr>
          <w:sz w:val="24"/>
          <w:szCs w:val="24"/>
        </w:rPr>
        <w:t>I’d list the expec</w:t>
      </w:r>
      <w:r w:rsidR="00C23800">
        <w:rPr>
          <w:sz w:val="24"/>
          <w:szCs w:val="24"/>
        </w:rPr>
        <w:t>t</w:t>
      </w:r>
      <w:r>
        <w:rPr>
          <w:sz w:val="24"/>
          <w:szCs w:val="24"/>
        </w:rPr>
        <w:t>ations and state that this could be achieved through the implementation of an IL.</w:t>
      </w:r>
      <w:r w:rsidR="00C23800">
        <w:rPr>
          <w:sz w:val="24"/>
          <w:szCs w:val="24"/>
        </w:rPr>
        <w:br/>
      </w:r>
      <w:r w:rsidR="00C23800">
        <w:rPr>
          <w:sz w:val="24"/>
          <w:szCs w:val="24"/>
        </w:rPr>
        <w:br/>
        <w:t xml:space="preserve">BA – same as </w:t>
      </w:r>
      <w:r w:rsidR="00D24515">
        <w:rPr>
          <w:sz w:val="24"/>
          <w:szCs w:val="24"/>
        </w:rPr>
        <w:t>1. Above</w:t>
      </w:r>
      <w:r w:rsidR="00D24515">
        <w:rPr>
          <w:sz w:val="24"/>
          <w:szCs w:val="24"/>
        </w:rPr>
        <w:br/>
      </w:r>
    </w:p>
    <w:p w14:paraId="5E772FE0" w14:textId="77777777" w:rsidR="008C4252" w:rsidRDefault="008C4252" w:rsidP="00191018">
      <w:pPr>
        <w:pStyle w:val="ListBullet"/>
        <w:numPr>
          <w:ilvl w:val="0"/>
          <w:numId w:val="29"/>
        </w:numPr>
        <w:rPr>
          <w:sz w:val="24"/>
          <w:szCs w:val="24"/>
        </w:rPr>
      </w:pPr>
      <w:r w:rsidRPr="002D0733">
        <w:rPr>
          <w:sz w:val="24"/>
          <w:szCs w:val="24"/>
        </w:rPr>
        <w:t>Since all calls from the IL to SHR are considered to occur over a secure channel, should we simply have a reference to the</w:t>
      </w:r>
      <w:r w:rsidR="0087707F">
        <w:rPr>
          <w:sz w:val="24"/>
          <w:szCs w:val="24"/>
        </w:rPr>
        <w:t xml:space="preserve"> OpenHIE and IL security layer?</w:t>
      </w:r>
      <w:r w:rsidR="00DC55E2">
        <w:rPr>
          <w:sz w:val="24"/>
          <w:szCs w:val="24"/>
        </w:rPr>
        <w:t xml:space="preserve"> </w:t>
      </w:r>
      <w:r w:rsidR="00D24515">
        <w:rPr>
          <w:sz w:val="24"/>
          <w:szCs w:val="24"/>
        </w:rPr>
        <w:br/>
      </w:r>
      <w:r w:rsidR="00D24515">
        <w:rPr>
          <w:sz w:val="24"/>
          <w:szCs w:val="24"/>
        </w:rPr>
        <w:br/>
      </w:r>
      <w:r w:rsidR="00DC55E2">
        <w:rPr>
          <w:sz w:val="24"/>
          <w:szCs w:val="24"/>
        </w:rPr>
        <w:t>(not sure how this question gets affected by previous 2 statements)</w:t>
      </w:r>
      <w:r w:rsidR="00D24515">
        <w:rPr>
          <w:sz w:val="24"/>
          <w:szCs w:val="24"/>
        </w:rPr>
        <w:br/>
      </w:r>
      <w:r w:rsidR="00D24515">
        <w:rPr>
          <w:sz w:val="24"/>
          <w:szCs w:val="24"/>
        </w:rPr>
        <w:br/>
      </w:r>
    </w:p>
    <w:p w14:paraId="1D749465" w14:textId="77777777" w:rsidR="00CD4A1A" w:rsidRDefault="008858BD" w:rsidP="00CD4A1A">
      <w:pPr>
        <w:pStyle w:val="ListBullet"/>
        <w:numPr>
          <w:ilvl w:val="0"/>
          <w:numId w:val="29"/>
        </w:numPr>
      </w:pPr>
      <w:r>
        <w:rPr>
          <w:sz w:val="24"/>
          <w:szCs w:val="24"/>
        </w:rPr>
        <w:t xml:space="preserve">Should </w:t>
      </w:r>
      <w:r w:rsidR="00FD651E">
        <w:rPr>
          <w:sz w:val="24"/>
          <w:szCs w:val="24"/>
        </w:rPr>
        <w:t xml:space="preserve">we </w:t>
      </w:r>
      <w:r>
        <w:rPr>
          <w:sz w:val="24"/>
          <w:szCs w:val="24"/>
        </w:rPr>
        <w:t xml:space="preserve">just document </w:t>
      </w:r>
      <w:r w:rsidR="00D23991">
        <w:rPr>
          <w:sz w:val="24"/>
          <w:szCs w:val="24"/>
        </w:rPr>
        <w:t xml:space="preserve">that a POS would use the </w:t>
      </w:r>
      <w:hyperlink r:id="rId111" w:history="1">
        <w:r w:rsidR="00D23991" w:rsidRPr="008858BD">
          <w:rPr>
            <w:rStyle w:val="Hyperlink"/>
            <w:sz w:val="24"/>
            <w:szCs w:val="24"/>
          </w:rPr>
          <w:t>Common Message Security Workflow</w:t>
        </w:r>
      </w:hyperlink>
      <w:r w:rsidR="00D23991">
        <w:rPr>
          <w:sz w:val="24"/>
          <w:szCs w:val="24"/>
        </w:rPr>
        <w:t xml:space="preserve"> to provide access to the SHR</w:t>
      </w:r>
      <w:r w:rsidR="00CE11C4">
        <w:rPr>
          <w:sz w:val="24"/>
          <w:szCs w:val="24"/>
        </w:rPr>
        <w:t xml:space="preserve">, as the IL </w:t>
      </w:r>
      <w:r w:rsidR="00A7140C">
        <w:rPr>
          <w:sz w:val="24"/>
          <w:szCs w:val="24"/>
        </w:rPr>
        <w:t>Core provides security, audit and logging and the IL RBAC provides role-based authentication control.</w:t>
      </w:r>
      <w:r w:rsidR="00D23991">
        <w:rPr>
          <w:sz w:val="24"/>
          <w:szCs w:val="24"/>
        </w:rPr>
        <w:t xml:space="preserve"> </w:t>
      </w:r>
    </w:p>
    <w:p w14:paraId="1C6DAF60" w14:textId="77777777" w:rsidR="00CA6D51" w:rsidRDefault="00CA6D51" w:rsidP="0057603C">
      <w:pPr>
        <w:ind w:left="720"/>
      </w:pPr>
    </w:p>
    <w:p w14:paraId="36EDB0B2" w14:textId="77777777" w:rsidR="00CA6D51" w:rsidRDefault="00F707DA" w:rsidP="00CA6D51">
      <w:pPr>
        <w:pStyle w:val="Heading2"/>
      </w:pPr>
      <w:bookmarkStart w:id="124" w:name="_Toc465276488"/>
      <w:r>
        <w:t xml:space="preserve">Privacy and Security </w:t>
      </w:r>
      <w:r w:rsidR="00CA6D51">
        <w:t>References</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tblGrid>
      <w:tr w:rsidR="00D50EAD" w14:paraId="3F907FD3" w14:textId="77777777" w:rsidTr="00B74014">
        <w:tc>
          <w:tcPr>
            <w:tcW w:w="6374" w:type="dxa"/>
            <w:shd w:val="clear" w:color="auto" w:fill="auto"/>
          </w:tcPr>
          <w:p w14:paraId="57A066B1" w14:textId="77777777" w:rsidR="00D50EAD" w:rsidRDefault="00D50EAD" w:rsidP="00A72CA3">
            <w:r>
              <w:t>Name</w:t>
            </w:r>
          </w:p>
        </w:tc>
      </w:tr>
      <w:tr w:rsidR="00D50EAD" w14:paraId="69513955" w14:textId="77777777" w:rsidTr="00B74014">
        <w:tc>
          <w:tcPr>
            <w:tcW w:w="6374" w:type="dxa"/>
            <w:shd w:val="clear" w:color="auto" w:fill="auto"/>
          </w:tcPr>
          <w:p w14:paraId="25848E3B" w14:textId="77777777" w:rsidR="00D50EAD" w:rsidRDefault="00A534A8" w:rsidP="00CA6D51">
            <w:hyperlink r:id="rId112" w:history="1">
              <w:r w:rsidR="00D50EAD" w:rsidRPr="00D50EAD">
                <w:rPr>
                  <w:rStyle w:val="Hyperlink"/>
                </w:rPr>
                <w:t>OpenHIE Privacy and Security</w:t>
              </w:r>
            </w:hyperlink>
          </w:p>
        </w:tc>
      </w:tr>
      <w:tr w:rsidR="00D50EAD" w14:paraId="7455412B" w14:textId="77777777" w:rsidTr="00B74014">
        <w:tc>
          <w:tcPr>
            <w:tcW w:w="6374" w:type="dxa"/>
            <w:shd w:val="clear" w:color="auto" w:fill="auto"/>
          </w:tcPr>
          <w:p w14:paraId="6C117227" w14:textId="77777777" w:rsidR="00D50EAD" w:rsidRDefault="00A534A8" w:rsidP="00CA6D51">
            <w:hyperlink r:id="rId113" w:history="1">
              <w:r w:rsidR="00D50EAD" w:rsidRPr="00D50EAD">
                <w:rPr>
                  <w:rStyle w:val="Hyperlink"/>
                </w:rPr>
                <w:t>Privacy &amp; Security Maturity Model</w:t>
              </w:r>
            </w:hyperlink>
          </w:p>
        </w:tc>
      </w:tr>
      <w:tr w:rsidR="00D50EAD" w14:paraId="1A430E29" w14:textId="77777777" w:rsidTr="00B74014">
        <w:tc>
          <w:tcPr>
            <w:tcW w:w="6374" w:type="dxa"/>
            <w:shd w:val="clear" w:color="auto" w:fill="auto"/>
          </w:tcPr>
          <w:p w14:paraId="05B20A55" w14:textId="77777777" w:rsidR="00D50EAD" w:rsidRDefault="00A534A8" w:rsidP="00CA6D51">
            <w:hyperlink r:id="rId114" w:history="1">
              <w:r w:rsidR="00151583" w:rsidRPr="00151583">
                <w:rPr>
                  <w:rStyle w:val="Hyperlink"/>
                </w:rPr>
                <w:t>Common message security workflow</w:t>
              </w:r>
            </w:hyperlink>
          </w:p>
        </w:tc>
      </w:tr>
      <w:tr w:rsidR="00D50EAD" w14:paraId="5288FB72" w14:textId="77777777" w:rsidTr="00B74014">
        <w:tc>
          <w:tcPr>
            <w:tcW w:w="6374" w:type="dxa"/>
            <w:shd w:val="clear" w:color="auto" w:fill="auto"/>
          </w:tcPr>
          <w:p w14:paraId="198305FA" w14:textId="77777777" w:rsidR="00D50EAD" w:rsidRDefault="00A534A8" w:rsidP="009A6546">
            <w:hyperlink r:id="rId115" w:history="1">
              <w:r w:rsidR="009A6546" w:rsidRPr="00F465CF">
                <w:rPr>
                  <w:rStyle w:val="Hyperlink"/>
                </w:rPr>
                <w:t>IHE Audit Trail and Node Authentication (ATNA)</w:t>
              </w:r>
            </w:hyperlink>
          </w:p>
        </w:tc>
      </w:tr>
      <w:tr w:rsidR="0017414A" w14:paraId="1B29CB54" w14:textId="77777777" w:rsidTr="00B74014">
        <w:tc>
          <w:tcPr>
            <w:tcW w:w="6374" w:type="dxa"/>
            <w:shd w:val="clear" w:color="auto" w:fill="auto"/>
          </w:tcPr>
          <w:p w14:paraId="6C232405" w14:textId="77777777" w:rsidR="0017414A" w:rsidRDefault="00A534A8" w:rsidP="009A6546">
            <w:hyperlink r:id="rId116" w:history="1">
              <w:r w:rsidR="00EB7D32" w:rsidRPr="00EB7D32">
                <w:rPr>
                  <w:rStyle w:val="Hyperlink"/>
                </w:rPr>
                <w:t>Overview of the OpenHIM</w:t>
              </w:r>
            </w:hyperlink>
          </w:p>
        </w:tc>
      </w:tr>
      <w:tr w:rsidR="00EB7D32" w14:paraId="5C099A5A" w14:textId="77777777" w:rsidTr="00B74014">
        <w:trPr>
          <w:trHeight w:val="248"/>
        </w:trPr>
        <w:tc>
          <w:tcPr>
            <w:tcW w:w="6374" w:type="dxa"/>
            <w:shd w:val="clear" w:color="auto" w:fill="auto"/>
          </w:tcPr>
          <w:p w14:paraId="2D6A2491" w14:textId="77777777" w:rsidR="00EB7D32" w:rsidRDefault="00A534A8" w:rsidP="009A6546">
            <w:hyperlink r:id="rId117" w:history="1">
              <w:r w:rsidR="00927746" w:rsidRPr="00927746">
                <w:rPr>
                  <w:rStyle w:val="Hyperlink"/>
                </w:rPr>
                <w:t>Consent Management</w:t>
              </w:r>
            </w:hyperlink>
          </w:p>
        </w:tc>
      </w:tr>
      <w:tr w:rsidR="00927746" w14:paraId="1F53232E" w14:textId="77777777" w:rsidTr="00B74014">
        <w:trPr>
          <w:trHeight w:val="248"/>
        </w:trPr>
        <w:tc>
          <w:tcPr>
            <w:tcW w:w="6374" w:type="dxa"/>
            <w:shd w:val="clear" w:color="auto" w:fill="auto"/>
          </w:tcPr>
          <w:p w14:paraId="77735A11" w14:textId="77777777" w:rsidR="00927746" w:rsidRDefault="00927746" w:rsidP="009A6546"/>
        </w:tc>
      </w:tr>
      <w:tr w:rsidR="001055C6" w14:paraId="74C4FDB8" w14:textId="77777777" w:rsidTr="00B74014">
        <w:trPr>
          <w:trHeight w:val="248"/>
        </w:trPr>
        <w:tc>
          <w:tcPr>
            <w:tcW w:w="6374" w:type="dxa"/>
            <w:shd w:val="clear" w:color="auto" w:fill="auto"/>
          </w:tcPr>
          <w:p w14:paraId="53796FDB" w14:textId="77777777" w:rsidR="001055C6" w:rsidRDefault="001055C6" w:rsidP="009A6546"/>
        </w:tc>
      </w:tr>
    </w:tbl>
    <w:p w14:paraId="444681E4" w14:textId="77777777" w:rsidR="00CA6D51" w:rsidRPr="00A72CA3" w:rsidRDefault="00CA6D51" w:rsidP="00A72CA3"/>
    <w:p w14:paraId="5FF1E004" w14:textId="77777777" w:rsidR="006829FC" w:rsidRDefault="006829FC" w:rsidP="00B27086">
      <w:pPr>
        <w:pStyle w:val="ListBullet"/>
        <w:numPr>
          <w:ilvl w:val="0"/>
          <w:numId w:val="0"/>
        </w:numPr>
        <w:ind w:left="360" w:hanging="360"/>
        <w:rPr>
          <w:color w:val="auto"/>
        </w:rPr>
      </w:pPr>
    </w:p>
    <w:p w14:paraId="5D2BF1A3" w14:textId="77777777" w:rsidR="000249F1" w:rsidRDefault="000249F1" w:rsidP="00341BCE">
      <w:pPr>
        <w:pStyle w:val="Heading1"/>
        <w:sectPr w:rsidR="000249F1" w:rsidSect="000B456C">
          <w:pgSz w:w="12240" w:h="15840"/>
          <w:pgMar w:top="1377" w:right="1440" w:bottom="1080" w:left="1440" w:header="720" w:footer="720" w:gutter="0"/>
          <w:cols w:space="720"/>
          <w:docGrid w:linePitch="360"/>
        </w:sectPr>
      </w:pPr>
    </w:p>
    <w:p w14:paraId="79E1E18A" w14:textId="77777777" w:rsidR="006829FC" w:rsidRDefault="006829FC" w:rsidP="00A57A93">
      <w:pPr>
        <w:pStyle w:val="Heading1"/>
      </w:pPr>
      <w:bookmarkStart w:id="125" w:name="_Toc465276489"/>
      <w:r>
        <w:t>References</w:t>
      </w:r>
      <w:bookmarkEnd w:id="125"/>
    </w:p>
    <w:p w14:paraId="6996577A" w14:textId="77777777" w:rsidR="006829FC" w:rsidRPr="0057603C" w:rsidRDefault="00A534A8" w:rsidP="00364136">
      <w:pPr>
        <w:pStyle w:val="ListBullet"/>
        <w:numPr>
          <w:ilvl w:val="0"/>
          <w:numId w:val="11"/>
        </w:numPr>
        <w:rPr>
          <w:rStyle w:val="Hyperlink"/>
          <w:color w:val="800000"/>
          <w:sz w:val="24"/>
          <w:szCs w:val="24"/>
          <w:u w:val="none"/>
        </w:rPr>
      </w:pPr>
      <w:hyperlink r:id="rId118" w:history="1">
        <w:r w:rsidR="006829FC" w:rsidRPr="0057603C">
          <w:rPr>
            <w:rStyle w:val="Hyperlink"/>
            <w:sz w:val="24"/>
            <w:szCs w:val="24"/>
          </w:rPr>
          <w:t>OpenHIE Architecture</w:t>
        </w:r>
      </w:hyperlink>
    </w:p>
    <w:p w14:paraId="47A6D656" w14:textId="77777777" w:rsidR="009726A6" w:rsidRPr="0057603C" w:rsidRDefault="009726A6" w:rsidP="009726A6">
      <w:pPr>
        <w:pStyle w:val="ListBullet"/>
        <w:numPr>
          <w:ilvl w:val="0"/>
          <w:numId w:val="11"/>
        </w:numPr>
        <w:rPr>
          <w:rStyle w:val="Hyperlink"/>
          <w:sz w:val="24"/>
          <w:szCs w:val="24"/>
        </w:rPr>
      </w:pPr>
      <w:r w:rsidRPr="0057603C">
        <w:rPr>
          <w:color w:val="auto"/>
          <w:sz w:val="24"/>
          <w:szCs w:val="24"/>
        </w:rPr>
        <w:fldChar w:fldCharType="begin"/>
      </w:r>
      <w:r w:rsidRPr="0057603C">
        <w:rPr>
          <w:color w:val="auto"/>
          <w:sz w:val="24"/>
          <w:szCs w:val="24"/>
        </w:rPr>
        <w:instrText xml:space="preserve"> HYPERLINK "https://wiki.ohie.org/display/SUB/Clinical+Document+Architecture+Support+for+OpenSHR?preview=%2F20906099%2F21102608%2FClinical+Document+Architecture+Support+for+OpenSHR.docx" </w:instrText>
      </w:r>
      <w:r w:rsidRPr="0057603C">
        <w:rPr>
          <w:color w:val="auto"/>
          <w:sz w:val="24"/>
          <w:szCs w:val="24"/>
        </w:rPr>
        <w:fldChar w:fldCharType="separate"/>
      </w:r>
      <w:r w:rsidRPr="0057603C">
        <w:rPr>
          <w:rStyle w:val="Hyperlink"/>
          <w:sz w:val="24"/>
          <w:szCs w:val="24"/>
        </w:rPr>
        <w:t>OpenSHR CDA Implementation: Technical Documentation</w:t>
      </w:r>
    </w:p>
    <w:p w14:paraId="6679741C" w14:textId="77777777" w:rsidR="009726A6" w:rsidRPr="0057603C" w:rsidRDefault="009726A6" w:rsidP="009726A6">
      <w:pPr>
        <w:pStyle w:val="ListBullet"/>
        <w:numPr>
          <w:ilvl w:val="0"/>
          <w:numId w:val="11"/>
        </w:numPr>
        <w:rPr>
          <w:rStyle w:val="Hyperlink"/>
          <w:color w:val="800000"/>
          <w:sz w:val="24"/>
          <w:szCs w:val="24"/>
          <w:u w:val="none"/>
        </w:rPr>
      </w:pPr>
      <w:r w:rsidRPr="0057603C">
        <w:rPr>
          <w:sz w:val="24"/>
          <w:szCs w:val="24"/>
        </w:rPr>
        <w:fldChar w:fldCharType="end"/>
      </w:r>
      <w:hyperlink r:id="rId119" w:history="1">
        <w:r w:rsidRPr="0057603C">
          <w:rPr>
            <w:rStyle w:val="Hyperlink"/>
            <w:sz w:val="24"/>
            <w:szCs w:val="24"/>
          </w:rPr>
          <w:t>What constitutes an OpenHIE SHR?</w:t>
        </w:r>
      </w:hyperlink>
    </w:p>
    <w:p w14:paraId="5C685254" w14:textId="77777777" w:rsidR="009726A6" w:rsidRPr="0057603C" w:rsidRDefault="00B45FC0" w:rsidP="00364136">
      <w:pPr>
        <w:pStyle w:val="ListBullet"/>
        <w:numPr>
          <w:ilvl w:val="0"/>
          <w:numId w:val="11"/>
        </w:numPr>
        <w:rPr>
          <w:rStyle w:val="Hyperlink"/>
          <w:color w:val="800000"/>
          <w:sz w:val="24"/>
          <w:szCs w:val="24"/>
          <w:u w:val="none"/>
        </w:rPr>
      </w:pPr>
      <w:hyperlink r:id="rId120" w:history="1">
        <w:r w:rsidRPr="00B45FC0">
          <w:rPr>
            <w:rStyle w:val="Hyperlink"/>
            <w:sz w:val="24"/>
            <w:szCs w:val="24"/>
          </w:rPr>
          <w:t>Introduction to Clinical Document Architecture</w:t>
        </w:r>
      </w:hyperlink>
    </w:p>
    <w:p w14:paraId="292B3988" w14:textId="77777777" w:rsidR="009726A6" w:rsidRPr="0057603C" w:rsidRDefault="009726A6" w:rsidP="00364136">
      <w:pPr>
        <w:pStyle w:val="ListBullet"/>
        <w:numPr>
          <w:ilvl w:val="0"/>
          <w:numId w:val="11"/>
        </w:numPr>
        <w:rPr>
          <w:sz w:val="24"/>
          <w:szCs w:val="24"/>
        </w:rPr>
      </w:pPr>
    </w:p>
    <w:p w14:paraId="7A4AE826" w14:textId="77777777" w:rsidR="00A72CA3" w:rsidRPr="00A72CA3" w:rsidRDefault="00A72CA3" w:rsidP="00A72CA3"/>
    <w:p w14:paraId="26B90087" w14:textId="77777777" w:rsidR="00E30BC9" w:rsidRDefault="00E30BC9" w:rsidP="00086C0C">
      <w:pPr>
        <w:pStyle w:val="Heading1"/>
      </w:pPr>
    </w:p>
    <w:p w14:paraId="2256054D" w14:textId="77777777" w:rsidR="006829FC" w:rsidRPr="006829FC" w:rsidRDefault="006829FC" w:rsidP="00A57A93">
      <w:pPr>
        <w:sectPr w:rsidR="006829FC" w:rsidRPr="006829FC" w:rsidSect="000B456C">
          <w:pgSz w:w="12240" w:h="15840"/>
          <w:pgMar w:top="1377" w:right="1440" w:bottom="1080" w:left="1440" w:header="720" w:footer="720" w:gutter="0"/>
          <w:cols w:space="720"/>
          <w:docGrid w:linePitch="360"/>
        </w:sectPr>
      </w:pPr>
    </w:p>
    <w:p w14:paraId="59160EAC" w14:textId="77777777" w:rsidR="00C3035F" w:rsidRDefault="00C3035F" w:rsidP="00323B3E">
      <w:pPr>
        <w:pStyle w:val="Heading1"/>
      </w:pPr>
      <w:bookmarkStart w:id="126" w:name="Appendix1_WhatDataShouldTheSHRStore"/>
      <w:bookmarkStart w:id="127" w:name="_Toc465276490"/>
      <w:r>
        <w:t>A</w:t>
      </w:r>
      <w:r w:rsidR="00E04218">
        <w:t>ppendix 1</w:t>
      </w:r>
      <w:r>
        <w:t>: What data should the SHR Store?</w:t>
      </w:r>
      <w:bookmarkEnd w:id="127"/>
    </w:p>
    <w:bookmarkEnd w:id="126"/>
    <w:p w14:paraId="3E3DC310" w14:textId="77777777" w:rsidR="00C3035F" w:rsidRDefault="00C3035F"/>
    <w:p w14:paraId="627109D6" w14:textId="77777777" w:rsidR="00C3035F" w:rsidRDefault="00C3035F" w:rsidP="00C3035F">
      <w:pPr>
        <w:pStyle w:val="NormalWeb"/>
        <w:spacing w:before="0" w:beforeAutospacing="0" w:after="0" w:afterAutospacing="0"/>
        <w:jc w:val="both"/>
      </w:pPr>
      <w:r>
        <w:rPr>
          <w:rFonts w:ascii="Arial" w:hAnsi="Arial" w:cs="Arial"/>
          <w:color w:val="000000"/>
          <w:sz w:val="22"/>
          <w:szCs w:val="22"/>
        </w:rPr>
        <w:t>The SHR should only store specific data</w:t>
      </w:r>
      <w:r w:rsidR="006B5260">
        <w:rPr>
          <w:rStyle w:val="FootnoteReference"/>
          <w:rFonts w:ascii="Arial" w:hAnsi="Arial" w:cs="Arial"/>
          <w:color w:val="000000"/>
          <w:sz w:val="22"/>
          <w:szCs w:val="22"/>
        </w:rPr>
        <w:footnoteReference w:id="8"/>
      </w:r>
      <w:r>
        <w:rPr>
          <w:rFonts w:ascii="Arial" w:hAnsi="Arial" w:cs="Arial"/>
          <w:color w:val="000000"/>
          <w:sz w:val="22"/>
          <w:szCs w:val="22"/>
        </w:rPr>
        <w:t xml:space="preserve"> that has value to share across Health Facilities. This could be a variety of data as needed by the specific implementation use case. Some of the key data that could be stored include, but are not limited to, the following:</w:t>
      </w:r>
    </w:p>
    <w:p w14:paraId="25934C75" w14:textId="77777777" w:rsidR="00C3035F" w:rsidRDefault="00C3035F" w:rsidP="00C3035F"/>
    <w:p w14:paraId="1EE8E5B2" w14:textId="77777777" w:rsidR="00C3035F" w:rsidRDefault="00C3035F" w:rsidP="00364136">
      <w:pPr>
        <w:pStyle w:val="NormalWeb"/>
        <w:numPr>
          <w:ilvl w:val="0"/>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Items related to a patient daily care, such as:</w:t>
      </w:r>
    </w:p>
    <w:p w14:paraId="67C09230"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Clinical Observations</w:t>
      </w:r>
    </w:p>
    <w:p w14:paraId="61B521F0"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Care summaries</w:t>
      </w:r>
    </w:p>
    <w:p w14:paraId="7CE3E09B"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Allergies</w:t>
      </w:r>
    </w:p>
    <w:p w14:paraId="4D2C9424"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Medications that have been prescribed to the patient</w:t>
      </w:r>
    </w:p>
    <w:p w14:paraId="423C1068"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Clinical Notes (Referral/provider) (not coordination of referrals)</w:t>
      </w:r>
    </w:p>
    <w:p w14:paraId="154E2BC4"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Medical histories (we are implementing an SHR to store the history)</w:t>
      </w:r>
    </w:p>
    <w:p w14:paraId="72F1CAB4"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Quality of life indicators (these are observations)</w:t>
      </w:r>
    </w:p>
    <w:p w14:paraId="40FA46B0"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 xml:space="preserve">Textual Care/Action Plans (for Asthma, Diabetes, PMTCT etc.) </w:t>
      </w:r>
    </w:p>
    <w:p w14:paraId="5C76ABF9"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Nutritional / mental health assessments (these are observations)</w:t>
      </w:r>
    </w:p>
    <w:p w14:paraId="4FB047B9"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Problem Lists / Diagnosis / Health conditions</w:t>
      </w:r>
    </w:p>
    <w:p w14:paraId="38BC5CFF"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Radiology impression / report (not entire image, may be a pointer to the image)</w:t>
      </w:r>
    </w:p>
    <w:p w14:paraId="2D4885D8"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Reportable items - make sure we collect enough for the next level up</w:t>
      </w:r>
    </w:p>
    <w:p w14:paraId="524375D3" w14:textId="77777777" w:rsidR="00C3035F" w:rsidRDefault="00C3035F" w:rsidP="00364136">
      <w:pPr>
        <w:pStyle w:val="NormalWeb"/>
        <w:numPr>
          <w:ilvl w:val="1"/>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 xml:space="preserve">Record a clinically relevant event to allow us to record details that something has happened (see </w:t>
      </w:r>
      <w:r w:rsidR="00581676">
        <w:rPr>
          <w:rFonts w:ascii="Arial" w:hAnsi="Arial" w:cs="Arial"/>
          <w:color w:val="000000"/>
          <w:sz w:val="22"/>
          <w:szCs w:val="22"/>
        </w:rPr>
        <w:t>Derek’s</w:t>
      </w:r>
      <w:r>
        <w:rPr>
          <w:rFonts w:ascii="Arial" w:hAnsi="Arial" w:cs="Arial"/>
          <w:color w:val="000000"/>
          <w:sz w:val="22"/>
          <w:szCs w:val="22"/>
        </w:rPr>
        <w:t xml:space="preserve"> comment)</w:t>
      </w:r>
    </w:p>
    <w:p w14:paraId="010C0F00" w14:textId="77777777" w:rsidR="00C3035F" w:rsidRDefault="00C3035F" w:rsidP="00364136">
      <w:pPr>
        <w:pStyle w:val="NormalWeb"/>
        <w:numPr>
          <w:ilvl w:val="0"/>
          <w:numId w:val="1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Lab report (without full lab sample details)</w:t>
      </w:r>
    </w:p>
    <w:p w14:paraId="46A82354" w14:textId="77777777" w:rsidR="00C3035F" w:rsidRDefault="00C3035F" w:rsidP="00364136">
      <w:pPr>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Immunizations</w:t>
      </w:r>
    </w:p>
    <w:p w14:paraId="3B602D6D" w14:textId="77777777" w:rsidR="00191018" w:rsidRDefault="00191018" w:rsidP="00191018">
      <w:pPr>
        <w:spacing w:before="100" w:beforeAutospacing="1" w:after="100" w:afterAutospacing="1" w:line="276" w:lineRule="auto"/>
        <w:textAlignment w:val="baseline"/>
        <w:rPr>
          <w:rFonts w:ascii="Arial" w:hAnsi="Arial" w:cs="Arial"/>
          <w:color w:val="000000"/>
          <w:sz w:val="22"/>
          <w:szCs w:val="22"/>
        </w:rPr>
        <w:sectPr w:rsidR="00191018" w:rsidSect="00020ED5">
          <w:pgSz w:w="12240" w:h="15840"/>
          <w:pgMar w:top="1080" w:right="1440" w:bottom="1080" w:left="1440" w:header="720" w:footer="720" w:gutter="0"/>
          <w:cols w:space="720"/>
          <w:docGrid w:linePitch="360"/>
        </w:sectPr>
      </w:pPr>
    </w:p>
    <w:p w14:paraId="73BB80B7" w14:textId="77777777" w:rsidR="00191018" w:rsidRDefault="00191018" w:rsidP="00191018">
      <w:pPr>
        <w:pStyle w:val="Heading1"/>
      </w:pPr>
      <w:bookmarkStart w:id="128" w:name="Appendix2"/>
      <w:bookmarkStart w:id="129" w:name="_Toc465276491"/>
      <w:bookmarkEnd w:id="128"/>
      <w:r>
        <w:t>Appendix 2: CDA and the SHR</w:t>
      </w:r>
      <w:bookmarkEnd w:id="129"/>
    </w:p>
    <w:p w14:paraId="7B45EFAD" w14:textId="77777777" w:rsidR="00191018" w:rsidRDefault="00191018" w:rsidP="00191018">
      <w:pPr>
        <w:spacing w:before="120" w:after="120"/>
        <w:rPr>
          <w:rFonts w:ascii="Arial" w:hAnsi="Arial" w:cs="Arial"/>
          <w:color w:val="333333"/>
          <w:sz w:val="21"/>
          <w:szCs w:val="21"/>
        </w:rPr>
      </w:pPr>
      <w:r>
        <w:rPr>
          <w:rFonts w:ascii="Arial" w:hAnsi="Arial" w:cs="Arial"/>
          <w:color w:val="333333"/>
          <w:sz w:val="21"/>
          <w:szCs w:val="21"/>
          <w:shd w:val="clear" w:color="auto" w:fill="FFFFFF"/>
        </w:rPr>
        <w:t>HL7 Clinical Document Architecture (CDA) is a structured format for exchanging clinical data. A producer of information (a content creator) follows a series of rules (called templates) to construct an XML document which can be displayed or semantically interpreted by a recipient (or a content consumer). CDA is based in an early version of the HL7v3 standard, and shares many terms and concepts with HL7 Version 3.</w:t>
      </w:r>
    </w:p>
    <w:p w14:paraId="4508C226" w14:textId="77777777" w:rsidR="00191018" w:rsidRDefault="00191018" w:rsidP="00191018">
      <w:pPr>
        <w:spacing w:before="120" w:after="120"/>
      </w:pPr>
      <w:r>
        <w:rPr>
          <w:rFonts w:ascii="Arial" w:hAnsi="Arial" w:cs="Arial"/>
          <w:color w:val="333333"/>
          <w:sz w:val="21"/>
          <w:szCs w:val="21"/>
          <w:shd w:val="clear" w:color="auto" w:fill="FFFFFF"/>
        </w:rPr>
        <w:t>A CDA document is logically structured as illustrated in Figure 1, and consists of four major types of elements.</w:t>
      </w:r>
    </w:p>
    <w:p w14:paraId="7C0D00D8" w14:textId="03DA858F" w:rsidR="00191018" w:rsidRDefault="00E536F0" w:rsidP="00191018">
      <w:pPr>
        <w:keepNext/>
        <w:spacing w:before="100" w:beforeAutospacing="1" w:after="100" w:afterAutospacing="1" w:line="276" w:lineRule="auto"/>
        <w:textAlignment w:val="baseline"/>
      </w:pPr>
      <w:r w:rsidRPr="00191018">
        <w:rPr>
          <w:rFonts w:ascii="Arial" w:hAnsi="Arial" w:cs="Arial"/>
          <w:noProof/>
          <w:color w:val="000000"/>
          <w:sz w:val="22"/>
          <w:szCs w:val="22"/>
        </w:rPr>
        <w:drawing>
          <wp:inline distT="0" distB="0" distL="0" distR="0" wp14:anchorId="7D0B8C8E" wp14:editId="66EF4297">
            <wp:extent cx="719455" cy="1566545"/>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19455" cy="1566545"/>
                    </a:xfrm>
                    <a:prstGeom prst="rect">
                      <a:avLst/>
                    </a:prstGeom>
                    <a:noFill/>
                    <a:ln>
                      <a:noFill/>
                    </a:ln>
                  </pic:spPr>
                </pic:pic>
              </a:graphicData>
            </a:graphic>
          </wp:inline>
        </w:drawing>
      </w:r>
    </w:p>
    <w:p w14:paraId="19E664E5" w14:textId="77777777" w:rsidR="00191018" w:rsidRDefault="00191018" w:rsidP="00191018">
      <w:pPr>
        <w:pStyle w:val="Caption"/>
      </w:pPr>
      <w:r>
        <w:t xml:space="preserve">Figure </w:t>
      </w:r>
      <w:fldSimple w:instr=" SEQ Figure \* ARABIC ">
        <w:r>
          <w:rPr>
            <w:noProof/>
          </w:rPr>
          <w:t>3</w:t>
        </w:r>
      </w:fldSimple>
      <w:r>
        <w:t xml:space="preserve"> - Logical View of a CDA Document</w:t>
      </w:r>
    </w:p>
    <w:p w14:paraId="36B95393" w14:textId="77777777" w:rsidR="00191018" w:rsidRDefault="00191018" w:rsidP="00191018">
      <w:pPr>
        <w:numPr>
          <w:ilvl w:val="0"/>
          <w:numId w:val="34"/>
        </w:numPr>
        <w:shd w:val="clear" w:color="auto" w:fill="FFFFFF"/>
        <w:spacing w:before="120" w:after="120"/>
        <w:ind w:left="714" w:hanging="357"/>
        <w:rPr>
          <w:rFonts w:ascii="Arial" w:hAnsi="Arial" w:cs="Arial"/>
          <w:color w:val="333333"/>
          <w:sz w:val="21"/>
          <w:szCs w:val="21"/>
        </w:rPr>
      </w:pPr>
      <w:r>
        <w:rPr>
          <w:rStyle w:val="Strong"/>
          <w:rFonts w:ascii="Arial" w:hAnsi="Arial" w:cs="Arial"/>
          <w:color w:val="333333"/>
          <w:sz w:val="21"/>
          <w:szCs w:val="21"/>
        </w:rPr>
        <w:t>Header:</w:t>
      </w:r>
      <w:r>
        <w:rPr>
          <w:rStyle w:val="apple-converted-space"/>
          <w:rFonts w:ascii="Arial" w:hAnsi="Arial" w:cs="Arial"/>
          <w:color w:val="333333"/>
          <w:sz w:val="21"/>
          <w:szCs w:val="21"/>
        </w:rPr>
        <w:t> </w:t>
      </w:r>
      <w:r>
        <w:rPr>
          <w:rFonts w:ascii="Arial" w:hAnsi="Arial" w:cs="Arial"/>
          <w:color w:val="333333"/>
          <w:sz w:val="21"/>
          <w:szCs w:val="21"/>
        </w:rPr>
        <w:t>Which contains data related to the document such as the subject (patient whose data is represented within the body), author, data enterer, custodian (original location of data), etc.</w:t>
      </w:r>
    </w:p>
    <w:p w14:paraId="7EC7F295" w14:textId="77777777" w:rsidR="00191018" w:rsidRDefault="00191018" w:rsidP="00191018">
      <w:pPr>
        <w:numPr>
          <w:ilvl w:val="0"/>
          <w:numId w:val="34"/>
        </w:numPr>
        <w:shd w:val="clear" w:color="auto" w:fill="FFFFFF"/>
        <w:spacing w:before="120" w:after="120"/>
        <w:ind w:left="714" w:hanging="357"/>
        <w:rPr>
          <w:rFonts w:ascii="Arial" w:hAnsi="Arial" w:cs="Arial"/>
          <w:color w:val="333333"/>
          <w:sz w:val="21"/>
          <w:szCs w:val="21"/>
        </w:rPr>
      </w:pPr>
      <w:r>
        <w:rPr>
          <w:rStyle w:val="Strong"/>
          <w:rFonts w:ascii="Arial" w:hAnsi="Arial" w:cs="Arial"/>
          <w:color w:val="333333"/>
          <w:sz w:val="21"/>
          <w:szCs w:val="21"/>
        </w:rPr>
        <w:t>Body:</w:t>
      </w:r>
      <w:r>
        <w:rPr>
          <w:rStyle w:val="apple-converted-space"/>
          <w:rFonts w:ascii="Arial" w:hAnsi="Arial" w:cs="Arial"/>
          <w:color w:val="333333"/>
          <w:sz w:val="21"/>
          <w:szCs w:val="21"/>
        </w:rPr>
        <w:t> </w:t>
      </w:r>
      <w:r>
        <w:rPr>
          <w:rFonts w:ascii="Arial" w:hAnsi="Arial" w:cs="Arial"/>
          <w:color w:val="333333"/>
          <w:sz w:val="21"/>
          <w:szCs w:val="21"/>
        </w:rPr>
        <w:t>Which contains the content of the document. This content can be structured (as a structuredBody) or unstructured (as a nonXmlBody)</w:t>
      </w:r>
    </w:p>
    <w:p w14:paraId="57B24992" w14:textId="77777777" w:rsidR="00191018" w:rsidRDefault="00191018" w:rsidP="00191018">
      <w:pPr>
        <w:numPr>
          <w:ilvl w:val="0"/>
          <w:numId w:val="34"/>
        </w:numPr>
        <w:shd w:val="clear" w:color="auto" w:fill="FFFFFF"/>
        <w:spacing w:before="120" w:after="120"/>
        <w:ind w:left="714" w:hanging="357"/>
        <w:rPr>
          <w:rFonts w:ascii="Arial" w:hAnsi="Arial" w:cs="Arial"/>
          <w:color w:val="333333"/>
          <w:sz w:val="21"/>
          <w:szCs w:val="21"/>
        </w:rPr>
      </w:pPr>
      <w:r>
        <w:rPr>
          <w:rStyle w:val="Strong"/>
          <w:rFonts w:ascii="Arial" w:hAnsi="Arial" w:cs="Arial"/>
          <w:color w:val="333333"/>
          <w:sz w:val="21"/>
          <w:szCs w:val="21"/>
        </w:rPr>
        <w:t>Sections:</w:t>
      </w:r>
      <w:r>
        <w:rPr>
          <w:rStyle w:val="apple-converted-space"/>
          <w:rFonts w:ascii="Arial" w:hAnsi="Arial" w:cs="Arial"/>
          <w:color w:val="333333"/>
          <w:sz w:val="21"/>
          <w:szCs w:val="21"/>
        </w:rPr>
        <w:t> </w:t>
      </w:r>
      <w:r>
        <w:rPr>
          <w:rFonts w:ascii="Arial" w:hAnsi="Arial" w:cs="Arial"/>
          <w:color w:val="333333"/>
          <w:sz w:val="21"/>
          <w:szCs w:val="21"/>
        </w:rPr>
        <w:t>Which represent major organizations of data such as advance directives, problems, allergies, medications, etc. These sections may or may not contain discrete data elements, however they must contain text which can be used by consumers to render content which they cannot semantically interpret.</w:t>
      </w:r>
    </w:p>
    <w:p w14:paraId="6DBD4139" w14:textId="77777777" w:rsidR="00191018" w:rsidRDefault="00191018" w:rsidP="00191018">
      <w:pPr>
        <w:numPr>
          <w:ilvl w:val="0"/>
          <w:numId w:val="34"/>
        </w:numPr>
        <w:shd w:val="clear" w:color="auto" w:fill="FFFFFF"/>
        <w:spacing w:before="120" w:after="120"/>
        <w:ind w:left="714" w:hanging="357"/>
        <w:rPr>
          <w:rFonts w:ascii="Arial" w:hAnsi="Arial" w:cs="Arial"/>
          <w:color w:val="333333"/>
          <w:sz w:val="21"/>
          <w:szCs w:val="21"/>
        </w:rPr>
      </w:pPr>
      <w:r>
        <w:rPr>
          <w:rStyle w:val="Strong"/>
          <w:rFonts w:ascii="Arial" w:hAnsi="Arial" w:cs="Arial"/>
          <w:color w:val="333333"/>
          <w:sz w:val="21"/>
          <w:szCs w:val="21"/>
        </w:rPr>
        <w:t>Entries:</w:t>
      </w:r>
      <w:r>
        <w:rPr>
          <w:rStyle w:val="apple-converted-space"/>
          <w:rFonts w:ascii="Arial" w:hAnsi="Arial" w:cs="Arial"/>
          <w:color w:val="333333"/>
          <w:sz w:val="21"/>
          <w:szCs w:val="21"/>
        </w:rPr>
        <w:t> </w:t>
      </w:r>
      <w:r>
        <w:rPr>
          <w:rFonts w:ascii="Arial" w:hAnsi="Arial" w:cs="Arial"/>
          <w:color w:val="333333"/>
          <w:sz w:val="21"/>
          <w:szCs w:val="21"/>
        </w:rPr>
        <w:t>Which represent either a single data point (such as an observation, procedure, encounter, etc.) or logical grouping of data points (such as a battery, or medication regimen).</w:t>
      </w:r>
    </w:p>
    <w:p w14:paraId="107C2A16" w14:textId="77777777" w:rsidR="00756FB9" w:rsidRPr="00F12F59" w:rsidRDefault="00756FB9" w:rsidP="00756FB9">
      <w:pPr>
        <w:pStyle w:val="ListParagraph"/>
        <w:spacing w:before="100" w:beforeAutospacing="1" w:after="100" w:afterAutospacing="1" w:line="276" w:lineRule="auto"/>
        <w:ind w:left="0"/>
        <w:textAlignment w:val="baseline"/>
        <w:rPr>
          <w:rFonts w:ascii="Arial" w:hAnsi="Arial" w:cs="Arial"/>
          <w:color w:val="000000"/>
          <w:sz w:val="22"/>
          <w:szCs w:val="22"/>
        </w:rPr>
      </w:pPr>
      <w:r>
        <w:rPr>
          <w:rFonts w:ascii="Arial" w:hAnsi="Arial" w:cs="Arial"/>
          <w:color w:val="000000"/>
          <w:sz w:val="22"/>
          <w:szCs w:val="22"/>
        </w:rPr>
        <w:t>CDA consists of three levels of conformance describing the level of detail or semantic data contained within a document:</w:t>
      </w:r>
    </w:p>
    <w:p w14:paraId="06674392" w14:textId="77777777" w:rsidR="00756FB9" w:rsidRDefault="00756FB9" w:rsidP="00756FB9">
      <w:pPr>
        <w:numPr>
          <w:ilvl w:val="0"/>
          <w:numId w:val="12"/>
        </w:numPr>
        <w:shd w:val="clear" w:color="auto" w:fill="FFFFFF"/>
        <w:spacing w:before="120"/>
        <w:ind w:left="714" w:hanging="357"/>
        <w:rPr>
          <w:rFonts w:ascii="Arial" w:hAnsi="Arial" w:cs="Arial"/>
          <w:color w:val="333333"/>
          <w:sz w:val="21"/>
          <w:szCs w:val="21"/>
        </w:rPr>
      </w:pPr>
      <w:r>
        <w:rPr>
          <w:rStyle w:val="Strong"/>
          <w:rFonts w:ascii="Arial" w:hAnsi="Arial" w:cs="Arial"/>
          <w:color w:val="333333"/>
          <w:sz w:val="21"/>
          <w:szCs w:val="21"/>
        </w:rPr>
        <w:t>Level 1:</w:t>
      </w:r>
      <w:r>
        <w:rPr>
          <w:rStyle w:val="apple-converted-space"/>
          <w:rFonts w:ascii="Arial" w:hAnsi="Arial" w:cs="Arial"/>
          <w:color w:val="333333"/>
          <w:sz w:val="21"/>
          <w:szCs w:val="21"/>
        </w:rPr>
        <w:t> </w:t>
      </w:r>
      <w:r>
        <w:rPr>
          <w:rFonts w:ascii="Arial" w:hAnsi="Arial" w:cs="Arial"/>
          <w:color w:val="333333"/>
          <w:sz w:val="21"/>
          <w:szCs w:val="21"/>
        </w:rPr>
        <w:t>A level 1 CDA document consists of a structured header and an unstructured body. A Level 1 CDA document may convey PDF, RTF, HTML or proprietary other content which cannot be encoded by the content creator.</w:t>
      </w:r>
    </w:p>
    <w:p w14:paraId="4297E6A5" w14:textId="77777777" w:rsidR="00756FB9" w:rsidRDefault="00756FB9" w:rsidP="00756FB9">
      <w:pPr>
        <w:numPr>
          <w:ilvl w:val="0"/>
          <w:numId w:val="12"/>
        </w:numPr>
        <w:shd w:val="clear" w:color="auto" w:fill="FFFFFF"/>
        <w:spacing w:before="120"/>
        <w:ind w:left="714" w:hanging="357"/>
        <w:rPr>
          <w:rFonts w:ascii="Arial" w:hAnsi="Arial" w:cs="Arial"/>
          <w:color w:val="333333"/>
          <w:sz w:val="21"/>
          <w:szCs w:val="21"/>
        </w:rPr>
      </w:pPr>
      <w:r>
        <w:rPr>
          <w:rStyle w:val="Strong"/>
          <w:rFonts w:ascii="Arial" w:hAnsi="Arial" w:cs="Arial"/>
          <w:color w:val="333333"/>
          <w:sz w:val="21"/>
          <w:szCs w:val="21"/>
        </w:rPr>
        <w:t>Level 2:</w:t>
      </w:r>
      <w:r>
        <w:rPr>
          <w:rStyle w:val="apple-converted-space"/>
          <w:rFonts w:ascii="Arial" w:hAnsi="Arial" w:cs="Arial"/>
          <w:color w:val="333333"/>
          <w:sz w:val="21"/>
          <w:szCs w:val="21"/>
        </w:rPr>
        <w:t> </w:t>
      </w:r>
      <w:r>
        <w:rPr>
          <w:rFonts w:ascii="Arial" w:hAnsi="Arial" w:cs="Arial"/>
          <w:color w:val="333333"/>
          <w:sz w:val="21"/>
          <w:szCs w:val="21"/>
        </w:rPr>
        <w:t>A level 2 CDA document consists of a structured header, and a structured body having codified sections. Sections carry a textual representation of the clinical data stored in the content creator classified by a code.</w:t>
      </w:r>
    </w:p>
    <w:p w14:paraId="58782108" w14:textId="77777777" w:rsidR="00661164" w:rsidRDefault="00756FB9" w:rsidP="00661164">
      <w:pPr>
        <w:numPr>
          <w:ilvl w:val="0"/>
          <w:numId w:val="12"/>
        </w:numPr>
        <w:shd w:val="clear" w:color="auto" w:fill="FFFFFF"/>
        <w:spacing w:before="120"/>
        <w:ind w:left="714" w:hanging="357"/>
        <w:rPr>
          <w:rFonts w:ascii="Arial" w:hAnsi="Arial" w:cs="Arial"/>
          <w:color w:val="333333"/>
          <w:sz w:val="21"/>
          <w:szCs w:val="21"/>
        </w:rPr>
      </w:pPr>
      <w:r>
        <w:rPr>
          <w:rStyle w:val="Strong"/>
          <w:rFonts w:ascii="Arial" w:hAnsi="Arial" w:cs="Arial"/>
          <w:color w:val="333333"/>
          <w:sz w:val="21"/>
          <w:szCs w:val="21"/>
        </w:rPr>
        <w:t>Level 3:</w:t>
      </w:r>
      <w:r>
        <w:rPr>
          <w:rStyle w:val="apple-converted-space"/>
          <w:rFonts w:ascii="Arial" w:hAnsi="Arial" w:cs="Arial"/>
          <w:color w:val="333333"/>
          <w:sz w:val="21"/>
          <w:szCs w:val="21"/>
        </w:rPr>
        <w:t> </w:t>
      </w:r>
      <w:r>
        <w:rPr>
          <w:rFonts w:ascii="Arial" w:hAnsi="Arial" w:cs="Arial"/>
          <w:color w:val="333333"/>
          <w:sz w:val="21"/>
          <w:szCs w:val="21"/>
        </w:rPr>
        <w:t>A level 3 CDA document consists of a structured header, a structured body having codified sections which are comprised of discrete data contained within entries. These entries contain data which can be semantically understood by the recipient of the document.</w:t>
      </w:r>
    </w:p>
    <w:p w14:paraId="139808A0" w14:textId="77777777" w:rsidR="00756FB9" w:rsidRPr="00661164" w:rsidRDefault="00661164" w:rsidP="00661164">
      <w:pPr>
        <w:shd w:val="clear" w:color="auto" w:fill="FFFFFF"/>
        <w:spacing w:before="120"/>
        <w:rPr>
          <w:rFonts w:ascii="Arial" w:hAnsi="Arial" w:cs="Arial"/>
          <w:color w:val="333333"/>
          <w:sz w:val="21"/>
          <w:szCs w:val="21"/>
        </w:rPr>
      </w:pPr>
      <w:r w:rsidRPr="00661164">
        <w:rPr>
          <w:rFonts w:ascii="Arial" w:hAnsi="Arial" w:cs="Arial"/>
          <w:color w:val="333333"/>
          <w:sz w:val="21"/>
          <w:szCs w:val="21"/>
          <w:shd w:val="clear" w:color="auto" w:fill="FFFFFF"/>
        </w:rPr>
        <w:t>Level 3 is represents an extension of a Level 2 document and they are often interchangeable. For example, a consumer which only understands CDA at Level 2 (section import) can store a Level 3 document, conversely a consumer which implements Level 3 (discrete import) can still interpret a Level 2 document. Additionally some document templates will represent a mixture of level 2 and level 3 content, or may give the implementer a choice of using a level 2 section or a codified level 3 section.</w:t>
      </w:r>
    </w:p>
    <w:p w14:paraId="4A8F9800" w14:textId="77777777" w:rsidR="005753B8" w:rsidRPr="002A1FB2" w:rsidRDefault="00661164" w:rsidP="002A1FB2">
      <w:pPr>
        <w:pStyle w:val="Heading2"/>
      </w:pPr>
      <w:bookmarkStart w:id="130" w:name="Appendix1_ImplSectionTemplofCDA"/>
      <w:bookmarkStart w:id="131" w:name="_Toc465276492"/>
      <w:commentRangeStart w:id="132"/>
      <w:r>
        <w:t xml:space="preserve">SHR </w:t>
      </w:r>
      <w:r w:rsidR="002A1FB2" w:rsidRPr="002A1FB2">
        <w:t>Implemented Section Templates of CDA</w:t>
      </w:r>
      <w:commentRangeEnd w:id="132"/>
      <w:r w:rsidR="004B617E">
        <w:rPr>
          <w:rStyle w:val="CommentReference"/>
          <w:rFonts w:ascii="Times New Roman" w:hAnsi="Times New Roman" w:cs="Times New Roman"/>
          <w:b w:val="0"/>
          <w:bCs w:val="0"/>
          <w:i w:val="0"/>
          <w:iCs w:val="0"/>
        </w:rPr>
        <w:commentReference w:id="132"/>
      </w:r>
      <w:bookmarkEnd w:id="131"/>
    </w:p>
    <w:bookmarkEnd w:id="130"/>
    <w:p w14:paraId="01C7027C" w14:textId="77777777" w:rsidR="002A1FB2" w:rsidRPr="002A1FB2" w:rsidRDefault="002A1FB2" w:rsidP="002A1FB2">
      <w:p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 xml:space="preserve">The SHR </w:t>
      </w:r>
      <w:r w:rsidR="00191018">
        <w:rPr>
          <w:rFonts w:ascii="Arial" w:hAnsi="Arial" w:cs="Arial"/>
          <w:color w:val="000000"/>
          <w:sz w:val="22"/>
          <w:szCs w:val="22"/>
        </w:rPr>
        <w:t>can</w:t>
      </w:r>
      <w:r>
        <w:rPr>
          <w:rFonts w:ascii="Arial" w:hAnsi="Arial" w:cs="Arial"/>
          <w:color w:val="000000"/>
          <w:sz w:val="22"/>
          <w:szCs w:val="22"/>
        </w:rPr>
        <w:t xml:space="preserve"> import any CDA Level 2 section as a complex Obs having complex content.</w:t>
      </w:r>
      <w:r w:rsidRPr="002A1FB2">
        <w:rPr>
          <w:rFonts w:ascii="Arial" w:hAnsi="Arial" w:cs="Arial"/>
          <w:color w:val="000000"/>
          <w:sz w:val="22"/>
          <w:szCs w:val="22"/>
        </w:rPr>
        <w:t xml:space="preserve"> The sections identified in are registered as Level 3 sections, meaning any discrete data elements which they contain </w:t>
      </w:r>
      <w:r w:rsidR="002E7B3D">
        <w:rPr>
          <w:rFonts w:ascii="Arial" w:hAnsi="Arial" w:cs="Arial"/>
          <w:color w:val="000000"/>
          <w:sz w:val="22"/>
          <w:szCs w:val="22"/>
        </w:rPr>
        <w:t>can</w:t>
      </w:r>
      <w:r w:rsidRPr="002A1FB2">
        <w:rPr>
          <w:rFonts w:ascii="Arial" w:hAnsi="Arial" w:cs="Arial"/>
          <w:color w:val="000000"/>
          <w:sz w:val="22"/>
          <w:szCs w:val="22"/>
        </w:rPr>
        <w:t xml:space="preserve"> be imported.</w:t>
      </w:r>
    </w:p>
    <w:p w14:paraId="4AB6F14A" w14:textId="77777777" w:rsidR="002A1FB2"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Active Problems</w:t>
      </w:r>
    </w:p>
    <w:p w14:paraId="67537E19"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Advance Directives</w:t>
      </w:r>
    </w:p>
    <w:p w14:paraId="09196A3D"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Allergies and Other Adverse Reactions</w:t>
      </w:r>
    </w:p>
    <w:p w14:paraId="2F0D61E1"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Antenatal Testing and Surveillance</w:t>
      </w:r>
    </w:p>
    <w:p w14:paraId="2F70C5AA"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Antepartum Visit Summary Flow sheet</w:t>
      </w:r>
    </w:p>
    <w:p w14:paraId="145BC4D5"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History of Infection</w:t>
      </w:r>
    </w:p>
    <w:p w14:paraId="1F9ACA17"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Results</w:t>
      </w:r>
    </w:p>
    <w:p w14:paraId="10479C5D"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Estimated Delivery Date</w:t>
      </w:r>
    </w:p>
    <w:p w14:paraId="2646649E"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Family Medical History</w:t>
      </w:r>
    </w:p>
    <w:p w14:paraId="758ECA27"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History of Past Illness</w:t>
      </w:r>
    </w:p>
    <w:p w14:paraId="01EE2253"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Immunizations</w:t>
      </w:r>
    </w:p>
    <w:p w14:paraId="27A769D9"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Medications</w:t>
      </w:r>
    </w:p>
    <w:p w14:paraId="5C947D4E"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Physical Examination</w:t>
      </w:r>
    </w:p>
    <w:p w14:paraId="4797F127"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Pregnancy History</w:t>
      </w:r>
    </w:p>
    <w:p w14:paraId="2B0B3A83"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Social History</w:t>
      </w:r>
    </w:p>
    <w:p w14:paraId="68D08928" w14:textId="77777777" w:rsidR="00F12F59" w:rsidRDefault="00F12F59" w:rsidP="00364136">
      <w:pPr>
        <w:pStyle w:val="ListParagraph"/>
        <w:numPr>
          <w:ilvl w:val="0"/>
          <w:numId w:val="12"/>
        </w:numPr>
        <w:spacing w:before="100" w:beforeAutospacing="1" w:after="100" w:afterAutospacing="1" w:line="276" w:lineRule="auto"/>
        <w:textAlignment w:val="baseline"/>
        <w:rPr>
          <w:rFonts w:ascii="Arial" w:hAnsi="Arial" w:cs="Arial"/>
          <w:color w:val="000000"/>
          <w:sz w:val="22"/>
          <w:szCs w:val="22"/>
        </w:rPr>
      </w:pPr>
      <w:r>
        <w:rPr>
          <w:rFonts w:ascii="Arial" w:hAnsi="Arial" w:cs="Arial"/>
          <w:color w:val="000000"/>
          <w:sz w:val="22"/>
          <w:szCs w:val="22"/>
        </w:rPr>
        <w:t>Vital Signs</w:t>
      </w:r>
    </w:p>
    <w:p w14:paraId="232AAE02" w14:textId="77777777" w:rsidR="00756FB9" w:rsidRDefault="00756FB9" w:rsidP="00756FB9">
      <w:pPr>
        <w:pStyle w:val="ListParagraph"/>
        <w:spacing w:before="100" w:beforeAutospacing="1" w:after="100" w:afterAutospacing="1" w:line="276" w:lineRule="auto"/>
        <w:ind w:left="0"/>
        <w:textAlignment w:val="baseline"/>
        <w:rPr>
          <w:rFonts w:ascii="Arial" w:hAnsi="Arial" w:cs="Arial"/>
          <w:color w:val="000000"/>
          <w:sz w:val="22"/>
          <w:szCs w:val="22"/>
        </w:rPr>
      </w:pPr>
    </w:p>
    <w:p w14:paraId="37623A79" w14:textId="77777777" w:rsidR="00090E0E" w:rsidRDefault="00090E0E" w:rsidP="00F12F59">
      <w:pPr>
        <w:spacing w:before="100" w:beforeAutospacing="1" w:after="100" w:afterAutospacing="1" w:line="276" w:lineRule="auto"/>
        <w:textAlignment w:val="baseline"/>
        <w:rPr>
          <w:rFonts w:ascii="Arial" w:hAnsi="Arial" w:cs="Arial"/>
          <w:color w:val="000000"/>
          <w:sz w:val="22"/>
          <w:szCs w:val="22"/>
        </w:rPr>
      </w:pPr>
    </w:p>
    <w:p w14:paraId="4E6A1331" w14:textId="77777777" w:rsidR="0064336E" w:rsidRDefault="0064336E" w:rsidP="00E04218">
      <w:pPr>
        <w:pStyle w:val="Heading1"/>
        <w:sectPr w:rsidR="0064336E" w:rsidSect="00020ED5">
          <w:pgSz w:w="12240" w:h="15840"/>
          <w:pgMar w:top="1080" w:right="1440" w:bottom="1080" w:left="1440" w:header="720" w:footer="720" w:gutter="0"/>
          <w:cols w:space="720"/>
          <w:docGrid w:linePitch="360"/>
        </w:sectPr>
      </w:pPr>
    </w:p>
    <w:p w14:paraId="566F1378" w14:textId="77777777" w:rsidR="0064336E" w:rsidRDefault="0064336E" w:rsidP="0064336E">
      <w:pPr>
        <w:pStyle w:val="Heading1"/>
      </w:pPr>
      <w:bookmarkStart w:id="133" w:name="Appendix3"/>
      <w:bookmarkStart w:id="134" w:name="_Toc465276493"/>
      <w:bookmarkEnd w:id="133"/>
      <w:r>
        <w:t xml:space="preserve">Appendix 3: </w:t>
      </w:r>
      <w:r w:rsidR="005C096E">
        <w:t>FHIR and XDS.b Functionality</w:t>
      </w:r>
      <w:bookmarkEnd w:id="134"/>
    </w:p>
    <w:p w14:paraId="7E4AC62C" w14:textId="77777777" w:rsidR="00BE209C" w:rsidRDefault="00BE209C" w:rsidP="00BE209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The basic function of the FHIR RESTful API </w:t>
      </w:r>
      <w:r w:rsidR="00844B36">
        <w:rPr>
          <w:rFonts w:ascii="Arial" w:hAnsi="Arial" w:cs="Arial"/>
          <w:color w:val="333333"/>
          <w:sz w:val="21"/>
          <w:szCs w:val="21"/>
        </w:rPr>
        <w:t xml:space="preserve">can be found </w:t>
      </w:r>
      <w:r>
        <w:rPr>
          <w:rFonts w:ascii="Arial" w:hAnsi="Arial" w:cs="Arial"/>
          <w:color w:val="333333"/>
          <w:sz w:val="21"/>
          <w:szCs w:val="21"/>
        </w:rPr>
        <w:t>here: </w:t>
      </w:r>
      <w:hyperlink r:id="rId122" w:history="1">
        <w:r>
          <w:rPr>
            <w:rStyle w:val="Hyperlink"/>
            <w:rFonts w:ascii="Arial" w:hAnsi="Arial" w:cs="Arial"/>
            <w:color w:val="1A7493"/>
            <w:sz w:val="21"/>
            <w:szCs w:val="21"/>
          </w:rPr>
          <w:t>http://www.hl7.org/implement/standards/fhir/http.html</w:t>
        </w:r>
      </w:hyperlink>
    </w:p>
    <w:p w14:paraId="15A16F30" w14:textId="77777777" w:rsidR="00BE209C" w:rsidRDefault="00BE209C" w:rsidP="00BE209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In order to impleme</w:t>
      </w:r>
      <w:r w:rsidR="00767DA8">
        <w:rPr>
          <w:rFonts w:ascii="Arial" w:hAnsi="Arial" w:cs="Arial"/>
          <w:color w:val="333333"/>
          <w:sz w:val="21"/>
          <w:szCs w:val="21"/>
        </w:rPr>
        <w:t xml:space="preserve">nt XDS.b like functionality a </w:t>
      </w:r>
      <w:r w:rsidR="00D4230C">
        <w:rPr>
          <w:rFonts w:ascii="Arial" w:hAnsi="Arial" w:cs="Arial"/>
          <w:color w:val="333333"/>
          <w:sz w:val="21"/>
          <w:szCs w:val="21"/>
        </w:rPr>
        <w:t xml:space="preserve">content handler </w:t>
      </w:r>
      <w:r w:rsidR="00767DA8">
        <w:rPr>
          <w:rFonts w:ascii="Arial" w:hAnsi="Arial" w:cs="Arial"/>
          <w:color w:val="333333"/>
          <w:sz w:val="21"/>
          <w:szCs w:val="21"/>
        </w:rPr>
        <w:t>module</w:t>
      </w:r>
      <w:r>
        <w:rPr>
          <w:rFonts w:ascii="Arial" w:hAnsi="Arial" w:cs="Arial"/>
          <w:color w:val="333333"/>
          <w:sz w:val="21"/>
          <w:szCs w:val="21"/>
        </w:rPr>
        <w:t xml:space="preserve"> must support the following </w:t>
      </w:r>
      <w:r w:rsidR="00C62980">
        <w:rPr>
          <w:rFonts w:ascii="Arial" w:hAnsi="Arial" w:cs="Arial"/>
          <w:color w:val="333333"/>
          <w:sz w:val="21"/>
          <w:szCs w:val="21"/>
        </w:rPr>
        <w:t xml:space="preserve">FHIR </w:t>
      </w:r>
      <w:r>
        <w:rPr>
          <w:rFonts w:ascii="Arial" w:hAnsi="Arial" w:cs="Arial"/>
          <w:color w:val="333333"/>
          <w:sz w:val="21"/>
          <w:szCs w:val="21"/>
        </w:rPr>
        <w:t>resources:</w:t>
      </w:r>
    </w:p>
    <w:commentRangeStart w:id="135"/>
    <w:p w14:paraId="6D3338CF" w14:textId="77777777" w:rsidR="00BE209C" w:rsidRPr="006D7540" w:rsidRDefault="00BE209C" w:rsidP="00767DA8">
      <w:pPr>
        <w:numPr>
          <w:ilvl w:val="0"/>
          <w:numId w:val="36"/>
        </w:numPr>
        <w:shd w:val="clear" w:color="auto" w:fill="FFFFFF"/>
        <w:spacing w:before="240" w:after="120"/>
        <w:ind w:left="714" w:hanging="357"/>
        <w:rPr>
          <w:rStyle w:val="Hyperlink"/>
          <w:color w:val="1A7493"/>
        </w:rPr>
      </w:pPr>
      <w:r w:rsidRPr="006D7540">
        <w:rPr>
          <w:rStyle w:val="Hyperlink"/>
          <w:color w:val="1A7493"/>
        </w:rPr>
        <w:fldChar w:fldCharType="begin"/>
      </w:r>
      <w:r w:rsidRPr="006D7540">
        <w:rPr>
          <w:rStyle w:val="Hyperlink"/>
          <w:color w:val="1A7493"/>
        </w:rPr>
        <w:instrText xml:space="preserve"> HYPERLINK "http://www.hl7.org/implement/standards/fhir/documentreference.html" </w:instrText>
      </w:r>
      <w:r w:rsidRPr="006D7540">
        <w:rPr>
          <w:rStyle w:val="Hyperlink"/>
          <w:color w:val="1A7493"/>
        </w:rPr>
      </w:r>
      <w:r w:rsidRPr="006D7540">
        <w:rPr>
          <w:rStyle w:val="Hyperlink"/>
          <w:color w:val="1A7493"/>
        </w:rPr>
        <w:fldChar w:fldCharType="separate"/>
      </w:r>
      <w:r>
        <w:rPr>
          <w:rStyle w:val="Hyperlink"/>
          <w:rFonts w:ascii="Arial" w:hAnsi="Arial" w:cs="Arial"/>
          <w:color w:val="1A7493"/>
          <w:sz w:val="21"/>
          <w:szCs w:val="21"/>
        </w:rPr>
        <w:t>DocumentReference</w:t>
      </w:r>
      <w:r w:rsidRPr="006D7540">
        <w:rPr>
          <w:rStyle w:val="Hyperlink"/>
          <w:color w:val="1A7493"/>
        </w:rPr>
        <w:fldChar w:fldCharType="end"/>
      </w:r>
      <w:commentRangeEnd w:id="135"/>
      <w:r w:rsidR="00984CFC" w:rsidRPr="006D7540">
        <w:rPr>
          <w:rStyle w:val="Hyperlink"/>
          <w:rFonts w:ascii="Arial" w:hAnsi="Arial" w:cs="Arial"/>
          <w:color w:val="1A7493"/>
          <w:sz w:val="21"/>
          <w:szCs w:val="21"/>
        </w:rPr>
        <w:commentReference w:id="135"/>
      </w:r>
    </w:p>
    <w:p w14:paraId="61175C20" w14:textId="104F7AA9" w:rsidR="00D75A29" w:rsidRDefault="00D75A29" w:rsidP="00D75A29">
      <w:pPr>
        <w:pStyle w:val="NormalWeb"/>
        <w:shd w:val="clear" w:color="auto" w:fill="FFFFFF"/>
        <w:spacing w:before="0" w:beforeAutospacing="0" w:after="150" w:afterAutospacing="0" w:line="336" w:lineRule="atLeast"/>
        <w:ind w:left="720"/>
        <w:rPr>
          <w:rFonts w:ascii="Verdana" w:hAnsi="Verdana"/>
          <w:color w:val="333333"/>
          <w:sz w:val="18"/>
          <w:szCs w:val="18"/>
        </w:rPr>
      </w:pPr>
      <w:r>
        <w:rPr>
          <w:rFonts w:ascii="Verdana" w:hAnsi="Verdana"/>
          <w:color w:val="333333"/>
          <w:sz w:val="18"/>
          <w:szCs w:val="18"/>
        </w:rPr>
        <w:t>Typically, DocumentReference resources are used in document indexing systems, such as</w:t>
      </w:r>
      <w:r>
        <w:rPr>
          <w:rStyle w:val="apple-converted-space"/>
          <w:rFonts w:ascii="Verdana" w:hAnsi="Verdana"/>
          <w:color w:val="333333"/>
          <w:sz w:val="18"/>
          <w:szCs w:val="18"/>
        </w:rPr>
        <w:t> </w:t>
      </w:r>
      <w:hyperlink r:id="rId123" w:history="1">
        <w:r>
          <w:rPr>
            <w:rStyle w:val="Hyperlink"/>
            <w:rFonts w:ascii="Verdana" w:hAnsi="Verdana"/>
            <w:color w:val="428BCA"/>
            <w:sz w:val="18"/>
            <w:szCs w:val="18"/>
          </w:rPr>
          <w:t>IHE XDS</w:t>
        </w:r>
        <w:r>
          <w:rPr>
            <w:rStyle w:val="apple-converted-space"/>
            <w:rFonts w:ascii="Verdana" w:hAnsi="Verdana"/>
            <w:color w:val="428BCA"/>
            <w:sz w:val="18"/>
            <w:szCs w:val="18"/>
          </w:rPr>
          <w:t> </w:t>
        </w:r>
        <w:r w:rsidR="00E536F0">
          <w:rPr>
            <w:rFonts w:ascii="Verdana" w:hAnsi="Verdana"/>
            <w:noProof/>
            <w:color w:val="428BCA"/>
            <w:sz w:val="18"/>
            <w:szCs w:val="18"/>
          </w:rPr>
          <w:drawing>
            <wp:inline distT="0" distB="0" distL="0" distR="0" wp14:anchorId="3F1C0D63" wp14:editId="1A4626E9">
              <wp:extent cx="97155" cy="97155"/>
              <wp:effectExtent l="0" t="0" r="4445" b="4445"/>
              <wp:docPr id="8" name="Picture 8" descr="ex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w:r>
        <w:rPr>
          <w:rStyle w:val="apple-converted-space"/>
          <w:rFonts w:ascii="Verdana" w:hAnsi="Verdana"/>
          <w:color w:val="333333"/>
          <w:sz w:val="18"/>
          <w:szCs w:val="18"/>
        </w:rPr>
        <w:t> </w:t>
      </w:r>
      <w:r>
        <w:rPr>
          <w:rFonts w:ascii="Verdana" w:hAnsi="Verdana"/>
          <w:color w:val="333333"/>
          <w:sz w:val="18"/>
          <w:szCs w:val="18"/>
        </w:rPr>
        <w:t>(see the</w:t>
      </w:r>
      <w:r>
        <w:rPr>
          <w:rStyle w:val="apple-converted-space"/>
          <w:rFonts w:ascii="Verdana" w:hAnsi="Verdana"/>
          <w:color w:val="333333"/>
          <w:sz w:val="18"/>
          <w:szCs w:val="18"/>
        </w:rPr>
        <w:t> </w:t>
      </w:r>
      <w:hyperlink r:id="rId125" w:history="1">
        <w:r>
          <w:rPr>
            <w:rStyle w:val="Hyperlink"/>
            <w:rFonts w:ascii="Verdana" w:hAnsi="Verdana"/>
            <w:color w:val="428BCA"/>
            <w:sz w:val="18"/>
            <w:szCs w:val="18"/>
          </w:rPr>
          <w:t>XDS specific profile</w:t>
        </w:r>
      </w:hyperlink>
      <w:r>
        <w:rPr>
          <w:rFonts w:ascii="Verdana" w:hAnsi="Verdana"/>
          <w:color w:val="333333"/>
          <w:sz w:val="18"/>
          <w:szCs w:val="18"/>
        </w:rPr>
        <w:t>), and are used to refer to:</w:t>
      </w:r>
    </w:p>
    <w:p w14:paraId="58362C70" w14:textId="50119A16" w:rsidR="00D75A29" w:rsidRDefault="00D75A29" w:rsidP="00D75A29">
      <w:pPr>
        <w:numPr>
          <w:ilvl w:val="1"/>
          <w:numId w:val="36"/>
        </w:numPr>
        <w:shd w:val="clear" w:color="auto" w:fill="FFFFFF"/>
        <w:spacing w:after="75" w:line="336" w:lineRule="atLeast"/>
        <w:rPr>
          <w:rFonts w:ascii="Verdana" w:hAnsi="Verdana"/>
          <w:color w:val="333333"/>
          <w:sz w:val="18"/>
          <w:szCs w:val="18"/>
        </w:rPr>
      </w:pPr>
      <w:hyperlink r:id="rId126" w:history="1">
        <w:r>
          <w:rPr>
            <w:rStyle w:val="Hyperlink"/>
            <w:rFonts w:ascii="Verdana" w:hAnsi="Verdana"/>
            <w:color w:val="428BCA"/>
            <w:sz w:val="18"/>
            <w:szCs w:val="18"/>
          </w:rPr>
          <w:t>CDA</w:t>
        </w:r>
        <w:r>
          <w:rPr>
            <w:rStyle w:val="apple-converted-space"/>
            <w:rFonts w:ascii="Verdana" w:hAnsi="Verdana"/>
            <w:color w:val="428BCA"/>
            <w:sz w:val="18"/>
            <w:szCs w:val="18"/>
          </w:rPr>
          <w:t> </w:t>
        </w:r>
        <w:r w:rsidR="00E536F0">
          <w:rPr>
            <w:rFonts w:ascii="Verdana" w:hAnsi="Verdana"/>
            <w:noProof/>
            <w:color w:val="428BCA"/>
            <w:sz w:val="18"/>
            <w:szCs w:val="18"/>
          </w:rPr>
          <w:drawing>
            <wp:inline distT="0" distB="0" distL="0" distR="0" wp14:anchorId="323A54B9" wp14:editId="18A01350">
              <wp:extent cx="97155" cy="97155"/>
              <wp:effectExtent l="0" t="0" r="4445" b="4445"/>
              <wp:docPr id="9" name="Picture 9" descr="ex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w:r>
        <w:rPr>
          <w:rStyle w:val="apple-converted-space"/>
          <w:rFonts w:ascii="Verdana" w:hAnsi="Verdana"/>
          <w:color w:val="333333"/>
          <w:sz w:val="18"/>
          <w:szCs w:val="18"/>
        </w:rPr>
        <w:t> </w:t>
      </w:r>
      <w:r>
        <w:rPr>
          <w:rFonts w:ascii="Verdana" w:hAnsi="Verdana"/>
          <w:color w:val="333333"/>
          <w:sz w:val="18"/>
          <w:szCs w:val="18"/>
        </w:rPr>
        <w:t>documents in FHIR systems</w:t>
      </w:r>
    </w:p>
    <w:p w14:paraId="3153A559" w14:textId="77777777" w:rsidR="00D75A29" w:rsidRDefault="00D75A29" w:rsidP="00D75A29">
      <w:pPr>
        <w:numPr>
          <w:ilvl w:val="1"/>
          <w:numId w:val="36"/>
        </w:numPr>
        <w:shd w:val="clear" w:color="auto" w:fill="FFFFFF"/>
        <w:spacing w:after="75" w:line="336" w:lineRule="atLeast"/>
        <w:rPr>
          <w:rFonts w:ascii="Verdana" w:hAnsi="Verdana"/>
          <w:color w:val="333333"/>
          <w:sz w:val="18"/>
          <w:szCs w:val="18"/>
        </w:rPr>
      </w:pPr>
      <w:hyperlink r:id="rId127" w:history="1">
        <w:r>
          <w:rPr>
            <w:rStyle w:val="Hyperlink"/>
            <w:rFonts w:ascii="Verdana" w:hAnsi="Verdana"/>
            <w:color w:val="428BCA"/>
            <w:sz w:val="18"/>
            <w:szCs w:val="18"/>
          </w:rPr>
          <w:t>FHIR documents</w:t>
        </w:r>
      </w:hyperlink>
      <w:r>
        <w:rPr>
          <w:rStyle w:val="apple-converted-space"/>
          <w:rFonts w:ascii="Verdana" w:hAnsi="Verdana"/>
          <w:color w:val="333333"/>
          <w:sz w:val="18"/>
          <w:szCs w:val="18"/>
        </w:rPr>
        <w:t> </w:t>
      </w:r>
      <w:r>
        <w:rPr>
          <w:rFonts w:ascii="Verdana" w:hAnsi="Verdana"/>
          <w:color w:val="333333"/>
          <w:sz w:val="18"/>
          <w:szCs w:val="18"/>
        </w:rPr>
        <w:t>stored elsewhere (i.e. registry/repository following the XDS model)</w:t>
      </w:r>
    </w:p>
    <w:p w14:paraId="70FB06F2" w14:textId="086C7768" w:rsidR="00D75A29" w:rsidRDefault="00D75A29" w:rsidP="00D75A29">
      <w:pPr>
        <w:numPr>
          <w:ilvl w:val="1"/>
          <w:numId w:val="36"/>
        </w:numPr>
        <w:shd w:val="clear" w:color="auto" w:fill="FFFFFF"/>
        <w:spacing w:after="75" w:line="336" w:lineRule="atLeast"/>
        <w:rPr>
          <w:rFonts w:ascii="Verdana" w:hAnsi="Verdana"/>
          <w:color w:val="333333"/>
          <w:sz w:val="18"/>
          <w:szCs w:val="18"/>
        </w:rPr>
      </w:pPr>
      <w:hyperlink r:id="rId128" w:history="1">
        <w:r>
          <w:rPr>
            <w:rStyle w:val="Hyperlink"/>
            <w:rFonts w:ascii="Verdana" w:hAnsi="Verdana"/>
            <w:color w:val="428BCA"/>
            <w:sz w:val="18"/>
            <w:szCs w:val="18"/>
          </w:rPr>
          <w:t>PDF documents</w:t>
        </w:r>
        <w:r>
          <w:rPr>
            <w:rStyle w:val="apple-converted-space"/>
            <w:rFonts w:ascii="Verdana" w:hAnsi="Verdana"/>
            <w:color w:val="428BCA"/>
            <w:sz w:val="18"/>
            <w:szCs w:val="18"/>
          </w:rPr>
          <w:t> </w:t>
        </w:r>
        <w:r w:rsidR="00E536F0">
          <w:rPr>
            <w:rFonts w:ascii="Verdana" w:hAnsi="Verdana"/>
            <w:noProof/>
            <w:color w:val="428BCA"/>
            <w:sz w:val="18"/>
            <w:szCs w:val="18"/>
          </w:rPr>
          <w:drawing>
            <wp:inline distT="0" distB="0" distL="0" distR="0" wp14:anchorId="02D11B2C" wp14:editId="04CEB117">
              <wp:extent cx="97155" cy="97155"/>
              <wp:effectExtent l="0" t="0" r="4445" b="4445"/>
              <wp:docPr id="10" name="Picture 10" descr="ex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w:r>
        <w:rPr>
          <w:rFonts w:ascii="Verdana" w:hAnsi="Verdana"/>
          <w:color w:val="333333"/>
          <w:sz w:val="18"/>
          <w:szCs w:val="18"/>
        </w:rPr>
        <w:t>, and even digital records of faxes where sufficient information is available</w:t>
      </w:r>
    </w:p>
    <w:p w14:paraId="694653EB" w14:textId="77777777" w:rsidR="00D75A29" w:rsidRPr="004E227F" w:rsidRDefault="00D75A29"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Other kinds of documents, such as records of prescriptions</w:t>
      </w:r>
    </w:p>
    <w:p w14:paraId="4A0E4EB0" w14:textId="77777777" w:rsidR="00BE209C" w:rsidRPr="006D7540" w:rsidRDefault="00BE209C" w:rsidP="006D7540">
      <w:pPr>
        <w:numPr>
          <w:ilvl w:val="0"/>
          <w:numId w:val="36"/>
        </w:numPr>
        <w:shd w:val="clear" w:color="auto" w:fill="FFFFFF"/>
        <w:spacing w:after="120"/>
        <w:ind w:left="714" w:hanging="357"/>
        <w:rPr>
          <w:rStyle w:val="Hyperlink"/>
          <w:color w:val="1A7493"/>
        </w:rPr>
      </w:pPr>
      <w:hyperlink r:id="rId129" w:history="1">
        <w:r>
          <w:rPr>
            <w:rStyle w:val="Hyperlink"/>
            <w:rFonts w:ascii="Arial" w:hAnsi="Arial" w:cs="Arial"/>
            <w:color w:val="1A7493"/>
            <w:sz w:val="21"/>
            <w:szCs w:val="21"/>
          </w:rPr>
          <w:t>Patient</w:t>
        </w:r>
      </w:hyperlink>
    </w:p>
    <w:p w14:paraId="21ED9A7E" w14:textId="77777777" w:rsidR="004E227F" w:rsidRDefault="004E227F" w:rsidP="004E227F">
      <w:pPr>
        <w:pStyle w:val="NormalWeb"/>
        <w:shd w:val="clear" w:color="auto" w:fill="FFFFFF"/>
        <w:spacing w:before="0" w:beforeAutospacing="0" w:after="150" w:afterAutospacing="0" w:line="336" w:lineRule="atLeast"/>
        <w:ind w:left="720"/>
        <w:rPr>
          <w:rFonts w:ascii="Verdana" w:hAnsi="Verdana"/>
          <w:color w:val="333333"/>
          <w:sz w:val="18"/>
          <w:szCs w:val="18"/>
        </w:rPr>
      </w:pPr>
      <w:r>
        <w:rPr>
          <w:rFonts w:ascii="Verdana" w:hAnsi="Verdana"/>
          <w:color w:val="333333"/>
          <w:sz w:val="18"/>
          <w:szCs w:val="18"/>
        </w:rPr>
        <w:t>This Resource covers data about patients and animals involved in a wide range of health-related activities, including:</w:t>
      </w:r>
    </w:p>
    <w:p w14:paraId="334CA479" w14:textId="77777777" w:rsidR="004E227F" w:rsidRDefault="004E227F"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Curative activities</w:t>
      </w:r>
    </w:p>
    <w:p w14:paraId="1E4E817D" w14:textId="77777777" w:rsidR="004E227F" w:rsidRDefault="004E227F"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Psychiatric care</w:t>
      </w:r>
    </w:p>
    <w:p w14:paraId="44CA4F7C" w14:textId="77777777" w:rsidR="004E227F" w:rsidRDefault="004E227F"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Social services</w:t>
      </w:r>
    </w:p>
    <w:p w14:paraId="20580EEE" w14:textId="77777777" w:rsidR="004E227F" w:rsidRDefault="004E227F"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Pregnancy care</w:t>
      </w:r>
    </w:p>
    <w:p w14:paraId="6D4193DB" w14:textId="77777777" w:rsidR="004E227F" w:rsidRDefault="004E227F"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Nursing and assisted living</w:t>
      </w:r>
    </w:p>
    <w:p w14:paraId="07D218C5" w14:textId="77777777" w:rsidR="004E227F" w:rsidRDefault="004E227F"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Dietary services</w:t>
      </w:r>
    </w:p>
    <w:p w14:paraId="220CF9BC" w14:textId="77777777" w:rsidR="004E227F" w:rsidRPr="004E227F" w:rsidRDefault="004E227F" w:rsidP="004E227F">
      <w:pPr>
        <w:numPr>
          <w:ilvl w:val="1"/>
          <w:numId w:val="36"/>
        </w:numPr>
        <w:shd w:val="clear" w:color="auto" w:fill="FFFFFF"/>
        <w:spacing w:after="75" w:line="336" w:lineRule="atLeast"/>
        <w:rPr>
          <w:rFonts w:ascii="Verdana" w:hAnsi="Verdana"/>
          <w:color w:val="333333"/>
          <w:sz w:val="18"/>
          <w:szCs w:val="18"/>
        </w:rPr>
      </w:pPr>
      <w:r>
        <w:rPr>
          <w:rFonts w:ascii="Verdana" w:hAnsi="Verdana"/>
          <w:color w:val="333333"/>
          <w:sz w:val="18"/>
          <w:szCs w:val="18"/>
        </w:rPr>
        <w:t>Tracking of personal health and exercise data</w:t>
      </w:r>
    </w:p>
    <w:p w14:paraId="66D575AA" w14:textId="77777777" w:rsidR="00BE209C" w:rsidRDefault="00BE209C" w:rsidP="006D7540">
      <w:pPr>
        <w:numPr>
          <w:ilvl w:val="0"/>
          <w:numId w:val="36"/>
        </w:numPr>
        <w:shd w:val="clear" w:color="auto" w:fill="FFFFFF"/>
        <w:spacing w:after="120"/>
        <w:ind w:left="714" w:hanging="357"/>
        <w:rPr>
          <w:rFonts w:ascii="Arial" w:hAnsi="Arial" w:cs="Arial"/>
          <w:color w:val="333333"/>
          <w:sz w:val="21"/>
          <w:szCs w:val="21"/>
        </w:rPr>
      </w:pPr>
      <w:hyperlink r:id="rId130" w:history="1">
        <w:r>
          <w:rPr>
            <w:rStyle w:val="Hyperlink"/>
            <w:rFonts w:ascii="Arial" w:hAnsi="Arial" w:cs="Arial"/>
            <w:color w:val="1A7493"/>
            <w:sz w:val="21"/>
            <w:szCs w:val="21"/>
          </w:rPr>
          <w:t>Practitioner</w:t>
        </w:r>
      </w:hyperlink>
    </w:p>
    <w:p w14:paraId="260FE8D4" w14:textId="77777777" w:rsidR="00543649" w:rsidRDefault="00543649" w:rsidP="004C2939">
      <w:pPr>
        <w:pStyle w:val="NormalWeb"/>
        <w:spacing w:before="0" w:beforeAutospacing="0" w:after="150" w:afterAutospacing="0" w:line="336" w:lineRule="atLeast"/>
        <w:ind w:left="720"/>
        <w:rPr>
          <w:rFonts w:ascii="Verdana" w:hAnsi="Verdana"/>
          <w:sz w:val="18"/>
          <w:szCs w:val="18"/>
        </w:rPr>
      </w:pPr>
      <w:r>
        <w:rPr>
          <w:rFonts w:ascii="Verdana" w:hAnsi="Verdana"/>
          <w:sz w:val="18"/>
          <w:szCs w:val="18"/>
        </w:rPr>
        <w:t>Practitioner covers all individuals who are engaged in the healthcare process and healthcare-related services as part of their formal responsibilities and this Resource is used for attribution of activities and responsibilities to these individuals. Practitioners include (but are not limited to):</w:t>
      </w:r>
    </w:p>
    <w:p w14:paraId="4B63E056" w14:textId="77777777" w:rsid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physicians, dentists, pharmacists</w:t>
      </w:r>
    </w:p>
    <w:p w14:paraId="51A21C7B" w14:textId="77777777" w:rsid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physician assistants, nurses, scribes</w:t>
      </w:r>
    </w:p>
    <w:p w14:paraId="532B8156" w14:textId="77777777" w:rsid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midwives, dietitians, therapists, optometrists, paramedics</w:t>
      </w:r>
    </w:p>
    <w:p w14:paraId="470D943D" w14:textId="77777777" w:rsid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medical technicians, laboratory scientists, prosthetic technicians, radiographers</w:t>
      </w:r>
    </w:p>
    <w:p w14:paraId="6EFCB363" w14:textId="77777777" w:rsid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social workers, professional home carers, official volunteers</w:t>
      </w:r>
    </w:p>
    <w:p w14:paraId="6F7AC4E3" w14:textId="77777777" w:rsid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receptionists handling patient registration</w:t>
      </w:r>
    </w:p>
    <w:p w14:paraId="53E03645" w14:textId="77777777" w:rsid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IT personnel merging or unmerging patient records</w:t>
      </w:r>
    </w:p>
    <w:p w14:paraId="5B8ECE01" w14:textId="77777777" w:rsidR="004E227F" w:rsidRPr="00543649" w:rsidRDefault="00543649" w:rsidP="004C2939">
      <w:pPr>
        <w:numPr>
          <w:ilvl w:val="1"/>
          <w:numId w:val="36"/>
        </w:numPr>
        <w:spacing w:after="75" w:line="336" w:lineRule="atLeast"/>
        <w:rPr>
          <w:rFonts w:ascii="Verdana" w:hAnsi="Verdana"/>
          <w:sz w:val="18"/>
          <w:szCs w:val="18"/>
        </w:rPr>
      </w:pPr>
      <w:r>
        <w:rPr>
          <w:rFonts w:ascii="Verdana" w:hAnsi="Verdana"/>
          <w:sz w:val="18"/>
          <w:szCs w:val="18"/>
        </w:rPr>
        <w:t>Service animal (e.g., ward assigned dog capable of detecting cancer in patients)</w:t>
      </w:r>
      <w:bookmarkStart w:id="136" w:name="bnr"/>
      <w:bookmarkEnd w:id="136"/>
    </w:p>
    <w:p w14:paraId="1081ED82" w14:textId="77777777" w:rsidR="00BE209C" w:rsidRPr="006D7540" w:rsidRDefault="00BE209C" w:rsidP="006D7540">
      <w:pPr>
        <w:numPr>
          <w:ilvl w:val="0"/>
          <w:numId w:val="36"/>
        </w:numPr>
        <w:shd w:val="clear" w:color="auto" w:fill="FFFFFF"/>
        <w:spacing w:after="120"/>
        <w:ind w:left="714" w:hanging="357"/>
        <w:rPr>
          <w:rStyle w:val="Hyperlink"/>
          <w:color w:val="1A7493"/>
        </w:rPr>
      </w:pPr>
      <w:hyperlink r:id="rId131" w:history="1">
        <w:r>
          <w:rPr>
            <w:rStyle w:val="Hyperlink"/>
            <w:rFonts w:ascii="Arial" w:hAnsi="Arial" w:cs="Arial"/>
            <w:color w:val="1A7493"/>
            <w:sz w:val="21"/>
            <w:szCs w:val="21"/>
          </w:rPr>
          <w:t>Organization</w:t>
        </w:r>
      </w:hyperlink>
    </w:p>
    <w:p w14:paraId="63815257" w14:textId="77777777" w:rsidR="005865D9" w:rsidRPr="00292620" w:rsidRDefault="004C2939" w:rsidP="00292620">
      <w:pPr>
        <w:ind w:left="720"/>
      </w:pPr>
      <w:r>
        <w:rPr>
          <w:rFonts w:ascii="Verdana" w:hAnsi="Verdana"/>
          <w:color w:val="333333"/>
          <w:sz w:val="18"/>
          <w:szCs w:val="18"/>
          <w:shd w:val="clear" w:color="auto" w:fill="FFFFFF"/>
        </w:rPr>
        <w:t>This resource may be used in a shared registry of contact and other information for various organizations or it can be used merely as a support for other resources that need to reference organizations, perhaps as a</w:t>
      </w:r>
      <w:r>
        <w:rPr>
          <w:rStyle w:val="apple-converted-space"/>
          <w:rFonts w:ascii="Verdana" w:hAnsi="Verdana"/>
          <w:color w:val="333333"/>
          <w:sz w:val="18"/>
          <w:szCs w:val="18"/>
          <w:shd w:val="clear" w:color="auto" w:fill="FFFFFF"/>
        </w:rPr>
        <w:t> </w:t>
      </w:r>
      <w:hyperlink r:id="rId132" w:history="1">
        <w:r>
          <w:rPr>
            <w:rStyle w:val="Hyperlink"/>
            <w:rFonts w:ascii="Verdana" w:hAnsi="Verdana"/>
            <w:color w:val="428BCA"/>
            <w:sz w:val="18"/>
            <w:szCs w:val="18"/>
            <w:shd w:val="clear" w:color="auto" w:fill="FFFFFF"/>
          </w:rPr>
          <w:t>document</w:t>
        </w:r>
      </w:hyperlink>
      <w:r>
        <w:rPr>
          <w:rFonts w:ascii="Verdana" w:hAnsi="Verdana"/>
          <w:color w:val="333333"/>
          <w:sz w:val="18"/>
          <w:szCs w:val="18"/>
          <w:shd w:val="clear" w:color="auto" w:fill="FFFFFF"/>
        </w:rPr>
        <w:t>,</w:t>
      </w:r>
      <w:r>
        <w:rPr>
          <w:rStyle w:val="apple-converted-space"/>
          <w:rFonts w:ascii="Verdana" w:hAnsi="Verdana"/>
          <w:color w:val="333333"/>
          <w:sz w:val="18"/>
          <w:szCs w:val="18"/>
          <w:shd w:val="clear" w:color="auto" w:fill="FFFFFF"/>
        </w:rPr>
        <w:t> </w:t>
      </w:r>
      <w:hyperlink r:id="rId133" w:history="1">
        <w:r>
          <w:rPr>
            <w:rStyle w:val="Hyperlink"/>
            <w:rFonts w:ascii="Verdana" w:hAnsi="Verdana"/>
            <w:color w:val="428BCA"/>
            <w:sz w:val="18"/>
            <w:szCs w:val="18"/>
            <w:shd w:val="clear" w:color="auto" w:fill="FFFFFF"/>
          </w:rPr>
          <w:t>message</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or as a</w:t>
      </w:r>
      <w:r>
        <w:rPr>
          <w:rStyle w:val="apple-converted-space"/>
          <w:rFonts w:ascii="Verdana" w:hAnsi="Verdana"/>
          <w:color w:val="333333"/>
          <w:sz w:val="18"/>
          <w:szCs w:val="18"/>
          <w:shd w:val="clear" w:color="auto" w:fill="FFFFFF"/>
        </w:rPr>
        <w:t> </w:t>
      </w:r>
      <w:hyperlink r:id="rId134" w:anchor="contained" w:history="1">
        <w:r>
          <w:rPr>
            <w:rStyle w:val="Hyperlink"/>
            <w:rFonts w:ascii="Verdana" w:hAnsi="Verdana"/>
            <w:color w:val="428BCA"/>
            <w:sz w:val="18"/>
            <w:szCs w:val="18"/>
            <w:shd w:val="clear" w:color="auto" w:fill="FFFFFF"/>
          </w:rPr>
          <w:t>contained</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resource. If using a registry approach, it's entirely possible for multiple registries to exist, each dealing with different types or levels of organization.</w:t>
      </w:r>
    </w:p>
    <w:p w14:paraId="7340C3B2" w14:textId="77777777" w:rsidR="00802FE0" w:rsidRPr="00802FE0" w:rsidRDefault="00802FE0" w:rsidP="00802FE0"/>
    <w:p w14:paraId="16A079AE" w14:textId="77777777" w:rsidR="00802FE0" w:rsidRDefault="00802FE0" w:rsidP="00802FE0">
      <w:r>
        <w:t>Reference:</w:t>
      </w:r>
    </w:p>
    <w:p w14:paraId="2568BEFC" w14:textId="77777777" w:rsidR="00802FE0" w:rsidRDefault="00802FE0" w:rsidP="00802FE0">
      <w:pPr>
        <w:numPr>
          <w:ilvl w:val="0"/>
          <w:numId w:val="12"/>
        </w:numPr>
      </w:pPr>
      <w:hyperlink r:id="rId135" w:history="1">
        <w:r w:rsidRPr="00802FE0">
          <w:rPr>
            <w:rStyle w:val="Hyperlink"/>
          </w:rPr>
          <w:t>FHIR Document Interface Module</w:t>
        </w:r>
      </w:hyperlink>
    </w:p>
    <w:p w14:paraId="3E739AEB" w14:textId="77777777" w:rsidR="00802FE0" w:rsidRPr="00802FE0" w:rsidRDefault="00802FE0" w:rsidP="00802FE0">
      <w:pPr>
        <w:numPr>
          <w:ilvl w:val="0"/>
          <w:numId w:val="12"/>
        </w:numPr>
      </w:pPr>
    </w:p>
    <w:sectPr w:rsidR="00802FE0" w:rsidRPr="00802FE0" w:rsidSect="00020ED5">
      <w:pgSz w:w="12240" w:h="15840"/>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Brian Armstrong" w:date="2016-09-14T11:51:00Z" w:initials="BA">
    <w:p w14:paraId="1C5A76D4" w14:textId="77777777" w:rsidR="00685BA6" w:rsidRDefault="00685BA6">
      <w:pPr>
        <w:pStyle w:val="CommentText"/>
      </w:pPr>
      <w:r>
        <w:rPr>
          <w:rStyle w:val="CommentReference"/>
        </w:rPr>
        <w:annotationRef/>
      </w:r>
      <w:r>
        <w:t>Can someone validate this section please.</w:t>
      </w:r>
    </w:p>
  </w:comment>
  <w:comment w:id="12" w:author="Brian Armstrong" w:date="2016-09-14T11:50:00Z" w:initials="BA">
    <w:p w14:paraId="558D633A" w14:textId="77777777" w:rsidR="00685BA6" w:rsidRPr="00780F8A" w:rsidRDefault="00685BA6">
      <w:pPr>
        <w:pStyle w:val="CommentText"/>
      </w:pPr>
      <w:r>
        <w:rPr>
          <w:rStyle w:val="CommentReference"/>
        </w:rPr>
        <w:annotationRef/>
      </w:r>
      <w:r w:rsidRPr="00780F8A">
        <w:rPr>
          <w:rFonts w:ascii="Arial" w:hAnsi="Arial" w:cs="Arial"/>
          <w:color w:val="000000"/>
          <w:sz w:val="22"/>
          <w:szCs w:val="22"/>
        </w:rPr>
        <w:t>How does the IL provide for audit trails?</w:t>
      </w:r>
    </w:p>
  </w:comment>
  <w:comment w:id="18" w:author="Carl Fourie" w:date="2016-09-12T17:57:00Z" w:initials="CF">
    <w:p w14:paraId="2C249B76" w14:textId="77777777" w:rsidR="00685BA6" w:rsidRDefault="00685BA6">
      <w:pPr>
        <w:pStyle w:val="CommentText"/>
      </w:pPr>
      <w:r>
        <w:rPr>
          <w:rStyle w:val="CommentReference"/>
        </w:rPr>
        <w:annotationRef/>
      </w:r>
      <w:r>
        <w:t>Need to fill this in</w:t>
      </w:r>
    </w:p>
  </w:comment>
  <w:comment w:id="19" w:author="Brian Armstrong" w:date="2016-09-15T08:41:00Z" w:initials="BA">
    <w:p w14:paraId="136CCD38" w14:textId="77777777" w:rsidR="00685BA6" w:rsidRDefault="00685BA6">
      <w:pPr>
        <w:pStyle w:val="CommentText"/>
      </w:pPr>
      <w:r>
        <w:rPr>
          <w:rStyle w:val="CommentReference"/>
        </w:rPr>
        <w:annotationRef/>
      </w:r>
      <w:r>
        <w:t>I have searched but don’t find Rationale statements in any Workflow. Perhaps the community can flesh these out?</w:t>
      </w:r>
    </w:p>
  </w:comment>
  <w:comment w:id="21" w:author="Carl Fourie" w:date="2016-09-12T17:58:00Z" w:initials="CF">
    <w:p w14:paraId="50099E88" w14:textId="77777777" w:rsidR="00685BA6" w:rsidRDefault="00685BA6">
      <w:pPr>
        <w:pStyle w:val="CommentText"/>
      </w:pPr>
      <w:r>
        <w:rPr>
          <w:rStyle w:val="CommentReference"/>
        </w:rPr>
        <w:annotationRef/>
      </w:r>
      <w:r>
        <w:t>Same as above comment</w:t>
      </w:r>
    </w:p>
  </w:comment>
  <w:comment w:id="22" w:author="Brian Armstrong" w:date="2016-10-27T11:09:00Z" w:initials="BA">
    <w:p w14:paraId="1C13A24C" w14:textId="77777777" w:rsidR="008374EF" w:rsidRDefault="008374EF">
      <w:pPr>
        <w:pStyle w:val="CommentText"/>
      </w:pPr>
      <w:r>
        <w:rPr>
          <w:rStyle w:val="CommentReference"/>
        </w:rPr>
        <w:annotationRef/>
      </w:r>
      <w:r>
        <w:t>Interface naming in this SHR Specification may differ from the Workflow Interface naming on the Wiki. It is renamed here in order to maintain naming conventions used herein.</w:t>
      </w:r>
    </w:p>
  </w:comment>
  <w:comment w:id="24" w:author="Carl Fourie" w:date="2016-09-12T18:02:00Z" w:initials="CF">
    <w:p w14:paraId="3845FDC0" w14:textId="77777777" w:rsidR="00685BA6" w:rsidRDefault="00685BA6">
      <w:pPr>
        <w:pStyle w:val="CommentText"/>
      </w:pPr>
      <w:r>
        <w:rPr>
          <w:rStyle w:val="CommentReference"/>
        </w:rPr>
        <w:annotationRef/>
      </w:r>
      <w:r>
        <w:t>Same as above</w:t>
      </w:r>
    </w:p>
  </w:comment>
  <w:comment w:id="26" w:author="Carl Fourie" w:date="2016-09-12T18:03:00Z" w:initials="CF">
    <w:p w14:paraId="702474CE" w14:textId="77777777" w:rsidR="00685BA6" w:rsidRDefault="00685BA6">
      <w:pPr>
        <w:pStyle w:val="CommentText"/>
      </w:pPr>
      <w:r>
        <w:rPr>
          <w:rStyle w:val="CommentReference"/>
        </w:rPr>
        <w:annotationRef/>
      </w:r>
      <w:r>
        <w:t>Same as above</w:t>
      </w:r>
    </w:p>
  </w:comment>
  <w:comment w:id="28" w:author="Brian Armstrong" w:date="2016-09-16T06:15:00Z" w:initials="BA">
    <w:p w14:paraId="41A1FCAB" w14:textId="77777777" w:rsidR="00685BA6" w:rsidRDefault="00685BA6">
      <w:pPr>
        <w:pStyle w:val="CommentText"/>
      </w:pPr>
      <w:r>
        <w:rPr>
          <w:rStyle w:val="CommentReference"/>
        </w:rPr>
        <w:annotationRef/>
      </w:r>
      <w:r>
        <w:t>Question for the Community, what standard is pertinent here other than SQL scrips and result sets?</w:t>
      </w:r>
    </w:p>
  </w:comment>
  <w:comment w:id="30" w:author="Brian Armstrong" w:date="2016-09-16T06:16:00Z" w:initials="BA">
    <w:p w14:paraId="7E671372" w14:textId="77777777" w:rsidR="00685BA6" w:rsidRDefault="00685BA6">
      <w:pPr>
        <w:pStyle w:val="CommentText"/>
      </w:pPr>
      <w:r>
        <w:rPr>
          <w:rStyle w:val="CommentReference"/>
        </w:rPr>
        <w:annotationRef/>
      </w:r>
      <w:r>
        <w:t>Some of the interfaces need more details, particularly those related to Aggregated data.</w:t>
      </w:r>
    </w:p>
  </w:comment>
  <w:comment w:id="37" w:author="Brian Armstrong" w:date="2016-10-26T19:15:00Z" w:initials="BA">
    <w:p w14:paraId="5361E8C2" w14:textId="77777777" w:rsidR="00685BA6" w:rsidRDefault="00685BA6">
      <w:pPr>
        <w:pStyle w:val="CommentText"/>
      </w:pPr>
      <w:r>
        <w:rPr>
          <w:rStyle w:val="CommentReference"/>
        </w:rPr>
        <w:annotationRef/>
      </w:r>
      <w:r>
        <w:t>Not sure if we add a FHIR DocumentReference here. Can FHIR we used to return a collection of document IDs (e.g. masterIdentifiers)?</w:t>
      </w:r>
    </w:p>
  </w:comment>
  <w:comment w:id="42" w:author="Brian Armstrong" w:date="2016-10-26T19:23:00Z" w:initials="BA">
    <w:p w14:paraId="6E2B4D7D" w14:textId="77777777" w:rsidR="00685BA6" w:rsidRDefault="00685BA6">
      <w:pPr>
        <w:pStyle w:val="CommentText"/>
      </w:pPr>
      <w:r>
        <w:rPr>
          <w:rStyle w:val="CommentReference"/>
        </w:rPr>
        <w:annotationRef/>
      </w:r>
      <w:r>
        <w:t>This FHIR reference needs to be confirmed.</w:t>
      </w:r>
    </w:p>
  </w:comment>
  <w:comment w:id="46" w:author="Brian Armstrong" w:date="2016-10-26T19:14:00Z" w:initials="BA">
    <w:p w14:paraId="0E48ADA6" w14:textId="77777777" w:rsidR="00685BA6" w:rsidRDefault="00685BA6">
      <w:pPr>
        <w:pStyle w:val="CommentText"/>
      </w:pPr>
      <w:r>
        <w:rPr>
          <w:rStyle w:val="CommentReference"/>
        </w:rPr>
        <w:annotationRef/>
      </w:r>
      <w:r>
        <w:t>This needs to be confirmed.</w:t>
      </w:r>
    </w:p>
  </w:comment>
  <w:comment w:id="58" w:author="Brian Armstrong" w:date="2016-10-26T20:13:00Z" w:initials="BA">
    <w:p w14:paraId="153A68E3" w14:textId="77777777" w:rsidR="00D76E47" w:rsidRDefault="00D76E47" w:rsidP="00D76E47">
      <w:pPr>
        <w:pStyle w:val="CommentText"/>
      </w:pPr>
      <w:r>
        <w:rPr>
          <w:rStyle w:val="CommentReference"/>
        </w:rPr>
        <w:annotationRef/>
      </w:r>
      <w:r>
        <w:t>This is an implemented service as part of OpenMRS, but is not part of the SHR specification. Assistance will be required to determine how best to document this for the Specification.</w:t>
      </w:r>
    </w:p>
  </w:comment>
  <w:comment w:id="63" w:author="Brian Armstrong" w:date="2016-10-26T19:25:00Z" w:initials="BA">
    <w:p w14:paraId="7CD68D0D" w14:textId="77777777" w:rsidR="00685BA6" w:rsidRDefault="00685BA6">
      <w:pPr>
        <w:pStyle w:val="CommentText"/>
      </w:pPr>
      <w:r>
        <w:rPr>
          <w:rStyle w:val="CommentReference"/>
        </w:rPr>
        <w:annotationRef/>
      </w:r>
      <w:r>
        <w:t>Needs to be confirmed.</w:t>
      </w:r>
    </w:p>
  </w:comment>
  <w:comment w:id="75" w:author="Brian Armstrong" w:date="2016-09-16T06:17:00Z" w:initials="BA">
    <w:p w14:paraId="4DEE1B97" w14:textId="77777777" w:rsidR="00685BA6" w:rsidRDefault="00685BA6">
      <w:pPr>
        <w:pStyle w:val="CommentText"/>
      </w:pPr>
      <w:r>
        <w:rPr>
          <w:rStyle w:val="CommentReference"/>
        </w:rPr>
        <w:annotationRef/>
      </w:r>
      <w:r>
        <w:t>Need more details for many of the functional requirements.</w:t>
      </w:r>
    </w:p>
  </w:comment>
  <w:comment w:id="97" w:author="Carl Fourie" w:date="2016-09-12T18:06:00Z" w:initials="CF">
    <w:p w14:paraId="42A5510A" w14:textId="77777777" w:rsidR="00685BA6" w:rsidRDefault="00685BA6">
      <w:pPr>
        <w:pStyle w:val="CommentText"/>
      </w:pPr>
      <w:r>
        <w:rPr>
          <w:rStyle w:val="CommentReference"/>
        </w:rPr>
        <w:annotationRef/>
      </w:r>
      <w:r>
        <w:t>Do we have text to be adding into this section?</w:t>
      </w:r>
    </w:p>
  </w:comment>
  <w:comment w:id="98" w:author="Brian Armstrong" w:date="2016-09-14T04:07:00Z" w:initials="BA">
    <w:p w14:paraId="5B22B6A9" w14:textId="77777777" w:rsidR="00685BA6" w:rsidRDefault="00685BA6">
      <w:pPr>
        <w:pStyle w:val="CommentText"/>
      </w:pPr>
      <w:r>
        <w:rPr>
          <w:rStyle w:val="CommentReference"/>
        </w:rPr>
        <w:annotationRef/>
      </w:r>
      <w:r>
        <w:t xml:space="preserve">I think we can use some information from the Implemented Section Templates of CDA. What do you think? </w:t>
      </w:r>
    </w:p>
  </w:comment>
  <w:comment w:id="108" w:author="Carl Fourie" w:date="2016-09-12T18:06:00Z" w:initials="CF">
    <w:p w14:paraId="5DC65CEA" w14:textId="77777777" w:rsidR="00685BA6" w:rsidRDefault="00685BA6">
      <w:pPr>
        <w:pStyle w:val="CommentText"/>
      </w:pPr>
      <w:r>
        <w:rPr>
          <w:rStyle w:val="CommentReference"/>
        </w:rPr>
        <w:annotationRef/>
      </w:r>
      <w:r>
        <w:t>Need to build these out with more detailed text.</w:t>
      </w:r>
    </w:p>
  </w:comment>
  <w:comment w:id="116" w:author="Brian Armstrong" w:date="2016-09-05T23:02:00Z" w:initials="BA">
    <w:p w14:paraId="1DE76FF3" w14:textId="77777777" w:rsidR="00685BA6" w:rsidRDefault="00685BA6">
      <w:pPr>
        <w:pStyle w:val="CommentText"/>
      </w:pPr>
      <w:r>
        <w:rPr>
          <w:rStyle w:val="CommentReference"/>
        </w:rPr>
        <w:annotationRef/>
      </w:r>
      <w:r>
        <w:t>As related to SHR</w:t>
      </w:r>
    </w:p>
  </w:comment>
  <w:comment w:id="119" w:author="Brian Armstrong" w:date="2016-09-05T23:02:00Z" w:initials="BA">
    <w:p w14:paraId="52BE892E" w14:textId="77777777" w:rsidR="00685BA6" w:rsidRDefault="00685BA6" w:rsidP="00CA6D51">
      <w:pPr>
        <w:pStyle w:val="CommentText"/>
      </w:pPr>
      <w:r>
        <w:rPr>
          <w:rStyle w:val="CommentReference"/>
        </w:rPr>
        <w:annotationRef/>
      </w:r>
      <w:r>
        <w:rPr>
          <w:rStyle w:val="CommentReference"/>
        </w:rPr>
        <w:annotationRef/>
      </w:r>
      <w:r>
        <w:t>As related to SHR</w:t>
      </w:r>
    </w:p>
  </w:comment>
  <w:comment w:id="120" w:author="Carl Fourie" w:date="2016-09-12T18:10:00Z" w:initials="CF">
    <w:p w14:paraId="72A1839F" w14:textId="77777777" w:rsidR="00685BA6" w:rsidRDefault="00685BA6">
      <w:pPr>
        <w:pStyle w:val="CommentText"/>
      </w:pPr>
      <w:r>
        <w:rPr>
          <w:rStyle w:val="CommentReference"/>
        </w:rPr>
        <w:annotationRef/>
      </w:r>
      <w:r>
        <w:t>Taking this that it is setting the background for the privacy and consent requirements that are still to be decided?</w:t>
      </w:r>
    </w:p>
  </w:comment>
  <w:comment w:id="121" w:author="Brian Armstrong" w:date="2016-09-14T03:56:00Z" w:initials="BA">
    <w:p w14:paraId="394369C4" w14:textId="77777777" w:rsidR="00685BA6" w:rsidRDefault="00685BA6">
      <w:pPr>
        <w:pStyle w:val="CommentText"/>
      </w:pPr>
      <w:r>
        <w:rPr>
          <w:rStyle w:val="CommentReference"/>
        </w:rPr>
        <w:annotationRef/>
      </w:r>
      <w:r>
        <w:t>That is my assumption as well. There has been significant discussion on the topic of consent management, but there is a need to get confirmation from the community.</w:t>
      </w:r>
    </w:p>
  </w:comment>
  <w:comment w:id="123" w:author="Brian Armstrong" w:date="2016-09-16T06:19:00Z" w:initials="BA">
    <w:p w14:paraId="6A3D598B" w14:textId="77777777" w:rsidR="00685BA6" w:rsidRDefault="00685BA6">
      <w:pPr>
        <w:pStyle w:val="CommentText"/>
      </w:pPr>
      <w:r>
        <w:rPr>
          <w:rStyle w:val="CommentReference"/>
        </w:rPr>
        <w:annotationRef/>
      </w:r>
      <w:r>
        <w:t>Parking lot for questions related to Security. Remove once validated.</w:t>
      </w:r>
    </w:p>
  </w:comment>
  <w:comment w:id="132" w:author="Brian Armstrong" w:date="2016-10-26T18:41:00Z" w:initials="BA">
    <w:p w14:paraId="4EA1256D" w14:textId="77777777" w:rsidR="00685BA6" w:rsidRDefault="00685BA6">
      <w:pPr>
        <w:pStyle w:val="CommentText"/>
      </w:pPr>
      <w:r>
        <w:rPr>
          <w:rStyle w:val="CommentReference"/>
        </w:rPr>
        <w:annotationRef/>
      </w:r>
      <w:r>
        <w:t xml:space="preserve">Also, see </w:t>
      </w:r>
      <w:hyperlink r:id="rId1" w:history="1">
        <w:r w:rsidRPr="00E615D7">
          <w:rPr>
            <w:rStyle w:val="Hyperlink"/>
          </w:rPr>
          <w:t>CDA Import Module Prototype</w:t>
        </w:r>
      </w:hyperlink>
      <w:r>
        <w:t xml:space="preserve"> for additional information on the Document, Entry and Section Processors for OpenSHR which elaborates on the CDA levels that are possible to import.</w:t>
      </w:r>
    </w:p>
  </w:comment>
  <w:comment w:id="135" w:author="Brian Armstrong" w:date="2016-10-26T18:55:00Z" w:initials="BA">
    <w:p w14:paraId="1725B113" w14:textId="77777777" w:rsidR="00685BA6" w:rsidRDefault="00685BA6">
      <w:pPr>
        <w:pStyle w:val="CommentText"/>
      </w:pPr>
      <w:r>
        <w:rPr>
          <w:rStyle w:val="CommentReference"/>
        </w:rPr>
        <w:annotationRef/>
      </w:r>
      <w:r>
        <w:t>From FHIR documentation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A76D4" w15:done="0"/>
  <w15:commentEx w15:paraId="558D633A" w15:done="0"/>
  <w15:commentEx w15:paraId="2C249B76" w15:done="0"/>
  <w15:commentEx w15:paraId="136CCD38" w15:paraIdParent="2C249B76" w15:done="0"/>
  <w15:commentEx w15:paraId="50099E88" w15:done="0"/>
  <w15:commentEx w15:paraId="1C13A24C" w15:done="0"/>
  <w15:commentEx w15:paraId="3845FDC0" w15:done="0"/>
  <w15:commentEx w15:paraId="702474CE" w15:done="0"/>
  <w15:commentEx w15:paraId="41A1FCAB" w15:done="0"/>
  <w15:commentEx w15:paraId="7E671372" w15:done="0"/>
  <w15:commentEx w15:paraId="5361E8C2" w15:done="0"/>
  <w15:commentEx w15:paraId="6E2B4D7D" w15:done="0"/>
  <w15:commentEx w15:paraId="0E48ADA6" w15:done="0"/>
  <w15:commentEx w15:paraId="153A68E3" w15:done="0"/>
  <w15:commentEx w15:paraId="7CD68D0D" w15:done="0"/>
  <w15:commentEx w15:paraId="4DEE1B97" w15:done="0"/>
  <w15:commentEx w15:paraId="42A5510A" w15:done="0"/>
  <w15:commentEx w15:paraId="5B22B6A9" w15:paraIdParent="42A5510A" w15:done="0"/>
  <w15:commentEx w15:paraId="5DC65CEA" w15:done="0"/>
  <w15:commentEx w15:paraId="1DE76FF3" w15:done="0"/>
  <w15:commentEx w15:paraId="52BE892E" w15:done="0"/>
  <w15:commentEx w15:paraId="72A1839F" w15:done="0"/>
  <w15:commentEx w15:paraId="394369C4" w15:paraIdParent="72A1839F" w15:done="0"/>
  <w15:commentEx w15:paraId="6A3D598B" w15:done="0"/>
  <w15:commentEx w15:paraId="4EA1256D" w15:done="0"/>
  <w15:commentEx w15:paraId="1725B1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9F910" w14:textId="77777777" w:rsidR="00FE585D" w:rsidRDefault="00FE585D">
      <w:r>
        <w:separator/>
      </w:r>
    </w:p>
  </w:endnote>
  <w:endnote w:type="continuationSeparator" w:id="0">
    <w:p w14:paraId="6258DAF9" w14:textId="77777777" w:rsidR="00FE585D" w:rsidRDefault="00FE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BC75" w14:textId="77777777" w:rsidR="00685BA6" w:rsidRPr="00020ED5" w:rsidRDefault="00685BA6" w:rsidP="00020ED5">
    <w:pPr>
      <w:pStyle w:val="Header"/>
      <w:tabs>
        <w:tab w:val="clear" w:pos="8640"/>
        <w:tab w:val="right" w:pos="10080"/>
      </w:tabs>
      <w:ind w:left="-720" w:right="-720"/>
      <w:rPr>
        <w:rFonts w:ascii="Arial" w:hAnsi="Arial" w:cs="Arial"/>
      </w:rPr>
    </w:pPr>
    <w:r>
      <w:t>http://www.jembi.org</w:t>
    </w:r>
    <w:r w:rsidRPr="005501CE">
      <w:tab/>
    </w:r>
    <w:r w:rsidRPr="00127A01">
      <w:rPr>
        <w:rStyle w:val="PageNumber"/>
        <w:rFonts w:ascii="Arial" w:hAnsi="Arial" w:cs="Arial"/>
      </w:rPr>
      <w:fldChar w:fldCharType="begin"/>
    </w:r>
    <w:r w:rsidRPr="00127A01">
      <w:rPr>
        <w:rStyle w:val="PageNumber"/>
        <w:rFonts w:ascii="Arial" w:hAnsi="Arial" w:cs="Arial"/>
      </w:rPr>
      <w:instrText xml:space="preserve"> PAGE </w:instrText>
    </w:r>
    <w:r w:rsidRPr="00127A01">
      <w:rPr>
        <w:rStyle w:val="PageNumber"/>
        <w:rFonts w:ascii="Arial" w:hAnsi="Arial" w:cs="Arial"/>
      </w:rPr>
      <w:fldChar w:fldCharType="separate"/>
    </w:r>
    <w:r w:rsidR="00E536F0">
      <w:rPr>
        <w:rStyle w:val="PageNumber"/>
        <w:rFonts w:ascii="Arial" w:hAnsi="Arial" w:cs="Arial"/>
        <w:noProof/>
      </w:rPr>
      <w:t>39</w:t>
    </w:r>
    <w:r w:rsidRPr="00127A01">
      <w:rPr>
        <w:rStyle w:val="PageNumber"/>
        <w:rFonts w:ascii="Arial" w:hAnsi="Arial" w:cs="Arial"/>
      </w:rPr>
      <w:fldChar w:fldCharType="end"/>
    </w:r>
    <w:r w:rsidRPr="005501CE">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3E5E5" w14:textId="77777777" w:rsidR="00FE585D" w:rsidRDefault="00FE585D">
      <w:r>
        <w:separator/>
      </w:r>
    </w:p>
  </w:footnote>
  <w:footnote w:type="continuationSeparator" w:id="0">
    <w:p w14:paraId="24D40CFA" w14:textId="77777777" w:rsidR="00FE585D" w:rsidRDefault="00FE585D">
      <w:r>
        <w:continuationSeparator/>
      </w:r>
    </w:p>
  </w:footnote>
  <w:footnote w:id="1">
    <w:p w14:paraId="2008E80D" w14:textId="77777777" w:rsidR="00685BA6" w:rsidRPr="00D228B0" w:rsidRDefault="00685BA6" w:rsidP="00EF0F6B">
      <w:pPr>
        <w:pStyle w:val="CommentText"/>
        <w:rPr>
          <w:color w:val="0000FF"/>
          <w:sz w:val="20"/>
          <w:szCs w:val="20"/>
          <w:u w:val="single"/>
        </w:rPr>
      </w:pPr>
      <w:r w:rsidRPr="00D228B0">
        <w:rPr>
          <w:rStyle w:val="FootnoteReference"/>
          <w:sz w:val="20"/>
          <w:szCs w:val="20"/>
        </w:rPr>
        <w:footnoteRef/>
      </w:r>
      <w:r w:rsidRPr="00D228B0">
        <w:rPr>
          <w:sz w:val="20"/>
          <w:szCs w:val="20"/>
        </w:rPr>
        <w:t xml:space="preserve"> </w:t>
      </w:r>
      <w:r>
        <w:rPr>
          <w:sz w:val="20"/>
          <w:szCs w:val="20"/>
        </w:rPr>
        <w:t xml:space="preserve">Extracted from </w:t>
      </w:r>
      <w:hyperlink r:id="rId1" w:history="1">
        <w:r w:rsidRPr="00D228B0">
          <w:rPr>
            <w:rStyle w:val="Hyperlink"/>
            <w:sz w:val="20"/>
            <w:szCs w:val="20"/>
          </w:rPr>
          <w:t>What constitutes an OpenHIE SHR?</w:t>
        </w:r>
      </w:hyperlink>
      <w:r w:rsidRPr="00EF0F6B" w:rsidDel="00EF0F6B">
        <w:rPr>
          <w:sz w:val="20"/>
          <w:szCs w:val="20"/>
        </w:rPr>
        <w:t xml:space="preserve"> </w:t>
      </w:r>
    </w:p>
    <w:p w14:paraId="10BB0069" w14:textId="77777777" w:rsidR="00685BA6" w:rsidRDefault="00685BA6" w:rsidP="00D228B0">
      <w:pPr>
        <w:pStyle w:val="CommentText"/>
      </w:pPr>
    </w:p>
  </w:footnote>
  <w:footnote w:id="2">
    <w:p w14:paraId="710B6CC5" w14:textId="77777777" w:rsidR="00685BA6" w:rsidRPr="00650D72" w:rsidRDefault="00685BA6">
      <w:pPr>
        <w:pStyle w:val="FootnoteText"/>
        <w:rPr>
          <w:sz w:val="20"/>
          <w:szCs w:val="20"/>
        </w:rPr>
      </w:pPr>
      <w:r w:rsidRPr="00650D72">
        <w:rPr>
          <w:rStyle w:val="FootnoteReference"/>
          <w:sz w:val="20"/>
          <w:szCs w:val="20"/>
        </w:rPr>
        <w:footnoteRef/>
      </w:r>
      <w:r w:rsidRPr="00650D72">
        <w:rPr>
          <w:sz w:val="20"/>
          <w:szCs w:val="20"/>
        </w:rPr>
        <w:t xml:space="preserve"> </w:t>
      </w:r>
      <w:hyperlink r:id="rId2" w:history="1">
        <w:r w:rsidRPr="00650D72">
          <w:rPr>
            <w:rStyle w:val="Hyperlink"/>
            <w:sz w:val="20"/>
            <w:szCs w:val="20"/>
          </w:rPr>
          <w:t>Policy considerations when connecting an application to OpenHIM</w:t>
        </w:r>
      </w:hyperlink>
    </w:p>
  </w:footnote>
  <w:footnote w:id="3">
    <w:p w14:paraId="5E58BD59" w14:textId="77777777" w:rsidR="00685BA6" w:rsidRPr="00650D72" w:rsidRDefault="00685BA6">
      <w:pPr>
        <w:pStyle w:val="FootnoteText"/>
        <w:rPr>
          <w:sz w:val="20"/>
          <w:szCs w:val="20"/>
        </w:rPr>
      </w:pPr>
      <w:r w:rsidRPr="00650D72">
        <w:rPr>
          <w:rStyle w:val="FootnoteReference"/>
          <w:sz w:val="20"/>
          <w:szCs w:val="20"/>
        </w:rPr>
        <w:footnoteRef/>
      </w:r>
      <w:r w:rsidRPr="00650D72">
        <w:rPr>
          <w:sz w:val="20"/>
          <w:szCs w:val="20"/>
        </w:rPr>
        <w:t xml:space="preserve"> </w:t>
      </w:r>
      <w:hyperlink r:id="rId3" w:history="1">
        <w:r w:rsidRPr="00650D72">
          <w:rPr>
            <w:rStyle w:val="Hyperlink"/>
            <w:sz w:val="20"/>
            <w:szCs w:val="20"/>
          </w:rPr>
          <w:t>IHE’s Audit Trail and Node Authentication</w:t>
        </w:r>
      </w:hyperlink>
    </w:p>
  </w:footnote>
  <w:footnote w:id="4">
    <w:p w14:paraId="0D64DBDF" w14:textId="77777777" w:rsidR="00685BA6" w:rsidRPr="001E64B0" w:rsidRDefault="00685BA6">
      <w:pPr>
        <w:pStyle w:val="FootnoteText"/>
        <w:rPr>
          <w:sz w:val="20"/>
          <w:szCs w:val="20"/>
        </w:rPr>
      </w:pPr>
      <w:r w:rsidRPr="001E64B0">
        <w:rPr>
          <w:rStyle w:val="FootnoteReference"/>
          <w:sz w:val="20"/>
          <w:szCs w:val="20"/>
        </w:rPr>
        <w:footnoteRef/>
      </w:r>
      <w:r w:rsidRPr="001E64B0">
        <w:rPr>
          <w:sz w:val="20"/>
          <w:szCs w:val="20"/>
        </w:rPr>
        <w:t xml:space="preserve"> </w:t>
      </w:r>
      <w:hyperlink r:id="rId4" w:history="1">
        <w:r w:rsidRPr="001E64B0">
          <w:rPr>
            <w:rStyle w:val="Hyperlink"/>
            <w:sz w:val="20"/>
            <w:szCs w:val="20"/>
          </w:rPr>
          <w:t>Consent Management, OpenHIE Discussion Document Draft 0.1, Overview Page 3</w:t>
        </w:r>
      </w:hyperlink>
    </w:p>
  </w:footnote>
  <w:footnote w:id="5">
    <w:p w14:paraId="7153B9FF" w14:textId="77777777" w:rsidR="00685BA6" w:rsidRDefault="00685BA6">
      <w:pPr>
        <w:pStyle w:val="FootnoteText"/>
      </w:pPr>
      <w:r>
        <w:rPr>
          <w:rStyle w:val="FootnoteReference"/>
        </w:rPr>
        <w:footnoteRef/>
      </w:r>
      <w:r>
        <w:t xml:space="preserve"> Reference Interfacing with OpenSHR in the document </w:t>
      </w:r>
      <w:hyperlink r:id="rId5" w:history="1">
        <w:r w:rsidRPr="00D364B9">
          <w:rPr>
            <w:rStyle w:val="Hyperlink"/>
          </w:rPr>
          <w:t>Clinical Document Architecture Support for OpenSHR</w:t>
        </w:r>
      </w:hyperlink>
      <w:r>
        <w:t>, for a brief overview of the OpenSHR implementation of XDS.</w:t>
      </w:r>
    </w:p>
  </w:footnote>
  <w:footnote w:id="6">
    <w:p w14:paraId="3413707C" w14:textId="77777777" w:rsidR="00685BA6" w:rsidRDefault="00685BA6">
      <w:pPr>
        <w:pStyle w:val="FootnoteText"/>
      </w:pPr>
      <w:r>
        <w:rPr>
          <w:rStyle w:val="FootnoteReference"/>
        </w:rPr>
        <w:footnoteRef/>
      </w:r>
      <w:r>
        <w:t xml:space="preserve"> Refer to </w:t>
      </w:r>
      <w:r w:rsidRPr="00EF3C88">
        <w:rPr>
          <w:i/>
        </w:rPr>
        <w:t>Our current reasoning about the choice of standards</w:t>
      </w:r>
      <w:r>
        <w:t xml:space="preserve"> in </w:t>
      </w:r>
      <w:hyperlink r:id="rId6" w:history="1">
        <w:r w:rsidRPr="00EF3C88">
          <w:rPr>
            <w:rStyle w:val="Hyperlink"/>
          </w:rPr>
          <w:t>Standards for the Shared Health Record</w:t>
        </w:r>
      </w:hyperlink>
    </w:p>
  </w:footnote>
  <w:footnote w:id="7">
    <w:p w14:paraId="68CF20D5" w14:textId="77777777" w:rsidR="00685BA6" w:rsidRDefault="00685BA6">
      <w:pPr>
        <w:pStyle w:val="FootnoteText"/>
      </w:pPr>
      <w:r>
        <w:rPr>
          <w:rStyle w:val="FootnoteReference"/>
        </w:rPr>
        <w:footnoteRef/>
      </w:r>
      <w:r>
        <w:t xml:space="preserve"> </w:t>
      </w:r>
      <w:hyperlink r:id="rId7" w:history="1">
        <w:r w:rsidRPr="00FF116C">
          <w:rPr>
            <w:rStyle w:val="Hyperlink"/>
          </w:rPr>
          <w:t>Consent Management</w:t>
        </w:r>
      </w:hyperlink>
      <w:r>
        <w:t xml:space="preserve"> Draft 0.1 (OpenHIE Discussion Document), Derek Ritz, 2015-04-13 </w:t>
      </w:r>
    </w:p>
  </w:footnote>
  <w:footnote w:id="8">
    <w:p w14:paraId="6D2B78C6" w14:textId="77777777" w:rsidR="00685BA6" w:rsidRPr="00F12F59" w:rsidRDefault="00685BA6">
      <w:pPr>
        <w:pStyle w:val="FootnoteText"/>
        <w:rPr>
          <w:sz w:val="20"/>
          <w:szCs w:val="20"/>
        </w:rPr>
      </w:pPr>
      <w:r w:rsidRPr="00AD3BA9">
        <w:rPr>
          <w:rStyle w:val="FootnoteReference"/>
          <w:sz w:val="20"/>
          <w:szCs w:val="20"/>
        </w:rPr>
        <w:footnoteRef/>
      </w:r>
      <w:r w:rsidRPr="00AD3BA9">
        <w:rPr>
          <w:sz w:val="20"/>
          <w:szCs w:val="20"/>
        </w:rPr>
        <w:t xml:space="preserve"> From Wiki page </w:t>
      </w:r>
      <w:hyperlink r:id="rId8" w:history="1">
        <w:r>
          <w:rPr>
            <w:rStyle w:val="Hyperlink"/>
            <w:sz w:val="20"/>
            <w:szCs w:val="20"/>
          </w:rPr>
          <w:t>SHR - Use Cases and Requirements</w:t>
        </w:r>
      </w:hyperlink>
      <w:r w:rsidRPr="00F12F59">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9823" w14:textId="77777777" w:rsidR="00685BA6" w:rsidRPr="005501CE" w:rsidRDefault="00685BA6" w:rsidP="00020ED5">
    <w:pPr>
      <w:pStyle w:val="Header"/>
      <w:tabs>
        <w:tab w:val="clear" w:pos="8640"/>
        <w:tab w:val="right" w:pos="10080"/>
      </w:tabs>
      <w:ind w:left="-720" w:right="-720"/>
      <w:rPr>
        <w:rFonts w:ascii="Arial" w:hAnsi="Arial" w:cs="Arial"/>
      </w:rPr>
    </w:pPr>
    <w:r>
      <w:rPr>
        <w:rFonts w:ascii="Arial" w:hAnsi="Arial" w:cs="Arial"/>
      </w:rPr>
      <w:t>Shared Health Records Requirements Specification</w:t>
    </w:r>
    <w:r>
      <w:rPr>
        <w:rFonts w:ascii="Arial" w:hAnsi="Arial" w:cs="Arial"/>
      </w:rPr>
      <w:tab/>
      <w:t>Jembi Health Systems NPC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B41"/>
    <w:multiLevelType w:val="hybridMultilevel"/>
    <w:tmpl w:val="CFA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28A6"/>
    <w:multiLevelType w:val="hybridMultilevel"/>
    <w:tmpl w:val="359C17D0"/>
    <w:lvl w:ilvl="0" w:tplc="2F86B200">
      <w:start w:val="9"/>
      <w:numFmt w:val="decimal"/>
      <w:lvlText w:val="%1)"/>
      <w:lvlJc w:val="left"/>
      <w:pPr>
        <w:ind w:left="720" w:hanging="360"/>
      </w:pPr>
      <w:rPr>
        <w:rFonts w:hint="default"/>
        <w:color w:val="0000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95131"/>
    <w:multiLevelType w:val="hybridMultilevel"/>
    <w:tmpl w:val="08004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441484"/>
    <w:multiLevelType w:val="multilevel"/>
    <w:tmpl w:val="7E08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35A2C"/>
    <w:multiLevelType w:val="hybridMultilevel"/>
    <w:tmpl w:val="04CA1316"/>
    <w:lvl w:ilvl="0" w:tplc="2064E364">
      <w:start w:val="1"/>
      <w:numFmt w:val="decimal"/>
      <w:lvlText w:val="%1."/>
      <w:lvlJc w:val="left"/>
      <w:pPr>
        <w:ind w:left="720" w:hanging="360"/>
      </w:pPr>
      <w:rPr>
        <w:rFonts w:hint="default"/>
      </w:rPr>
    </w:lvl>
    <w:lvl w:ilvl="1" w:tplc="DEEA71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F2765"/>
    <w:multiLevelType w:val="multilevel"/>
    <w:tmpl w:val="EE783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F5821"/>
    <w:multiLevelType w:val="hybridMultilevel"/>
    <w:tmpl w:val="5218D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12558"/>
    <w:multiLevelType w:val="hybridMultilevel"/>
    <w:tmpl w:val="9E2C8808"/>
    <w:lvl w:ilvl="0" w:tplc="2CE83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67975"/>
    <w:multiLevelType w:val="hybridMultilevel"/>
    <w:tmpl w:val="C0E2493C"/>
    <w:lvl w:ilvl="0" w:tplc="C7EAD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234FA"/>
    <w:multiLevelType w:val="hybridMultilevel"/>
    <w:tmpl w:val="3A0C3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52327"/>
    <w:multiLevelType w:val="multilevel"/>
    <w:tmpl w:val="99E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375DD"/>
    <w:multiLevelType w:val="hybridMultilevel"/>
    <w:tmpl w:val="3E721C00"/>
    <w:lvl w:ilvl="0" w:tplc="ECAE6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A392F"/>
    <w:multiLevelType w:val="multilevel"/>
    <w:tmpl w:val="061CC1F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22AA03CA"/>
    <w:multiLevelType w:val="hybridMultilevel"/>
    <w:tmpl w:val="6D2CAF56"/>
    <w:lvl w:ilvl="0" w:tplc="127A406A">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0795E"/>
    <w:multiLevelType w:val="singleLevel"/>
    <w:tmpl w:val="2EA27EBE"/>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24505974"/>
    <w:multiLevelType w:val="hybridMultilevel"/>
    <w:tmpl w:val="E4B81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9A7C8C"/>
    <w:multiLevelType w:val="multilevel"/>
    <w:tmpl w:val="A35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3A08E1"/>
    <w:multiLevelType w:val="multilevel"/>
    <w:tmpl w:val="4FA27B4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3591EF4"/>
    <w:multiLevelType w:val="hybridMultilevel"/>
    <w:tmpl w:val="7630A2A0"/>
    <w:lvl w:ilvl="0" w:tplc="7C88E5DA">
      <w:start w:val="12"/>
      <w:numFmt w:val="decimal"/>
      <w:lvlText w:val="%1)"/>
      <w:lvlJc w:val="left"/>
      <w:pPr>
        <w:ind w:left="720" w:hanging="360"/>
      </w:pPr>
      <w:rPr>
        <w:rFonts w:hint="default"/>
        <w:color w:val="0000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C4181"/>
    <w:multiLevelType w:val="multilevel"/>
    <w:tmpl w:val="77C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731D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FF0619"/>
    <w:multiLevelType w:val="hybridMultilevel"/>
    <w:tmpl w:val="9B800B96"/>
    <w:lvl w:ilvl="0" w:tplc="D0DE5E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54296"/>
    <w:multiLevelType w:val="hybridMultilevel"/>
    <w:tmpl w:val="4DC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25467"/>
    <w:multiLevelType w:val="hybridMultilevel"/>
    <w:tmpl w:val="589A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9469E"/>
    <w:multiLevelType w:val="hybridMultilevel"/>
    <w:tmpl w:val="549E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415707"/>
    <w:multiLevelType w:val="hybridMultilevel"/>
    <w:tmpl w:val="CB54F3E0"/>
    <w:lvl w:ilvl="0" w:tplc="E0E664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B2618"/>
    <w:multiLevelType w:val="multilevel"/>
    <w:tmpl w:val="5634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666B89"/>
    <w:multiLevelType w:val="multilevel"/>
    <w:tmpl w:val="8E98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706E79"/>
    <w:multiLevelType w:val="hybridMultilevel"/>
    <w:tmpl w:val="FE5E0BA4"/>
    <w:lvl w:ilvl="0" w:tplc="E58602B2">
      <w:start w:val="1"/>
      <w:numFmt w:val="decimal"/>
      <w:lvlText w:val="%1."/>
      <w:lvlJc w:val="left"/>
      <w:pPr>
        <w:ind w:left="720" w:hanging="360"/>
      </w:pPr>
      <w:rPr>
        <w:rFonts w:hint="default"/>
      </w:rPr>
    </w:lvl>
    <w:lvl w:ilvl="1" w:tplc="DEEA71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62E4E"/>
    <w:multiLevelType w:val="hybridMultilevel"/>
    <w:tmpl w:val="3FB8CB5C"/>
    <w:lvl w:ilvl="0" w:tplc="83DACC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1623E"/>
    <w:multiLevelType w:val="hybridMultilevel"/>
    <w:tmpl w:val="5F8AC026"/>
    <w:lvl w:ilvl="0" w:tplc="9C866CBA">
      <w:start w:val="1"/>
      <w:numFmt w:val="decimal"/>
      <w:lvlText w:val="%1."/>
      <w:lvlJc w:val="left"/>
      <w:pPr>
        <w:ind w:left="720" w:hanging="360"/>
      </w:pPr>
      <w:rPr>
        <w:rFonts w:hint="default"/>
      </w:rPr>
    </w:lvl>
    <w:lvl w:ilvl="1" w:tplc="DEEA71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6155A"/>
    <w:multiLevelType w:val="hybridMultilevel"/>
    <w:tmpl w:val="900EE6EE"/>
    <w:lvl w:ilvl="0" w:tplc="03EE1F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53B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5D37F2"/>
    <w:multiLevelType w:val="hybridMultilevel"/>
    <w:tmpl w:val="1B5AC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E5F28"/>
    <w:multiLevelType w:val="hybridMultilevel"/>
    <w:tmpl w:val="8766B862"/>
    <w:lvl w:ilvl="0" w:tplc="900214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C0EC0"/>
    <w:multiLevelType w:val="hybridMultilevel"/>
    <w:tmpl w:val="3E2464AC"/>
    <w:lvl w:ilvl="0" w:tplc="E58602B2">
      <w:start w:val="1"/>
      <w:numFmt w:val="decimal"/>
      <w:lvlText w:val="%1."/>
      <w:lvlJc w:val="left"/>
      <w:pPr>
        <w:ind w:left="720" w:hanging="360"/>
      </w:pPr>
      <w:rPr>
        <w:rFonts w:hint="default"/>
      </w:rPr>
    </w:lvl>
    <w:lvl w:ilvl="1" w:tplc="DEEA71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57343"/>
    <w:multiLevelType w:val="multilevel"/>
    <w:tmpl w:val="251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E3631"/>
    <w:multiLevelType w:val="hybridMultilevel"/>
    <w:tmpl w:val="5C0A4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FC74717"/>
    <w:multiLevelType w:val="multilevel"/>
    <w:tmpl w:val="ED1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1"/>
  </w:num>
  <w:num w:numId="4">
    <w:abstractNumId w:val="12"/>
  </w:num>
  <w:num w:numId="5">
    <w:abstractNumId w:val="28"/>
  </w:num>
  <w:num w:numId="6">
    <w:abstractNumId w:val="2"/>
  </w:num>
  <w:num w:numId="7">
    <w:abstractNumId w:val="30"/>
  </w:num>
  <w:num w:numId="8">
    <w:abstractNumId w:val="38"/>
  </w:num>
  <w:num w:numId="9">
    <w:abstractNumId w:val="8"/>
  </w:num>
  <w:num w:numId="10">
    <w:abstractNumId w:val="25"/>
  </w:num>
  <w:num w:numId="11">
    <w:abstractNumId w:val="4"/>
  </w:num>
  <w:num w:numId="12">
    <w:abstractNumId w:val="5"/>
  </w:num>
  <w:num w:numId="13">
    <w:abstractNumId w:val="26"/>
  </w:num>
  <w:num w:numId="14">
    <w:abstractNumId w:val="19"/>
  </w:num>
  <w:num w:numId="15">
    <w:abstractNumId w:val="27"/>
  </w:num>
  <w:num w:numId="16">
    <w:abstractNumId w:val="21"/>
  </w:num>
  <w:num w:numId="17">
    <w:abstractNumId w:val="18"/>
  </w:num>
  <w:num w:numId="18">
    <w:abstractNumId w:val="34"/>
  </w:num>
  <w:num w:numId="19">
    <w:abstractNumId w:val="1"/>
  </w:num>
  <w:num w:numId="20">
    <w:abstractNumId w:val="6"/>
  </w:num>
  <w:num w:numId="21">
    <w:abstractNumId w:val="20"/>
  </w:num>
  <w:num w:numId="22">
    <w:abstractNumId w:val="32"/>
  </w:num>
  <w:num w:numId="23">
    <w:abstractNumId w:val="13"/>
  </w:num>
  <w:num w:numId="24">
    <w:abstractNumId w:val="33"/>
  </w:num>
  <w:num w:numId="25">
    <w:abstractNumId w:val="7"/>
  </w:num>
  <w:num w:numId="26">
    <w:abstractNumId w:val="31"/>
  </w:num>
  <w:num w:numId="27">
    <w:abstractNumId w:val="29"/>
  </w:num>
  <w:num w:numId="28">
    <w:abstractNumId w:val="37"/>
  </w:num>
  <w:num w:numId="29">
    <w:abstractNumId w:val="35"/>
  </w:num>
  <w:num w:numId="30">
    <w:abstractNumId w:val="0"/>
  </w:num>
  <w:num w:numId="31">
    <w:abstractNumId w:val="17"/>
  </w:num>
  <w:num w:numId="32">
    <w:abstractNumId w:val="23"/>
  </w:num>
  <w:num w:numId="33">
    <w:abstractNumId w:val="15"/>
  </w:num>
  <w:num w:numId="34">
    <w:abstractNumId w:val="22"/>
  </w:num>
  <w:num w:numId="35">
    <w:abstractNumId w:val="16"/>
  </w:num>
  <w:num w:numId="36">
    <w:abstractNumId w:val="24"/>
  </w:num>
  <w:num w:numId="37">
    <w:abstractNumId w:val="36"/>
  </w:num>
  <w:num w:numId="38">
    <w:abstractNumId w:val="10"/>
  </w:num>
  <w:num w:numId="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1F"/>
    <w:rsid w:val="000007EB"/>
    <w:rsid w:val="00003C4B"/>
    <w:rsid w:val="00006135"/>
    <w:rsid w:val="000062A5"/>
    <w:rsid w:val="000072C3"/>
    <w:rsid w:val="00012F44"/>
    <w:rsid w:val="0001346B"/>
    <w:rsid w:val="00014139"/>
    <w:rsid w:val="00014899"/>
    <w:rsid w:val="0001563E"/>
    <w:rsid w:val="000157D2"/>
    <w:rsid w:val="00020ED5"/>
    <w:rsid w:val="00023FEB"/>
    <w:rsid w:val="000249F1"/>
    <w:rsid w:val="000327E6"/>
    <w:rsid w:val="000367C2"/>
    <w:rsid w:val="000401ED"/>
    <w:rsid w:val="00042A8E"/>
    <w:rsid w:val="00042BF4"/>
    <w:rsid w:val="00045075"/>
    <w:rsid w:val="00046678"/>
    <w:rsid w:val="000523B8"/>
    <w:rsid w:val="000529C7"/>
    <w:rsid w:val="000530BB"/>
    <w:rsid w:val="00053B90"/>
    <w:rsid w:val="00054FD9"/>
    <w:rsid w:val="0005545A"/>
    <w:rsid w:val="00057EF2"/>
    <w:rsid w:val="0006295E"/>
    <w:rsid w:val="00062C94"/>
    <w:rsid w:val="00064C8E"/>
    <w:rsid w:val="00067D3C"/>
    <w:rsid w:val="00070183"/>
    <w:rsid w:val="00071265"/>
    <w:rsid w:val="00071317"/>
    <w:rsid w:val="0007194D"/>
    <w:rsid w:val="00071ABB"/>
    <w:rsid w:val="00073F98"/>
    <w:rsid w:val="0007448F"/>
    <w:rsid w:val="00077F5F"/>
    <w:rsid w:val="0008174D"/>
    <w:rsid w:val="00082802"/>
    <w:rsid w:val="00085BB5"/>
    <w:rsid w:val="00086C0C"/>
    <w:rsid w:val="00086DAF"/>
    <w:rsid w:val="000876BC"/>
    <w:rsid w:val="00090E0E"/>
    <w:rsid w:val="00091326"/>
    <w:rsid w:val="00091327"/>
    <w:rsid w:val="00094EC6"/>
    <w:rsid w:val="000A056D"/>
    <w:rsid w:val="000A319A"/>
    <w:rsid w:val="000A6DB9"/>
    <w:rsid w:val="000A7E13"/>
    <w:rsid w:val="000B0510"/>
    <w:rsid w:val="000B1EDE"/>
    <w:rsid w:val="000B38D7"/>
    <w:rsid w:val="000B3F15"/>
    <w:rsid w:val="000B456C"/>
    <w:rsid w:val="000B6472"/>
    <w:rsid w:val="000C1A1D"/>
    <w:rsid w:val="000C1CEE"/>
    <w:rsid w:val="000C663A"/>
    <w:rsid w:val="000C7ABD"/>
    <w:rsid w:val="000D0515"/>
    <w:rsid w:val="000D1A67"/>
    <w:rsid w:val="000D40AB"/>
    <w:rsid w:val="000D5E11"/>
    <w:rsid w:val="000D68EE"/>
    <w:rsid w:val="000E09A1"/>
    <w:rsid w:val="000E207F"/>
    <w:rsid w:val="000E416A"/>
    <w:rsid w:val="000E4C2D"/>
    <w:rsid w:val="000E6897"/>
    <w:rsid w:val="000F12FF"/>
    <w:rsid w:val="000F19B8"/>
    <w:rsid w:val="000F42AA"/>
    <w:rsid w:val="000F4700"/>
    <w:rsid w:val="000F582F"/>
    <w:rsid w:val="00104306"/>
    <w:rsid w:val="001055C6"/>
    <w:rsid w:val="00105EA3"/>
    <w:rsid w:val="0010600A"/>
    <w:rsid w:val="00110B4F"/>
    <w:rsid w:val="00113EA8"/>
    <w:rsid w:val="00115352"/>
    <w:rsid w:val="00117EAC"/>
    <w:rsid w:val="001226B9"/>
    <w:rsid w:val="00122C40"/>
    <w:rsid w:val="00122D74"/>
    <w:rsid w:val="0012325F"/>
    <w:rsid w:val="001243F0"/>
    <w:rsid w:val="001245D2"/>
    <w:rsid w:val="00125BC8"/>
    <w:rsid w:val="00127A01"/>
    <w:rsid w:val="0013281C"/>
    <w:rsid w:val="00134177"/>
    <w:rsid w:val="00135599"/>
    <w:rsid w:val="00141B2E"/>
    <w:rsid w:val="00144CC4"/>
    <w:rsid w:val="00145183"/>
    <w:rsid w:val="0014698D"/>
    <w:rsid w:val="00151583"/>
    <w:rsid w:val="00151E96"/>
    <w:rsid w:val="00152B40"/>
    <w:rsid w:val="001538B2"/>
    <w:rsid w:val="001634F3"/>
    <w:rsid w:val="00164E2E"/>
    <w:rsid w:val="00164F15"/>
    <w:rsid w:val="0016595C"/>
    <w:rsid w:val="00166142"/>
    <w:rsid w:val="001668D3"/>
    <w:rsid w:val="001714CB"/>
    <w:rsid w:val="00173ADC"/>
    <w:rsid w:val="0017414A"/>
    <w:rsid w:val="0018006B"/>
    <w:rsid w:val="00180510"/>
    <w:rsid w:val="00180B1C"/>
    <w:rsid w:val="00181B31"/>
    <w:rsid w:val="00182779"/>
    <w:rsid w:val="001847B1"/>
    <w:rsid w:val="00190162"/>
    <w:rsid w:val="00191018"/>
    <w:rsid w:val="001914CB"/>
    <w:rsid w:val="00193C52"/>
    <w:rsid w:val="00197565"/>
    <w:rsid w:val="001A0334"/>
    <w:rsid w:val="001A1E93"/>
    <w:rsid w:val="001A2AA5"/>
    <w:rsid w:val="001A36BA"/>
    <w:rsid w:val="001A519B"/>
    <w:rsid w:val="001A643C"/>
    <w:rsid w:val="001B2793"/>
    <w:rsid w:val="001B3B01"/>
    <w:rsid w:val="001B3BC3"/>
    <w:rsid w:val="001B408C"/>
    <w:rsid w:val="001B6161"/>
    <w:rsid w:val="001B66C0"/>
    <w:rsid w:val="001B6C7F"/>
    <w:rsid w:val="001B7668"/>
    <w:rsid w:val="001B7C0E"/>
    <w:rsid w:val="001C19E9"/>
    <w:rsid w:val="001C23D7"/>
    <w:rsid w:val="001D1B24"/>
    <w:rsid w:val="001D1C88"/>
    <w:rsid w:val="001D4277"/>
    <w:rsid w:val="001D725A"/>
    <w:rsid w:val="001E2FA3"/>
    <w:rsid w:val="001E3281"/>
    <w:rsid w:val="001E49EB"/>
    <w:rsid w:val="001E64B0"/>
    <w:rsid w:val="001F0448"/>
    <w:rsid w:val="001F174B"/>
    <w:rsid w:val="001F2C5B"/>
    <w:rsid w:val="001F4F61"/>
    <w:rsid w:val="002003A4"/>
    <w:rsid w:val="002011DF"/>
    <w:rsid w:val="00211A36"/>
    <w:rsid w:val="002129DE"/>
    <w:rsid w:val="00213CA9"/>
    <w:rsid w:val="0021404A"/>
    <w:rsid w:val="00214CCF"/>
    <w:rsid w:val="00214D13"/>
    <w:rsid w:val="00216499"/>
    <w:rsid w:val="00216D5E"/>
    <w:rsid w:val="002211FD"/>
    <w:rsid w:val="0022197B"/>
    <w:rsid w:val="002246AD"/>
    <w:rsid w:val="00227817"/>
    <w:rsid w:val="00227E54"/>
    <w:rsid w:val="002316AC"/>
    <w:rsid w:val="002316E2"/>
    <w:rsid w:val="00232348"/>
    <w:rsid w:val="002355D1"/>
    <w:rsid w:val="002379B7"/>
    <w:rsid w:val="00243613"/>
    <w:rsid w:val="00243CB9"/>
    <w:rsid w:val="00243FBB"/>
    <w:rsid w:val="002443E6"/>
    <w:rsid w:val="00244FF4"/>
    <w:rsid w:val="00247BD7"/>
    <w:rsid w:val="00247FD9"/>
    <w:rsid w:val="0025116F"/>
    <w:rsid w:val="00256875"/>
    <w:rsid w:val="00261A1F"/>
    <w:rsid w:val="00262139"/>
    <w:rsid w:val="002649AA"/>
    <w:rsid w:val="002658B4"/>
    <w:rsid w:val="00270700"/>
    <w:rsid w:val="00273C00"/>
    <w:rsid w:val="00274753"/>
    <w:rsid w:val="00275DBA"/>
    <w:rsid w:val="00276FC4"/>
    <w:rsid w:val="00281D1D"/>
    <w:rsid w:val="0028386D"/>
    <w:rsid w:val="00284D5A"/>
    <w:rsid w:val="00286D38"/>
    <w:rsid w:val="0028733C"/>
    <w:rsid w:val="00290D3C"/>
    <w:rsid w:val="00290E28"/>
    <w:rsid w:val="00292620"/>
    <w:rsid w:val="002929F3"/>
    <w:rsid w:val="00292AD5"/>
    <w:rsid w:val="0029466C"/>
    <w:rsid w:val="00294C58"/>
    <w:rsid w:val="00295BCE"/>
    <w:rsid w:val="002968AC"/>
    <w:rsid w:val="002A1FB2"/>
    <w:rsid w:val="002B0459"/>
    <w:rsid w:val="002B4A71"/>
    <w:rsid w:val="002B5140"/>
    <w:rsid w:val="002B6F07"/>
    <w:rsid w:val="002B7E36"/>
    <w:rsid w:val="002B7FDD"/>
    <w:rsid w:val="002C41C6"/>
    <w:rsid w:val="002C46A0"/>
    <w:rsid w:val="002D0733"/>
    <w:rsid w:val="002D548C"/>
    <w:rsid w:val="002D6BF6"/>
    <w:rsid w:val="002D722C"/>
    <w:rsid w:val="002E234F"/>
    <w:rsid w:val="002E530B"/>
    <w:rsid w:val="002E5860"/>
    <w:rsid w:val="002E591E"/>
    <w:rsid w:val="002E5BAF"/>
    <w:rsid w:val="002E7B3D"/>
    <w:rsid w:val="002F1307"/>
    <w:rsid w:val="002F36B9"/>
    <w:rsid w:val="002F61B8"/>
    <w:rsid w:val="00301004"/>
    <w:rsid w:val="00301C25"/>
    <w:rsid w:val="00303773"/>
    <w:rsid w:val="003049F3"/>
    <w:rsid w:val="003051E8"/>
    <w:rsid w:val="00305A98"/>
    <w:rsid w:val="00305C3A"/>
    <w:rsid w:val="003064A5"/>
    <w:rsid w:val="00306A6D"/>
    <w:rsid w:val="003172AF"/>
    <w:rsid w:val="003179FF"/>
    <w:rsid w:val="00317A7B"/>
    <w:rsid w:val="00323B3E"/>
    <w:rsid w:val="00323CD9"/>
    <w:rsid w:val="00326BAD"/>
    <w:rsid w:val="0033256D"/>
    <w:rsid w:val="00333C8E"/>
    <w:rsid w:val="0033409F"/>
    <w:rsid w:val="0033731C"/>
    <w:rsid w:val="00341361"/>
    <w:rsid w:val="00341BCE"/>
    <w:rsid w:val="003478C7"/>
    <w:rsid w:val="003479B7"/>
    <w:rsid w:val="00350AB7"/>
    <w:rsid w:val="00351165"/>
    <w:rsid w:val="00357F9F"/>
    <w:rsid w:val="00362B73"/>
    <w:rsid w:val="00364136"/>
    <w:rsid w:val="003642E3"/>
    <w:rsid w:val="003703AA"/>
    <w:rsid w:val="003730C0"/>
    <w:rsid w:val="00384E7F"/>
    <w:rsid w:val="00386979"/>
    <w:rsid w:val="0038728F"/>
    <w:rsid w:val="003939E4"/>
    <w:rsid w:val="00395159"/>
    <w:rsid w:val="00395849"/>
    <w:rsid w:val="00397D14"/>
    <w:rsid w:val="003A0909"/>
    <w:rsid w:val="003A302D"/>
    <w:rsid w:val="003A7C8D"/>
    <w:rsid w:val="003B091E"/>
    <w:rsid w:val="003B0E06"/>
    <w:rsid w:val="003B21D1"/>
    <w:rsid w:val="003B5F81"/>
    <w:rsid w:val="003B736E"/>
    <w:rsid w:val="003B7C29"/>
    <w:rsid w:val="003C7BF7"/>
    <w:rsid w:val="003D0B24"/>
    <w:rsid w:val="003D0E41"/>
    <w:rsid w:val="003D49F7"/>
    <w:rsid w:val="003E0393"/>
    <w:rsid w:val="003E04D3"/>
    <w:rsid w:val="003E11B7"/>
    <w:rsid w:val="003E190A"/>
    <w:rsid w:val="003E2466"/>
    <w:rsid w:val="003E3798"/>
    <w:rsid w:val="003E43BA"/>
    <w:rsid w:val="003E5EB6"/>
    <w:rsid w:val="003E6144"/>
    <w:rsid w:val="003E6D05"/>
    <w:rsid w:val="003F1A92"/>
    <w:rsid w:val="003F2688"/>
    <w:rsid w:val="003F3D1E"/>
    <w:rsid w:val="003F45C9"/>
    <w:rsid w:val="003F4962"/>
    <w:rsid w:val="00401735"/>
    <w:rsid w:val="004029DF"/>
    <w:rsid w:val="00403099"/>
    <w:rsid w:val="00404BE5"/>
    <w:rsid w:val="00404F08"/>
    <w:rsid w:val="004051D0"/>
    <w:rsid w:val="00406F30"/>
    <w:rsid w:val="00411527"/>
    <w:rsid w:val="004121A8"/>
    <w:rsid w:val="00412FC3"/>
    <w:rsid w:val="004140AB"/>
    <w:rsid w:val="00414D70"/>
    <w:rsid w:val="00416B70"/>
    <w:rsid w:val="00416D85"/>
    <w:rsid w:val="004236E2"/>
    <w:rsid w:val="00424012"/>
    <w:rsid w:val="00424DFF"/>
    <w:rsid w:val="004250C4"/>
    <w:rsid w:val="00426456"/>
    <w:rsid w:val="004272FC"/>
    <w:rsid w:val="00430FEC"/>
    <w:rsid w:val="00431C89"/>
    <w:rsid w:val="00431E9D"/>
    <w:rsid w:val="00432D2D"/>
    <w:rsid w:val="004338F9"/>
    <w:rsid w:val="00434FE2"/>
    <w:rsid w:val="00436B26"/>
    <w:rsid w:val="00442722"/>
    <w:rsid w:val="00450120"/>
    <w:rsid w:val="0045183E"/>
    <w:rsid w:val="00453D73"/>
    <w:rsid w:val="0045649A"/>
    <w:rsid w:val="0045783A"/>
    <w:rsid w:val="00457C16"/>
    <w:rsid w:val="00461C00"/>
    <w:rsid w:val="00466D28"/>
    <w:rsid w:val="004724C1"/>
    <w:rsid w:val="00475D15"/>
    <w:rsid w:val="00483259"/>
    <w:rsid w:val="00485924"/>
    <w:rsid w:val="00491451"/>
    <w:rsid w:val="00492330"/>
    <w:rsid w:val="00492F95"/>
    <w:rsid w:val="00493502"/>
    <w:rsid w:val="00494804"/>
    <w:rsid w:val="00495FD5"/>
    <w:rsid w:val="00496748"/>
    <w:rsid w:val="004A0AF4"/>
    <w:rsid w:val="004A275C"/>
    <w:rsid w:val="004A2D0A"/>
    <w:rsid w:val="004A39D4"/>
    <w:rsid w:val="004B2F8D"/>
    <w:rsid w:val="004B3446"/>
    <w:rsid w:val="004B617E"/>
    <w:rsid w:val="004C2939"/>
    <w:rsid w:val="004C3CDF"/>
    <w:rsid w:val="004C5138"/>
    <w:rsid w:val="004C629B"/>
    <w:rsid w:val="004C7CED"/>
    <w:rsid w:val="004D1E8D"/>
    <w:rsid w:val="004D21EB"/>
    <w:rsid w:val="004D453B"/>
    <w:rsid w:val="004D4D49"/>
    <w:rsid w:val="004D52DF"/>
    <w:rsid w:val="004D5B7B"/>
    <w:rsid w:val="004D6EC8"/>
    <w:rsid w:val="004D70B8"/>
    <w:rsid w:val="004E00B2"/>
    <w:rsid w:val="004E0212"/>
    <w:rsid w:val="004E227F"/>
    <w:rsid w:val="004E45AE"/>
    <w:rsid w:val="004E58A8"/>
    <w:rsid w:val="004E5965"/>
    <w:rsid w:val="004E666D"/>
    <w:rsid w:val="004E7077"/>
    <w:rsid w:val="004F1D13"/>
    <w:rsid w:val="004F6584"/>
    <w:rsid w:val="004F7052"/>
    <w:rsid w:val="004F76BC"/>
    <w:rsid w:val="004F7BB7"/>
    <w:rsid w:val="00500BB6"/>
    <w:rsid w:val="00500C2A"/>
    <w:rsid w:val="005020FA"/>
    <w:rsid w:val="005021B1"/>
    <w:rsid w:val="00506A52"/>
    <w:rsid w:val="00506E37"/>
    <w:rsid w:val="00507EB4"/>
    <w:rsid w:val="00510A97"/>
    <w:rsid w:val="00511EF8"/>
    <w:rsid w:val="00517DB3"/>
    <w:rsid w:val="0052003B"/>
    <w:rsid w:val="0052167D"/>
    <w:rsid w:val="00522D30"/>
    <w:rsid w:val="00523A97"/>
    <w:rsid w:val="00523AF9"/>
    <w:rsid w:val="00523D61"/>
    <w:rsid w:val="00525A6B"/>
    <w:rsid w:val="00525DAB"/>
    <w:rsid w:val="0052651F"/>
    <w:rsid w:val="005301E1"/>
    <w:rsid w:val="00535173"/>
    <w:rsid w:val="0053786A"/>
    <w:rsid w:val="00537CEE"/>
    <w:rsid w:val="005432BE"/>
    <w:rsid w:val="00543649"/>
    <w:rsid w:val="00543ABA"/>
    <w:rsid w:val="005460A2"/>
    <w:rsid w:val="00546B06"/>
    <w:rsid w:val="00546DFE"/>
    <w:rsid w:val="005501CE"/>
    <w:rsid w:val="00551C16"/>
    <w:rsid w:val="00552BAE"/>
    <w:rsid w:val="00556135"/>
    <w:rsid w:val="00563FF6"/>
    <w:rsid w:val="00564906"/>
    <w:rsid w:val="00564BF5"/>
    <w:rsid w:val="00565249"/>
    <w:rsid w:val="00573321"/>
    <w:rsid w:val="0057538E"/>
    <w:rsid w:val="005753B8"/>
    <w:rsid w:val="0057603C"/>
    <w:rsid w:val="00576C48"/>
    <w:rsid w:val="0057784F"/>
    <w:rsid w:val="00581676"/>
    <w:rsid w:val="005865D9"/>
    <w:rsid w:val="00586E67"/>
    <w:rsid w:val="00590391"/>
    <w:rsid w:val="00592366"/>
    <w:rsid w:val="00594673"/>
    <w:rsid w:val="005947E5"/>
    <w:rsid w:val="005957FB"/>
    <w:rsid w:val="00597395"/>
    <w:rsid w:val="005973D8"/>
    <w:rsid w:val="005A1A4A"/>
    <w:rsid w:val="005A371C"/>
    <w:rsid w:val="005A5768"/>
    <w:rsid w:val="005A7ED3"/>
    <w:rsid w:val="005B066F"/>
    <w:rsid w:val="005B126F"/>
    <w:rsid w:val="005B2936"/>
    <w:rsid w:val="005B500A"/>
    <w:rsid w:val="005B5A11"/>
    <w:rsid w:val="005B5FF1"/>
    <w:rsid w:val="005B78F1"/>
    <w:rsid w:val="005B7CFD"/>
    <w:rsid w:val="005C096E"/>
    <w:rsid w:val="005C202B"/>
    <w:rsid w:val="005C32F9"/>
    <w:rsid w:val="005C5071"/>
    <w:rsid w:val="005C6A64"/>
    <w:rsid w:val="005D44F0"/>
    <w:rsid w:val="005D454F"/>
    <w:rsid w:val="005D577F"/>
    <w:rsid w:val="005D7284"/>
    <w:rsid w:val="005E0A20"/>
    <w:rsid w:val="005E0E95"/>
    <w:rsid w:val="005E147A"/>
    <w:rsid w:val="005E3963"/>
    <w:rsid w:val="005F495F"/>
    <w:rsid w:val="005F54CE"/>
    <w:rsid w:val="005F569D"/>
    <w:rsid w:val="00602C90"/>
    <w:rsid w:val="0060721E"/>
    <w:rsid w:val="00607DCB"/>
    <w:rsid w:val="006117E8"/>
    <w:rsid w:val="0061253A"/>
    <w:rsid w:val="00616AB7"/>
    <w:rsid w:val="00621252"/>
    <w:rsid w:val="00623A3E"/>
    <w:rsid w:val="00625501"/>
    <w:rsid w:val="00625A15"/>
    <w:rsid w:val="0063054D"/>
    <w:rsid w:val="00630B03"/>
    <w:rsid w:val="00633126"/>
    <w:rsid w:val="00633A3A"/>
    <w:rsid w:val="00635565"/>
    <w:rsid w:val="00636356"/>
    <w:rsid w:val="00640693"/>
    <w:rsid w:val="0064097D"/>
    <w:rsid w:val="00640C4A"/>
    <w:rsid w:val="00642A9E"/>
    <w:rsid w:val="00643131"/>
    <w:rsid w:val="0064336E"/>
    <w:rsid w:val="00645020"/>
    <w:rsid w:val="00650B88"/>
    <w:rsid w:val="00650D72"/>
    <w:rsid w:val="00661164"/>
    <w:rsid w:val="00665BF5"/>
    <w:rsid w:val="006667F7"/>
    <w:rsid w:val="006705D3"/>
    <w:rsid w:val="0067153D"/>
    <w:rsid w:val="006715AF"/>
    <w:rsid w:val="006725A1"/>
    <w:rsid w:val="00676181"/>
    <w:rsid w:val="006829FC"/>
    <w:rsid w:val="006849E7"/>
    <w:rsid w:val="0068551B"/>
    <w:rsid w:val="00685545"/>
    <w:rsid w:val="00685BA6"/>
    <w:rsid w:val="0068639A"/>
    <w:rsid w:val="0069136B"/>
    <w:rsid w:val="00692094"/>
    <w:rsid w:val="00692242"/>
    <w:rsid w:val="00693EC4"/>
    <w:rsid w:val="006A3129"/>
    <w:rsid w:val="006A6310"/>
    <w:rsid w:val="006A7FDC"/>
    <w:rsid w:val="006B1617"/>
    <w:rsid w:val="006B1A4C"/>
    <w:rsid w:val="006B5260"/>
    <w:rsid w:val="006B590D"/>
    <w:rsid w:val="006B7A35"/>
    <w:rsid w:val="006C0F88"/>
    <w:rsid w:val="006C1394"/>
    <w:rsid w:val="006C14AB"/>
    <w:rsid w:val="006C718B"/>
    <w:rsid w:val="006C761B"/>
    <w:rsid w:val="006D7540"/>
    <w:rsid w:val="006D7D89"/>
    <w:rsid w:val="006E04A3"/>
    <w:rsid w:val="006E082B"/>
    <w:rsid w:val="006E1E29"/>
    <w:rsid w:val="006E6E03"/>
    <w:rsid w:val="006E7E41"/>
    <w:rsid w:val="006F07AF"/>
    <w:rsid w:val="006F1339"/>
    <w:rsid w:val="006F1F2F"/>
    <w:rsid w:val="006F3298"/>
    <w:rsid w:val="006F761D"/>
    <w:rsid w:val="006F7FB7"/>
    <w:rsid w:val="007024C2"/>
    <w:rsid w:val="007079DB"/>
    <w:rsid w:val="0071220B"/>
    <w:rsid w:val="007126BA"/>
    <w:rsid w:val="00713D1D"/>
    <w:rsid w:val="00726BB1"/>
    <w:rsid w:val="00726C45"/>
    <w:rsid w:val="00730B82"/>
    <w:rsid w:val="0073121C"/>
    <w:rsid w:val="00731E92"/>
    <w:rsid w:val="00735F8E"/>
    <w:rsid w:val="0073745D"/>
    <w:rsid w:val="007419E9"/>
    <w:rsid w:val="00744EE7"/>
    <w:rsid w:val="00745C4E"/>
    <w:rsid w:val="00745D14"/>
    <w:rsid w:val="00747BF8"/>
    <w:rsid w:val="00752230"/>
    <w:rsid w:val="00753AB0"/>
    <w:rsid w:val="007543AD"/>
    <w:rsid w:val="007557B5"/>
    <w:rsid w:val="007560D8"/>
    <w:rsid w:val="007568F3"/>
    <w:rsid w:val="00756FB9"/>
    <w:rsid w:val="0076233E"/>
    <w:rsid w:val="00762AFA"/>
    <w:rsid w:val="00763044"/>
    <w:rsid w:val="00764CD2"/>
    <w:rsid w:val="00764DEC"/>
    <w:rsid w:val="00767DA8"/>
    <w:rsid w:val="00770F33"/>
    <w:rsid w:val="00776377"/>
    <w:rsid w:val="007809C2"/>
    <w:rsid w:val="00780F8A"/>
    <w:rsid w:val="007821B2"/>
    <w:rsid w:val="007825B0"/>
    <w:rsid w:val="00784753"/>
    <w:rsid w:val="00784C2C"/>
    <w:rsid w:val="00785D16"/>
    <w:rsid w:val="00786AB0"/>
    <w:rsid w:val="00787D4F"/>
    <w:rsid w:val="00787EE4"/>
    <w:rsid w:val="007909BF"/>
    <w:rsid w:val="0079349C"/>
    <w:rsid w:val="007A04C0"/>
    <w:rsid w:val="007A096F"/>
    <w:rsid w:val="007A0E11"/>
    <w:rsid w:val="007A38DF"/>
    <w:rsid w:val="007A42B4"/>
    <w:rsid w:val="007A469B"/>
    <w:rsid w:val="007B08B9"/>
    <w:rsid w:val="007B0BE7"/>
    <w:rsid w:val="007B34B6"/>
    <w:rsid w:val="007B3B84"/>
    <w:rsid w:val="007B4A3B"/>
    <w:rsid w:val="007B6B13"/>
    <w:rsid w:val="007C0143"/>
    <w:rsid w:val="007C3E7F"/>
    <w:rsid w:val="007C5A03"/>
    <w:rsid w:val="007D02F9"/>
    <w:rsid w:val="007D201D"/>
    <w:rsid w:val="007D4B12"/>
    <w:rsid w:val="007D5968"/>
    <w:rsid w:val="007D5EEF"/>
    <w:rsid w:val="007E0568"/>
    <w:rsid w:val="007E370C"/>
    <w:rsid w:val="007E7065"/>
    <w:rsid w:val="007F1738"/>
    <w:rsid w:val="007F6875"/>
    <w:rsid w:val="008000ED"/>
    <w:rsid w:val="0080198C"/>
    <w:rsid w:val="00802C0A"/>
    <w:rsid w:val="00802FE0"/>
    <w:rsid w:val="0080520A"/>
    <w:rsid w:val="00805BC5"/>
    <w:rsid w:val="00810F7A"/>
    <w:rsid w:val="00812243"/>
    <w:rsid w:val="00812D8D"/>
    <w:rsid w:val="0081401F"/>
    <w:rsid w:val="00823446"/>
    <w:rsid w:val="00823521"/>
    <w:rsid w:val="00823BFA"/>
    <w:rsid w:val="008257DA"/>
    <w:rsid w:val="00825D0D"/>
    <w:rsid w:val="00826B15"/>
    <w:rsid w:val="00830CCE"/>
    <w:rsid w:val="008320A1"/>
    <w:rsid w:val="00836BC2"/>
    <w:rsid w:val="008373D0"/>
    <w:rsid w:val="008374EF"/>
    <w:rsid w:val="008411BA"/>
    <w:rsid w:val="00841A40"/>
    <w:rsid w:val="00844B36"/>
    <w:rsid w:val="00851A25"/>
    <w:rsid w:val="00852321"/>
    <w:rsid w:val="0085543F"/>
    <w:rsid w:val="00857080"/>
    <w:rsid w:val="00860503"/>
    <w:rsid w:val="008609E6"/>
    <w:rsid w:val="008613C1"/>
    <w:rsid w:val="00865224"/>
    <w:rsid w:val="0086557B"/>
    <w:rsid w:val="008714BB"/>
    <w:rsid w:val="00872229"/>
    <w:rsid w:val="00874448"/>
    <w:rsid w:val="00874AB9"/>
    <w:rsid w:val="0087707F"/>
    <w:rsid w:val="0088052C"/>
    <w:rsid w:val="00880C18"/>
    <w:rsid w:val="0088371B"/>
    <w:rsid w:val="00883CB8"/>
    <w:rsid w:val="0088430C"/>
    <w:rsid w:val="008858BD"/>
    <w:rsid w:val="00892C9E"/>
    <w:rsid w:val="008937CB"/>
    <w:rsid w:val="008951D7"/>
    <w:rsid w:val="008970DB"/>
    <w:rsid w:val="00897DAE"/>
    <w:rsid w:val="008A4979"/>
    <w:rsid w:val="008A717D"/>
    <w:rsid w:val="008B075F"/>
    <w:rsid w:val="008B2276"/>
    <w:rsid w:val="008B43DB"/>
    <w:rsid w:val="008C1324"/>
    <w:rsid w:val="008C2B5B"/>
    <w:rsid w:val="008C4252"/>
    <w:rsid w:val="008C5528"/>
    <w:rsid w:val="008C61E9"/>
    <w:rsid w:val="008C7A38"/>
    <w:rsid w:val="008D19FB"/>
    <w:rsid w:val="008D56E3"/>
    <w:rsid w:val="008D6530"/>
    <w:rsid w:val="008E22A7"/>
    <w:rsid w:val="008E4230"/>
    <w:rsid w:val="008E4811"/>
    <w:rsid w:val="008E5E34"/>
    <w:rsid w:val="008E7493"/>
    <w:rsid w:val="008F1092"/>
    <w:rsid w:val="008F2029"/>
    <w:rsid w:val="008F3B7D"/>
    <w:rsid w:val="008F46A5"/>
    <w:rsid w:val="008F5723"/>
    <w:rsid w:val="008F66A5"/>
    <w:rsid w:val="00900328"/>
    <w:rsid w:val="009030E9"/>
    <w:rsid w:val="009056EB"/>
    <w:rsid w:val="00906950"/>
    <w:rsid w:val="00906B37"/>
    <w:rsid w:val="00907CFB"/>
    <w:rsid w:val="00910910"/>
    <w:rsid w:val="009132C5"/>
    <w:rsid w:val="00913DC8"/>
    <w:rsid w:val="00927746"/>
    <w:rsid w:val="00927767"/>
    <w:rsid w:val="00931416"/>
    <w:rsid w:val="00944DFD"/>
    <w:rsid w:val="00945F6C"/>
    <w:rsid w:val="009466C7"/>
    <w:rsid w:val="0095397D"/>
    <w:rsid w:val="009609A3"/>
    <w:rsid w:val="00964C51"/>
    <w:rsid w:val="009658B6"/>
    <w:rsid w:val="00970471"/>
    <w:rsid w:val="00970662"/>
    <w:rsid w:val="009726A6"/>
    <w:rsid w:val="00972EB7"/>
    <w:rsid w:val="009740EF"/>
    <w:rsid w:val="00976B5E"/>
    <w:rsid w:val="00977551"/>
    <w:rsid w:val="00982631"/>
    <w:rsid w:val="009830A9"/>
    <w:rsid w:val="0098385F"/>
    <w:rsid w:val="00984CFC"/>
    <w:rsid w:val="00991C2A"/>
    <w:rsid w:val="00993A4C"/>
    <w:rsid w:val="00994160"/>
    <w:rsid w:val="009960AF"/>
    <w:rsid w:val="009A15A1"/>
    <w:rsid w:val="009A6546"/>
    <w:rsid w:val="009A7583"/>
    <w:rsid w:val="009A7917"/>
    <w:rsid w:val="009A7DE5"/>
    <w:rsid w:val="009B0A98"/>
    <w:rsid w:val="009B21BC"/>
    <w:rsid w:val="009B40D7"/>
    <w:rsid w:val="009C1D65"/>
    <w:rsid w:val="009C23BB"/>
    <w:rsid w:val="009C25C1"/>
    <w:rsid w:val="009C45DD"/>
    <w:rsid w:val="009C5D95"/>
    <w:rsid w:val="009C6150"/>
    <w:rsid w:val="009C770F"/>
    <w:rsid w:val="009D0C41"/>
    <w:rsid w:val="009D2F40"/>
    <w:rsid w:val="009D319A"/>
    <w:rsid w:val="009D5782"/>
    <w:rsid w:val="009D6110"/>
    <w:rsid w:val="009D7D71"/>
    <w:rsid w:val="009E21E6"/>
    <w:rsid w:val="009E416C"/>
    <w:rsid w:val="009F0F0B"/>
    <w:rsid w:val="009F3701"/>
    <w:rsid w:val="009F65E0"/>
    <w:rsid w:val="009F774C"/>
    <w:rsid w:val="00A026C5"/>
    <w:rsid w:val="00A02B18"/>
    <w:rsid w:val="00A03A5B"/>
    <w:rsid w:val="00A06FD6"/>
    <w:rsid w:val="00A10B1C"/>
    <w:rsid w:val="00A12839"/>
    <w:rsid w:val="00A225D1"/>
    <w:rsid w:val="00A23B74"/>
    <w:rsid w:val="00A31838"/>
    <w:rsid w:val="00A31FE5"/>
    <w:rsid w:val="00A3410E"/>
    <w:rsid w:val="00A34379"/>
    <w:rsid w:val="00A365DD"/>
    <w:rsid w:val="00A368B0"/>
    <w:rsid w:val="00A37877"/>
    <w:rsid w:val="00A4075E"/>
    <w:rsid w:val="00A42C08"/>
    <w:rsid w:val="00A4584B"/>
    <w:rsid w:val="00A463D2"/>
    <w:rsid w:val="00A46AC2"/>
    <w:rsid w:val="00A5247F"/>
    <w:rsid w:val="00A52ADE"/>
    <w:rsid w:val="00A534A8"/>
    <w:rsid w:val="00A54DB5"/>
    <w:rsid w:val="00A57A93"/>
    <w:rsid w:val="00A6064D"/>
    <w:rsid w:val="00A61A44"/>
    <w:rsid w:val="00A65234"/>
    <w:rsid w:val="00A701AC"/>
    <w:rsid w:val="00A7140C"/>
    <w:rsid w:val="00A72CA3"/>
    <w:rsid w:val="00A732E4"/>
    <w:rsid w:val="00A74D7F"/>
    <w:rsid w:val="00A75C2A"/>
    <w:rsid w:val="00A84405"/>
    <w:rsid w:val="00A844BE"/>
    <w:rsid w:val="00A8499D"/>
    <w:rsid w:val="00A85863"/>
    <w:rsid w:val="00A864F8"/>
    <w:rsid w:val="00A939BA"/>
    <w:rsid w:val="00A95E4B"/>
    <w:rsid w:val="00A976A8"/>
    <w:rsid w:val="00AA2731"/>
    <w:rsid w:val="00AA548A"/>
    <w:rsid w:val="00AA69D6"/>
    <w:rsid w:val="00AB01FE"/>
    <w:rsid w:val="00AB0F90"/>
    <w:rsid w:val="00AB1E04"/>
    <w:rsid w:val="00AB3C97"/>
    <w:rsid w:val="00AB5C2F"/>
    <w:rsid w:val="00AB7265"/>
    <w:rsid w:val="00AC1FBF"/>
    <w:rsid w:val="00AC2BCD"/>
    <w:rsid w:val="00AC2C1B"/>
    <w:rsid w:val="00AC2CB3"/>
    <w:rsid w:val="00AC6277"/>
    <w:rsid w:val="00AC74C7"/>
    <w:rsid w:val="00AC77CC"/>
    <w:rsid w:val="00AD00A2"/>
    <w:rsid w:val="00AD2224"/>
    <w:rsid w:val="00AD3BA9"/>
    <w:rsid w:val="00AD70AB"/>
    <w:rsid w:val="00AE17BA"/>
    <w:rsid w:val="00AE4877"/>
    <w:rsid w:val="00AE62A5"/>
    <w:rsid w:val="00AE7E3F"/>
    <w:rsid w:val="00AF2B16"/>
    <w:rsid w:val="00AF3838"/>
    <w:rsid w:val="00B00848"/>
    <w:rsid w:val="00B011D2"/>
    <w:rsid w:val="00B018A8"/>
    <w:rsid w:val="00B02BA5"/>
    <w:rsid w:val="00B06DD2"/>
    <w:rsid w:val="00B142C4"/>
    <w:rsid w:val="00B14630"/>
    <w:rsid w:val="00B149D9"/>
    <w:rsid w:val="00B17333"/>
    <w:rsid w:val="00B217DD"/>
    <w:rsid w:val="00B23E91"/>
    <w:rsid w:val="00B26159"/>
    <w:rsid w:val="00B27086"/>
    <w:rsid w:val="00B3076A"/>
    <w:rsid w:val="00B3115B"/>
    <w:rsid w:val="00B33A3E"/>
    <w:rsid w:val="00B35FDB"/>
    <w:rsid w:val="00B3608E"/>
    <w:rsid w:val="00B36365"/>
    <w:rsid w:val="00B3690F"/>
    <w:rsid w:val="00B43EE7"/>
    <w:rsid w:val="00B45FC0"/>
    <w:rsid w:val="00B50F07"/>
    <w:rsid w:val="00B50FC8"/>
    <w:rsid w:val="00B5188E"/>
    <w:rsid w:val="00B51B6D"/>
    <w:rsid w:val="00B53D21"/>
    <w:rsid w:val="00B55EC1"/>
    <w:rsid w:val="00B56EBB"/>
    <w:rsid w:val="00B57672"/>
    <w:rsid w:val="00B64565"/>
    <w:rsid w:val="00B729BC"/>
    <w:rsid w:val="00B731BE"/>
    <w:rsid w:val="00B74014"/>
    <w:rsid w:val="00B807A6"/>
    <w:rsid w:val="00B81975"/>
    <w:rsid w:val="00B8302C"/>
    <w:rsid w:val="00B8348C"/>
    <w:rsid w:val="00B84290"/>
    <w:rsid w:val="00B85CCE"/>
    <w:rsid w:val="00B85E0B"/>
    <w:rsid w:val="00B87156"/>
    <w:rsid w:val="00B94C08"/>
    <w:rsid w:val="00B9621F"/>
    <w:rsid w:val="00BA18AB"/>
    <w:rsid w:val="00BA18CE"/>
    <w:rsid w:val="00BA5FA2"/>
    <w:rsid w:val="00BA79FB"/>
    <w:rsid w:val="00BB0F6C"/>
    <w:rsid w:val="00BB19F0"/>
    <w:rsid w:val="00BB398A"/>
    <w:rsid w:val="00BB4486"/>
    <w:rsid w:val="00BB5374"/>
    <w:rsid w:val="00BB7C17"/>
    <w:rsid w:val="00BC2EB9"/>
    <w:rsid w:val="00BC4AEE"/>
    <w:rsid w:val="00BC4CF6"/>
    <w:rsid w:val="00BC7AC2"/>
    <w:rsid w:val="00BD015A"/>
    <w:rsid w:val="00BD0741"/>
    <w:rsid w:val="00BD0E31"/>
    <w:rsid w:val="00BD250B"/>
    <w:rsid w:val="00BD3E26"/>
    <w:rsid w:val="00BD5DEB"/>
    <w:rsid w:val="00BD70EF"/>
    <w:rsid w:val="00BE209C"/>
    <w:rsid w:val="00BE49E7"/>
    <w:rsid w:val="00BE53F1"/>
    <w:rsid w:val="00BE5CBF"/>
    <w:rsid w:val="00BE626E"/>
    <w:rsid w:val="00BE6A05"/>
    <w:rsid w:val="00BF5924"/>
    <w:rsid w:val="00C03796"/>
    <w:rsid w:val="00C05D1B"/>
    <w:rsid w:val="00C0666E"/>
    <w:rsid w:val="00C101A6"/>
    <w:rsid w:val="00C122B2"/>
    <w:rsid w:val="00C12C17"/>
    <w:rsid w:val="00C16EDA"/>
    <w:rsid w:val="00C203E1"/>
    <w:rsid w:val="00C20736"/>
    <w:rsid w:val="00C21CD4"/>
    <w:rsid w:val="00C2239A"/>
    <w:rsid w:val="00C23800"/>
    <w:rsid w:val="00C2410F"/>
    <w:rsid w:val="00C2424F"/>
    <w:rsid w:val="00C24D83"/>
    <w:rsid w:val="00C261FE"/>
    <w:rsid w:val="00C26AA2"/>
    <w:rsid w:val="00C3035F"/>
    <w:rsid w:val="00C345FA"/>
    <w:rsid w:val="00C3758F"/>
    <w:rsid w:val="00C44FDB"/>
    <w:rsid w:val="00C450C8"/>
    <w:rsid w:val="00C46625"/>
    <w:rsid w:val="00C479F2"/>
    <w:rsid w:val="00C5068C"/>
    <w:rsid w:val="00C52DC6"/>
    <w:rsid w:val="00C561AE"/>
    <w:rsid w:val="00C56594"/>
    <w:rsid w:val="00C575BF"/>
    <w:rsid w:val="00C62980"/>
    <w:rsid w:val="00C62E0F"/>
    <w:rsid w:val="00C63A9A"/>
    <w:rsid w:val="00C71DD7"/>
    <w:rsid w:val="00C72688"/>
    <w:rsid w:val="00C760B1"/>
    <w:rsid w:val="00C7624B"/>
    <w:rsid w:val="00C805D5"/>
    <w:rsid w:val="00C8187A"/>
    <w:rsid w:val="00C81AC4"/>
    <w:rsid w:val="00C83019"/>
    <w:rsid w:val="00C84155"/>
    <w:rsid w:val="00C878FB"/>
    <w:rsid w:val="00C879B6"/>
    <w:rsid w:val="00C9415E"/>
    <w:rsid w:val="00C951D7"/>
    <w:rsid w:val="00C97FB7"/>
    <w:rsid w:val="00CA35E9"/>
    <w:rsid w:val="00CA3CC6"/>
    <w:rsid w:val="00CA6D51"/>
    <w:rsid w:val="00CB5616"/>
    <w:rsid w:val="00CC3FF7"/>
    <w:rsid w:val="00CC53C7"/>
    <w:rsid w:val="00CC5FFC"/>
    <w:rsid w:val="00CD1AD4"/>
    <w:rsid w:val="00CD4A1A"/>
    <w:rsid w:val="00CD4DA7"/>
    <w:rsid w:val="00CD5810"/>
    <w:rsid w:val="00CD6542"/>
    <w:rsid w:val="00CE05A0"/>
    <w:rsid w:val="00CE11C4"/>
    <w:rsid w:val="00CE75E1"/>
    <w:rsid w:val="00CE7E2F"/>
    <w:rsid w:val="00CE7FD3"/>
    <w:rsid w:val="00CF04E0"/>
    <w:rsid w:val="00D00791"/>
    <w:rsid w:val="00D01A67"/>
    <w:rsid w:val="00D02346"/>
    <w:rsid w:val="00D03701"/>
    <w:rsid w:val="00D03CB4"/>
    <w:rsid w:val="00D05D4A"/>
    <w:rsid w:val="00D067EB"/>
    <w:rsid w:val="00D10DDD"/>
    <w:rsid w:val="00D12CE0"/>
    <w:rsid w:val="00D13226"/>
    <w:rsid w:val="00D136B7"/>
    <w:rsid w:val="00D1531B"/>
    <w:rsid w:val="00D160AA"/>
    <w:rsid w:val="00D2075E"/>
    <w:rsid w:val="00D20F07"/>
    <w:rsid w:val="00D228B0"/>
    <w:rsid w:val="00D2322A"/>
    <w:rsid w:val="00D23991"/>
    <w:rsid w:val="00D24515"/>
    <w:rsid w:val="00D364B9"/>
    <w:rsid w:val="00D4019F"/>
    <w:rsid w:val="00D4230C"/>
    <w:rsid w:val="00D42D95"/>
    <w:rsid w:val="00D448F3"/>
    <w:rsid w:val="00D46F12"/>
    <w:rsid w:val="00D47D0C"/>
    <w:rsid w:val="00D502E5"/>
    <w:rsid w:val="00D50EAD"/>
    <w:rsid w:val="00D52500"/>
    <w:rsid w:val="00D60669"/>
    <w:rsid w:val="00D60754"/>
    <w:rsid w:val="00D61A3D"/>
    <w:rsid w:val="00D61B6D"/>
    <w:rsid w:val="00D624CB"/>
    <w:rsid w:val="00D62596"/>
    <w:rsid w:val="00D6577E"/>
    <w:rsid w:val="00D661C8"/>
    <w:rsid w:val="00D66536"/>
    <w:rsid w:val="00D66E8B"/>
    <w:rsid w:val="00D674DC"/>
    <w:rsid w:val="00D756A3"/>
    <w:rsid w:val="00D75A29"/>
    <w:rsid w:val="00D76E47"/>
    <w:rsid w:val="00D8216E"/>
    <w:rsid w:val="00D823F7"/>
    <w:rsid w:val="00D82814"/>
    <w:rsid w:val="00D86E00"/>
    <w:rsid w:val="00D95FF0"/>
    <w:rsid w:val="00D97610"/>
    <w:rsid w:val="00DA1E88"/>
    <w:rsid w:val="00DA5EE4"/>
    <w:rsid w:val="00DB0AE6"/>
    <w:rsid w:val="00DB58EE"/>
    <w:rsid w:val="00DB6313"/>
    <w:rsid w:val="00DC0DF7"/>
    <w:rsid w:val="00DC39D9"/>
    <w:rsid w:val="00DC4E69"/>
    <w:rsid w:val="00DC5537"/>
    <w:rsid w:val="00DC55E2"/>
    <w:rsid w:val="00DC6C33"/>
    <w:rsid w:val="00DC7E55"/>
    <w:rsid w:val="00DD05A2"/>
    <w:rsid w:val="00DD072A"/>
    <w:rsid w:val="00DD3425"/>
    <w:rsid w:val="00DD4406"/>
    <w:rsid w:val="00DD4DD0"/>
    <w:rsid w:val="00DD7FD0"/>
    <w:rsid w:val="00DE0ADE"/>
    <w:rsid w:val="00DF0416"/>
    <w:rsid w:val="00DF1BFC"/>
    <w:rsid w:val="00DF1C4E"/>
    <w:rsid w:val="00DF2C27"/>
    <w:rsid w:val="00DF415C"/>
    <w:rsid w:val="00DF4769"/>
    <w:rsid w:val="00DF60E1"/>
    <w:rsid w:val="00E03709"/>
    <w:rsid w:val="00E04218"/>
    <w:rsid w:val="00E11B05"/>
    <w:rsid w:val="00E12BBF"/>
    <w:rsid w:val="00E15FB1"/>
    <w:rsid w:val="00E17010"/>
    <w:rsid w:val="00E20065"/>
    <w:rsid w:val="00E21A0F"/>
    <w:rsid w:val="00E22222"/>
    <w:rsid w:val="00E236B0"/>
    <w:rsid w:val="00E24598"/>
    <w:rsid w:val="00E25D28"/>
    <w:rsid w:val="00E26000"/>
    <w:rsid w:val="00E26035"/>
    <w:rsid w:val="00E26806"/>
    <w:rsid w:val="00E30BC9"/>
    <w:rsid w:val="00E3188A"/>
    <w:rsid w:val="00E3211E"/>
    <w:rsid w:val="00E32301"/>
    <w:rsid w:val="00E3490B"/>
    <w:rsid w:val="00E34F16"/>
    <w:rsid w:val="00E363A0"/>
    <w:rsid w:val="00E40632"/>
    <w:rsid w:val="00E41120"/>
    <w:rsid w:val="00E45121"/>
    <w:rsid w:val="00E5046A"/>
    <w:rsid w:val="00E506A0"/>
    <w:rsid w:val="00E522C5"/>
    <w:rsid w:val="00E536F0"/>
    <w:rsid w:val="00E5678A"/>
    <w:rsid w:val="00E567EB"/>
    <w:rsid w:val="00E615D7"/>
    <w:rsid w:val="00E61C02"/>
    <w:rsid w:val="00E630B7"/>
    <w:rsid w:val="00E646A0"/>
    <w:rsid w:val="00E65699"/>
    <w:rsid w:val="00E672B2"/>
    <w:rsid w:val="00E672D6"/>
    <w:rsid w:val="00E71823"/>
    <w:rsid w:val="00E725B1"/>
    <w:rsid w:val="00E7385A"/>
    <w:rsid w:val="00E82B7E"/>
    <w:rsid w:val="00E82FD4"/>
    <w:rsid w:val="00E8491B"/>
    <w:rsid w:val="00E851A7"/>
    <w:rsid w:val="00E8591E"/>
    <w:rsid w:val="00E85A41"/>
    <w:rsid w:val="00E87390"/>
    <w:rsid w:val="00E87CA7"/>
    <w:rsid w:val="00E91DE7"/>
    <w:rsid w:val="00E93D8F"/>
    <w:rsid w:val="00E941AD"/>
    <w:rsid w:val="00E96F46"/>
    <w:rsid w:val="00EA0C56"/>
    <w:rsid w:val="00EA152C"/>
    <w:rsid w:val="00EA2E93"/>
    <w:rsid w:val="00EA43F7"/>
    <w:rsid w:val="00EA74F9"/>
    <w:rsid w:val="00EB1243"/>
    <w:rsid w:val="00EB1FF8"/>
    <w:rsid w:val="00EB7D32"/>
    <w:rsid w:val="00EC4DEF"/>
    <w:rsid w:val="00EC6B43"/>
    <w:rsid w:val="00ED5058"/>
    <w:rsid w:val="00ED6DBC"/>
    <w:rsid w:val="00EE0826"/>
    <w:rsid w:val="00EE294F"/>
    <w:rsid w:val="00EE4936"/>
    <w:rsid w:val="00EE4FE3"/>
    <w:rsid w:val="00EF0F6B"/>
    <w:rsid w:val="00EF2E09"/>
    <w:rsid w:val="00EF3680"/>
    <w:rsid w:val="00EF3C88"/>
    <w:rsid w:val="00F01C4E"/>
    <w:rsid w:val="00F02EFE"/>
    <w:rsid w:val="00F04C07"/>
    <w:rsid w:val="00F0607A"/>
    <w:rsid w:val="00F07378"/>
    <w:rsid w:val="00F07C56"/>
    <w:rsid w:val="00F07D5A"/>
    <w:rsid w:val="00F10E68"/>
    <w:rsid w:val="00F110BD"/>
    <w:rsid w:val="00F115B7"/>
    <w:rsid w:val="00F120C9"/>
    <w:rsid w:val="00F12F59"/>
    <w:rsid w:val="00F138B6"/>
    <w:rsid w:val="00F15B49"/>
    <w:rsid w:val="00F22A06"/>
    <w:rsid w:val="00F23A58"/>
    <w:rsid w:val="00F25A23"/>
    <w:rsid w:val="00F27C62"/>
    <w:rsid w:val="00F31F63"/>
    <w:rsid w:val="00F33D10"/>
    <w:rsid w:val="00F4013F"/>
    <w:rsid w:val="00F41C9F"/>
    <w:rsid w:val="00F423CF"/>
    <w:rsid w:val="00F465CF"/>
    <w:rsid w:val="00F50231"/>
    <w:rsid w:val="00F5226A"/>
    <w:rsid w:val="00F52FA1"/>
    <w:rsid w:val="00F542C1"/>
    <w:rsid w:val="00F56639"/>
    <w:rsid w:val="00F571A9"/>
    <w:rsid w:val="00F60820"/>
    <w:rsid w:val="00F61E85"/>
    <w:rsid w:val="00F633F2"/>
    <w:rsid w:val="00F707DA"/>
    <w:rsid w:val="00F70EBF"/>
    <w:rsid w:val="00F71CF9"/>
    <w:rsid w:val="00F73396"/>
    <w:rsid w:val="00F74D28"/>
    <w:rsid w:val="00F7509E"/>
    <w:rsid w:val="00F752AF"/>
    <w:rsid w:val="00F75B32"/>
    <w:rsid w:val="00F76238"/>
    <w:rsid w:val="00F80FA3"/>
    <w:rsid w:val="00F8182E"/>
    <w:rsid w:val="00F84E56"/>
    <w:rsid w:val="00F87808"/>
    <w:rsid w:val="00F9041D"/>
    <w:rsid w:val="00F91E4E"/>
    <w:rsid w:val="00F932BA"/>
    <w:rsid w:val="00F93708"/>
    <w:rsid w:val="00F947F5"/>
    <w:rsid w:val="00F95C7B"/>
    <w:rsid w:val="00FA22A1"/>
    <w:rsid w:val="00FA324B"/>
    <w:rsid w:val="00FA3638"/>
    <w:rsid w:val="00FB118A"/>
    <w:rsid w:val="00FB5F38"/>
    <w:rsid w:val="00FB6445"/>
    <w:rsid w:val="00FB6BB8"/>
    <w:rsid w:val="00FC0E74"/>
    <w:rsid w:val="00FC26C8"/>
    <w:rsid w:val="00FC7FB6"/>
    <w:rsid w:val="00FD39C6"/>
    <w:rsid w:val="00FD6467"/>
    <w:rsid w:val="00FD651E"/>
    <w:rsid w:val="00FD74EF"/>
    <w:rsid w:val="00FE01B2"/>
    <w:rsid w:val="00FE1D41"/>
    <w:rsid w:val="00FE303C"/>
    <w:rsid w:val="00FE585D"/>
    <w:rsid w:val="00FE6DD8"/>
    <w:rsid w:val="00FF116C"/>
    <w:rsid w:val="00FF2545"/>
    <w:rsid w:val="00FF3DD5"/>
    <w:rsid w:val="00FF4ADF"/>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29A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1018"/>
    <w:rPr>
      <w:sz w:val="24"/>
      <w:szCs w:val="24"/>
    </w:rPr>
  </w:style>
  <w:style w:type="paragraph" w:styleId="Heading1">
    <w:name w:val="heading 1"/>
    <w:basedOn w:val="Normal"/>
    <w:next w:val="Normal"/>
    <w:qFormat/>
    <w:rsid w:val="0033731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73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D3E26"/>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
    <w:unhideWhenUsed/>
    <w:qFormat/>
    <w:rsid w:val="00FA22A1"/>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rsid w:val="00D13226"/>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aliases w:val="tb"/>
    <w:basedOn w:val="BodyText"/>
    <w:rsid w:val="005501CE"/>
    <w:pPr>
      <w:keepLines/>
      <w:spacing w:before="40" w:after="40"/>
    </w:pPr>
    <w:rPr>
      <w:color w:val="000080"/>
    </w:rPr>
  </w:style>
  <w:style w:type="paragraph" w:customStyle="1" w:styleId="CellHeading">
    <w:name w:val="CellHeading"/>
    <w:aliases w:val="th"/>
    <w:basedOn w:val="CellBody"/>
    <w:rsid w:val="005501CE"/>
    <w:rPr>
      <w:b/>
    </w:rPr>
  </w:style>
  <w:style w:type="paragraph" w:customStyle="1" w:styleId="TableTitle">
    <w:name w:val="TableTitle"/>
    <w:aliases w:val="tt"/>
    <w:basedOn w:val="Normal"/>
    <w:rsid w:val="005501CE"/>
    <w:pPr>
      <w:spacing w:before="240" w:after="80"/>
      <w:ind w:left="720" w:right="720"/>
      <w:jc w:val="center"/>
    </w:pPr>
    <w:rPr>
      <w:i/>
      <w:color w:val="000080"/>
    </w:rPr>
  </w:style>
  <w:style w:type="table" w:styleId="TableGrid">
    <w:name w:val="Table Grid"/>
    <w:basedOn w:val="TableNormal"/>
    <w:rsid w:val="0055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01CE"/>
  </w:style>
  <w:style w:type="paragraph" w:styleId="Header">
    <w:name w:val="header"/>
    <w:basedOn w:val="Normal"/>
    <w:rsid w:val="005501CE"/>
    <w:pPr>
      <w:tabs>
        <w:tab w:val="center" w:pos="4320"/>
        <w:tab w:val="right" w:pos="8640"/>
      </w:tabs>
    </w:pPr>
  </w:style>
  <w:style w:type="paragraph" w:styleId="Footer">
    <w:name w:val="footer"/>
    <w:basedOn w:val="Normal"/>
    <w:rsid w:val="005501CE"/>
    <w:pPr>
      <w:tabs>
        <w:tab w:val="center" w:pos="4320"/>
        <w:tab w:val="right" w:pos="8640"/>
      </w:tabs>
    </w:pPr>
  </w:style>
  <w:style w:type="character" w:styleId="Hyperlink">
    <w:name w:val="Hyperlink"/>
    <w:uiPriority w:val="99"/>
    <w:rsid w:val="005501CE"/>
    <w:rPr>
      <w:color w:val="0000FF"/>
      <w:u w:val="single"/>
    </w:rPr>
  </w:style>
  <w:style w:type="character" w:styleId="Emphasis">
    <w:name w:val="Emphasis"/>
    <w:aliases w:val="fi"/>
    <w:uiPriority w:val="20"/>
    <w:qFormat/>
    <w:rsid w:val="0033731C"/>
    <w:rPr>
      <w:i/>
      <w:iCs/>
      <w:color w:val="FF0000"/>
      <w:lang w:val="en-US"/>
    </w:rPr>
  </w:style>
  <w:style w:type="paragraph" w:customStyle="1" w:styleId="ListNumber">
    <w:name w:val="ListNumber"/>
    <w:aliases w:val="ln"/>
    <w:basedOn w:val="Normal"/>
    <w:rsid w:val="0033731C"/>
    <w:pPr>
      <w:tabs>
        <w:tab w:val="num" w:pos="360"/>
      </w:tabs>
      <w:spacing w:before="80" w:after="80"/>
      <w:ind w:left="360" w:hanging="360"/>
    </w:pPr>
    <w:rPr>
      <w:snapToGrid w:val="0"/>
      <w:color w:val="000080"/>
    </w:rPr>
  </w:style>
  <w:style w:type="paragraph" w:customStyle="1" w:styleId="ListBullet">
    <w:name w:val="ListBullet"/>
    <w:aliases w:val="lb"/>
    <w:rsid w:val="00B8348C"/>
    <w:pPr>
      <w:numPr>
        <w:numId w:val="1"/>
      </w:numPr>
      <w:spacing w:before="80" w:after="80"/>
    </w:pPr>
    <w:rPr>
      <w:color w:val="800000"/>
    </w:rPr>
  </w:style>
  <w:style w:type="character" w:styleId="PageNumber">
    <w:name w:val="page number"/>
    <w:basedOn w:val="DefaultParagraphFont"/>
    <w:rsid w:val="00127A01"/>
  </w:style>
  <w:style w:type="paragraph" w:styleId="Title">
    <w:name w:val="Title"/>
    <w:basedOn w:val="Normal"/>
    <w:qFormat/>
    <w:rsid w:val="00AC74C7"/>
    <w:pPr>
      <w:spacing w:before="240" w:after="60"/>
      <w:jc w:val="center"/>
      <w:outlineLvl w:val="0"/>
    </w:pPr>
    <w:rPr>
      <w:rFonts w:ascii="Arial" w:hAnsi="Arial" w:cs="Arial"/>
      <w:b/>
      <w:bCs/>
      <w:kern w:val="28"/>
      <w:sz w:val="32"/>
      <w:szCs w:val="32"/>
    </w:rPr>
  </w:style>
  <w:style w:type="paragraph" w:styleId="TOCHeading">
    <w:name w:val="TOC Heading"/>
    <w:basedOn w:val="Heading1"/>
    <w:next w:val="Normal"/>
    <w:uiPriority w:val="39"/>
    <w:unhideWhenUsed/>
    <w:qFormat/>
    <w:rsid w:val="00173ADC"/>
    <w:pPr>
      <w:keepLines/>
      <w:spacing w:after="0" w:line="259" w:lineRule="auto"/>
      <w:outlineLvl w:val="9"/>
    </w:pPr>
    <w:rPr>
      <w:rFonts w:ascii="Calibri Light" w:hAnsi="Calibri Light" w:cs="Times New Roman"/>
      <w:b w:val="0"/>
      <w:bCs w:val="0"/>
      <w:color w:val="2E74B5"/>
      <w:kern w:val="0"/>
    </w:rPr>
  </w:style>
  <w:style w:type="paragraph" w:styleId="TOC1">
    <w:name w:val="toc 1"/>
    <w:basedOn w:val="Normal"/>
    <w:next w:val="Normal"/>
    <w:autoRedefine/>
    <w:uiPriority w:val="39"/>
    <w:rsid w:val="00E5678A"/>
    <w:pPr>
      <w:tabs>
        <w:tab w:val="right" w:leader="dot" w:pos="9350"/>
      </w:tabs>
      <w:spacing w:after="100"/>
    </w:pPr>
  </w:style>
  <w:style w:type="paragraph" w:styleId="TOC2">
    <w:name w:val="toc 2"/>
    <w:basedOn w:val="Normal"/>
    <w:next w:val="Normal"/>
    <w:autoRedefine/>
    <w:uiPriority w:val="39"/>
    <w:rsid w:val="009609A3"/>
    <w:pPr>
      <w:tabs>
        <w:tab w:val="right" w:leader="dot" w:pos="9350"/>
      </w:tabs>
      <w:spacing w:after="100"/>
      <w:ind w:left="200"/>
    </w:pPr>
  </w:style>
  <w:style w:type="character" w:styleId="CommentReference">
    <w:name w:val="annotation reference"/>
    <w:rsid w:val="00B018A8"/>
    <w:rPr>
      <w:sz w:val="18"/>
      <w:szCs w:val="18"/>
    </w:rPr>
  </w:style>
  <w:style w:type="paragraph" w:styleId="CommentText">
    <w:name w:val="annotation text"/>
    <w:basedOn w:val="Normal"/>
    <w:link w:val="CommentTextChar"/>
    <w:rsid w:val="00B018A8"/>
  </w:style>
  <w:style w:type="character" w:customStyle="1" w:styleId="CommentTextChar">
    <w:name w:val="Comment Text Char"/>
    <w:link w:val="CommentText"/>
    <w:rsid w:val="00B018A8"/>
    <w:rPr>
      <w:rFonts w:ascii="Times" w:hAnsi="Times"/>
      <w:color w:val="000000"/>
      <w:sz w:val="24"/>
      <w:szCs w:val="24"/>
    </w:rPr>
  </w:style>
  <w:style w:type="paragraph" w:styleId="CommentSubject">
    <w:name w:val="annotation subject"/>
    <w:basedOn w:val="CommentText"/>
    <w:next w:val="CommentText"/>
    <w:link w:val="CommentSubjectChar"/>
    <w:rsid w:val="00B018A8"/>
    <w:rPr>
      <w:b/>
      <w:bCs/>
      <w:sz w:val="20"/>
      <w:szCs w:val="20"/>
    </w:rPr>
  </w:style>
  <w:style w:type="character" w:customStyle="1" w:styleId="CommentSubjectChar">
    <w:name w:val="Comment Subject Char"/>
    <w:link w:val="CommentSubject"/>
    <w:rsid w:val="00B018A8"/>
    <w:rPr>
      <w:rFonts w:ascii="Times" w:hAnsi="Times"/>
      <w:b/>
      <w:bCs/>
      <w:color w:val="000000"/>
      <w:sz w:val="24"/>
      <w:szCs w:val="24"/>
    </w:rPr>
  </w:style>
  <w:style w:type="paragraph" w:styleId="BalloonText">
    <w:name w:val="Balloon Text"/>
    <w:basedOn w:val="Normal"/>
    <w:link w:val="BalloonTextChar"/>
    <w:semiHidden/>
    <w:unhideWhenUsed/>
    <w:rsid w:val="00B018A8"/>
    <w:rPr>
      <w:sz w:val="18"/>
      <w:szCs w:val="18"/>
    </w:rPr>
  </w:style>
  <w:style w:type="character" w:customStyle="1" w:styleId="BalloonTextChar">
    <w:name w:val="Balloon Text Char"/>
    <w:link w:val="BalloonText"/>
    <w:semiHidden/>
    <w:rsid w:val="00B018A8"/>
    <w:rPr>
      <w:color w:val="000000"/>
      <w:sz w:val="18"/>
      <w:szCs w:val="18"/>
    </w:rPr>
  </w:style>
  <w:style w:type="character" w:customStyle="1" w:styleId="Heading3Char">
    <w:name w:val="Heading 3 Char"/>
    <w:link w:val="Heading3"/>
    <w:rsid w:val="00BD3E26"/>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BD3E26"/>
    <w:pPr>
      <w:spacing w:before="100" w:beforeAutospacing="1" w:after="100" w:afterAutospacing="1"/>
    </w:pPr>
  </w:style>
  <w:style w:type="paragraph" w:styleId="ListParagraph">
    <w:name w:val="List Paragraph"/>
    <w:basedOn w:val="Normal"/>
    <w:uiPriority w:val="34"/>
    <w:qFormat/>
    <w:rsid w:val="00256875"/>
    <w:pPr>
      <w:ind w:left="720"/>
      <w:contextualSpacing/>
    </w:pPr>
  </w:style>
  <w:style w:type="character" w:customStyle="1" w:styleId="apple-converted-space">
    <w:name w:val="apple-converted-space"/>
    <w:basedOn w:val="DefaultParagraphFont"/>
    <w:rsid w:val="00B3690F"/>
  </w:style>
  <w:style w:type="character" w:styleId="Strong">
    <w:name w:val="Strong"/>
    <w:uiPriority w:val="22"/>
    <w:qFormat/>
    <w:rsid w:val="00B3690F"/>
    <w:rPr>
      <w:b/>
      <w:bCs/>
    </w:rPr>
  </w:style>
  <w:style w:type="paragraph" w:styleId="TOC3">
    <w:name w:val="toc 3"/>
    <w:basedOn w:val="Normal"/>
    <w:next w:val="Normal"/>
    <w:autoRedefine/>
    <w:uiPriority w:val="39"/>
    <w:rsid w:val="00B33A3E"/>
    <w:pPr>
      <w:spacing w:after="100"/>
      <w:ind w:left="480"/>
    </w:pPr>
  </w:style>
  <w:style w:type="character" w:styleId="SubtleEmphasis">
    <w:name w:val="Subtle Emphasis"/>
    <w:uiPriority w:val="19"/>
    <w:qFormat/>
    <w:rsid w:val="00F95C7B"/>
    <w:rPr>
      <w:i/>
      <w:iCs/>
      <w:color w:val="404040"/>
    </w:rPr>
  </w:style>
  <w:style w:type="paragraph" w:styleId="TOC4">
    <w:name w:val="toc 4"/>
    <w:basedOn w:val="Normal"/>
    <w:next w:val="Normal"/>
    <w:autoRedefine/>
    <w:rsid w:val="003B21D1"/>
    <w:pPr>
      <w:ind w:left="720"/>
    </w:pPr>
  </w:style>
  <w:style w:type="paragraph" w:styleId="TOC5">
    <w:name w:val="toc 5"/>
    <w:basedOn w:val="Normal"/>
    <w:next w:val="Normal"/>
    <w:autoRedefine/>
    <w:rsid w:val="003B21D1"/>
    <w:pPr>
      <w:ind w:left="960"/>
    </w:pPr>
  </w:style>
  <w:style w:type="paragraph" w:styleId="TOC6">
    <w:name w:val="toc 6"/>
    <w:basedOn w:val="Normal"/>
    <w:next w:val="Normal"/>
    <w:autoRedefine/>
    <w:rsid w:val="003B21D1"/>
    <w:pPr>
      <w:ind w:left="1200"/>
    </w:pPr>
  </w:style>
  <w:style w:type="paragraph" w:styleId="TOC7">
    <w:name w:val="toc 7"/>
    <w:basedOn w:val="Normal"/>
    <w:next w:val="Normal"/>
    <w:autoRedefine/>
    <w:rsid w:val="003B21D1"/>
    <w:pPr>
      <w:ind w:left="1440"/>
    </w:pPr>
  </w:style>
  <w:style w:type="paragraph" w:styleId="TOC8">
    <w:name w:val="toc 8"/>
    <w:basedOn w:val="Normal"/>
    <w:next w:val="Normal"/>
    <w:autoRedefine/>
    <w:rsid w:val="003B21D1"/>
    <w:pPr>
      <w:ind w:left="1680"/>
    </w:pPr>
  </w:style>
  <w:style w:type="paragraph" w:styleId="TOC9">
    <w:name w:val="toc 9"/>
    <w:basedOn w:val="Normal"/>
    <w:next w:val="Normal"/>
    <w:autoRedefine/>
    <w:rsid w:val="003B21D1"/>
    <w:pPr>
      <w:ind w:left="1920"/>
    </w:pPr>
  </w:style>
  <w:style w:type="character" w:styleId="FollowedHyperlink">
    <w:name w:val="FollowedHyperlink"/>
    <w:rsid w:val="00CC3FF7"/>
    <w:rPr>
      <w:color w:val="954F72"/>
      <w:u w:val="single"/>
    </w:rPr>
  </w:style>
  <w:style w:type="paragraph" w:customStyle="1" w:styleId="mcetaggedbr">
    <w:name w:val="_mce_tagged_br"/>
    <w:basedOn w:val="Normal"/>
    <w:rsid w:val="008000ED"/>
    <w:pPr>
      <w:spacing w:before="100" w:beforeAutospacing="1" w:after="100" w:afterAutospacing="1"/>
    </w:pPr>
  </w:style>
  <w:style w:type="paragraph" w:styleId="Caption">
    <w:name w:val="caption"/>
    <w:basedOn w:val="Normal"/>
    <w:next w:val="Normal"/>
    <w:unhideWhenUsed/>
    <w:qFormat/>
    <w:rsid w:val="008000ED"/>
    <w:pPr>
      <w:spacing w:after="200"/>
    </w:pPr>
    <w:rPr>
      <w:i/>
      <w:iCs/>
      <w:color w:val="44546A"/>
      <w:sz w:val="18"/>
      <w:szCs w:val="18"/>
    </w:rPr>
  </w:style>
  <w:style w:type="paragraph" w:styleId="Revision">
    <w:name w:val="Revision"/>
    <w:hidden/>
    <w:uiPriority w:val="99"/>
    <w:semiHidden/>
    <w:rsid w:val="0068639A"/>
    <w:rPr>
      <w:sz w:val="24"/>
      <w:szCs w:val="24"/>
    </w:rPr>
  </w:style>
  <w:style w:type="paragraph" w:styleId="FootnoteText">
    <w:name w:val="footnote text"/>
    <w:basedOn w:val="Normal"/>
    <w:link w:val="FootnoteTextChar"/>
    <w:rsid w:val="006B5260"/>
  </w:style>
  <w:style w:type="character" w:customStyle="1" w:styleId="FootnoteTextChar">
    <w:name w:val="Footnote Text Char"/>
    <w:link w:val="FootnoteText"/>
    <w:rsid w:val="006B5260"/>
    <w:rPr>
      <w:sz w:val="24"/>
      <w:szCs w:val="24"/>
    </w:rPr>
  </w:style>
  <w:style w:type="character" w:styleId="FootnoteReference">
    <w:name w:val="footnote reference"/>
    <w:rsid w:val="006B5260"/>
    <w:rPr>
      <w:vertAlign w:val="superscript"/>
    </w:rPr>
  </w:style>
  <w:style w:type="character" w:customStyle="1" w:styleId="BodyTextChar">
    <w:name w:val="Body Text Char"/>
    <w:link w:val="BodyText"/>
    <w:rsid w:val="009A7583"/>
    <w:rPr>
      <w:sz w:val="24"/>
      <w:szCs w:val="24"/>
    </w:rPr>
  </w:style>
  <w:style w:type="character" w:customStyle="1" w:styleId="Heading4Char">
    <w:name w:val="Heading 4 Char"/>
    <w:link w:val="Heading4"/>
    <w:uiPriority w:val="9"/>
    <w:rsid w:val="00FA22A1"/>
    <w:rPr>
      <w:rFonts w:ascii="Calibri Light" w:eastAsia="Times New Roman" w:hAnsi="Calibri Light" w:cs="Times New Roman"/>
      <w:i/>
      <w:iCs/>
      <w:color w:val="2E74B5"/>
      <w:sz w:val="24"/>
      <w:szCs w:val="24"/>
    </w:rPr>
  </w:style>
  <w:style w:type="character" w:customStyle="1" w:styleId="Heading5Char">
    <w:name w:val="Heading 5 Char"/>
    <w:link w:val="Heading5"/>
    <w:rsid w:val="00D13226"/>
    <w:rPr>
      <w:rFonts w:ascii="Calibri Light" w:eastAsia="Times New Roman" w:hAnsi="Calibri Light" w:cs="Times New Roman"/>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244">
      <w:bodyDiv w:val="1"/>
      <w:marLeft w:val="0"/>
      <w:marRight w:val="0"/>
      <w:marTop w:val="0"/>
      <w:marBottom w:val="0"/>
      <w:divBdr>
        <w:top w:val="none" w:sz="0" w:space="0" w:color="auto"/>
        <w:left w:val="none" w:sz="0" w:space="0" w:color="auto"/>
        <w:bottom w:val="none" w:sz="0" w:space="0" w:color="auto"/>
        <w:right w:val="none" w:sz="0" w:space="0" w:color="auto"/>
      </w:divBdr>
    </w:div>
    <w:div w:id="9257746">
      <w:bodyDiv w:val="1"/>
      <w:marLeft w:val="0"/>
      <w:marRight w:val="0"/>
      <w:marTop w:val="0"/>
      <w:marBottom w:val="0"/>
      <w:divBdr>
        <w:top w:val="none" w:sz="0" w:space="0" w:color="auto"/>
        <w:left w:val="none" w:sz="0" w:space="0" w:color="auto"/>
        <w:bottom w:val="none" w:sz="0" w:space="0" w:color="auto"/>
        <w:right w:val="none" w:sz="0" w:space="0" w:color="auto"/>
      </w:divBdr>
    </w:div>
    <w:div w:id="14617155">
      <w:bodyDiv w:val="1"/>
      <w:marLeft w:val="0"/>
      <w:marRight w:val="0"/>
      <w:marTop w:val="0"/>
      <w:marBottom w:val="0"/>
      <w:divBdr>
        <w:top w:val="none" w:sz="0" w:space="0" w:color="auto"/>
        <w:left w:val="none" w:sz="0" w:space="0" w:color="auto"/>
        <w:bottom w:val="none" w:sz="0" w:space="0" w:color="auto"/>
        <w:right w:val="none" w:sz="0" w:space="0" w:color="auto"/>
      </w:divBdr>
    </w:div>
    <w:div w:id="21521846">
      <w:bodyDiv w:val="1"/>
      <w:marLeft w:val="0"/>
      <w:marRight w:val="0"/>
      <w:marTop w:val="0"/>
      <w:marBottom w:val="0"/>
      <w:divBdr>
        <w:top w:val="none" w:sz="0" w:space="0" w:color="auto"/>
        <w:left w:val="none" w:sz="0" w:space="0" w:color="auto"/>
        <w:bottom w:val="none" w:sz="0" w:space="0" w:color="auto"/>
        <w:right w:val="none" w:sz="0" w:space="0" w:color="auto"/>
      </w:divBdr>
    </w:div>
    <w:div w:id="44573601">
      <w:bodyDiv w:val="1"/>
      <w:marLeft w:val="0"/>
      <w:marRight w:val="0"/>
      <w:marTop w:val="0"/>
      <w:marBottom w:val="0"/>
      <w:divBdr>
        <w:top w:val="none" w:sz="0" w:space="0" w:color="auto"/>
        <w:left w:val="none" w:sz="0" w:space="0" w:color="auto"/>
        <w:bottom w:val="none" w:sz="0" w:space="0" w:color="auto"/>
        <w:right w:val="none" w:sz="0" w:space="0" w:color="auto"/>
      </w:divBdr>
    </w:div>
    <w:div w:id="49963577">
      <w:bodyDiv w:val="1"/>
      <w:marLeft w:val="0"/>
      <w:marRight w:val="0"/>
      <w:marTop w:val="0"/>
      <w:marBottom w:val="0"/>
      <w:divBdr>
        <w:top w:val="none" w:sz="0" w:space="0" w:color="auto"/>
        <w:left w:val="none" w:sz="0" w:space="0" w:color="auto"/>
        <w:bottom w:val="none" w:sz="0" w:space="0" w:color="auto"/>
        <w:right w:val="none" w:sz="0" w:space="0" w:color="auto"/>
      </w:divBdr>
    </w:div>
    <w:div w:id="58597167">
      <w:bodyDiv w:val="1"/>
      <w:marLeft w:val="0"/>
      <w:marRight w:val="0"/>
      <w:marTop w:val="0"/>
      <w:marBottom w:val="0"/>
      <w:divBdr>
        <w:top w:val="none" w:sz="0" w:space="0" w:color="auto"/>
        <w:left w:val="none" w:sz="0" w:space="0" w:color="auto"/>
        <w:bottom w:val="none" w:sz="0" w:space="0" w:color="auto"/>
        <w:right w:val="none" w:sz="0" w:space="0" w:color="auto"/>
      </w:divBdr>
    </w:div>
    <w:div w:id="81683311">
      <w:bodyDiv w:val="1"/>
      <w:marLeft w:val="0"/>
      <w:marRight w:val="0"/>
      <w:marTop w:val="0"/>
      <w:marBottom w:val="0"/>
      <w:divBdr>
        <w:top w:val="none" w:sz="0" w:space="0" w:color="auto"/>
        <w:left w:val="none" w:sz="0" w:space="0" w:color="auto"/>
        <w:bottom w:val="none" w:sz="0" w:space="0" w:color="auto"/>
        <w:right w:val="none" w:sz="0" w:space="0" w:color="auto"/>
      </w:divBdr>
    </w:div>
    <w:div w:id="121504650">
      <w:bodyDiv w:val="1"/>
      <w:marLeft w:val="0"/>
      <w:marRight w:val="0"/>
      <w:marTop w:val="0"/>
      <w:marBottom w:val="0"/>
      <w:divBdr>
        <w:top w:val="none" w:sz="0" w:space="0" w:color="auto"/>
        <w:left w:val="none" w:sz="0" w:space="0" w:color="auto"/>
        <w:bottom w:val="none" w:sz="0" w:space="0" w:color="auto"/>
        <w:right w:val="none" w:sz="0" w:space="0" w:color="auto"/>
      </w:divBdr>
    </w:div>
    <w:div w:id="183130249">
      <w:bodyDiv w:val="1"/>
      <w:marLeft w:val="0"/>
      <w:marRight w:val="0"/>
      <w:marTop w:val="0"/>
      <w:marBottom w:val="0"/>
      <w:divBdr>
        <w:top w:val="none" w:sz="0" w:space="0" w:color="auto"/>
        <w:left w:val="none" w:sz="0" w:space="0" w:color="auto"/>
        <w:bottom w:val="none" w:sz="0" w:space="0" w:color="auto"/>
        <w:right w:val="none" w:sz="0" w:space="0" w:color="auto"/>
      </w:divBdr>
    </w:div>
    <w:div w:id="192690875">
      <w:bodyDiv w:val="1"/>
      <w:marLeft w:val="0"/>
      <w:marRight w:val="0"/>
      <w:marTop w:val="0"/>
      <w:marBottom w:val="0"/>
      <w:divBdr>
        <w:top w:val="none" w:sz="0" w:space="0" w:color="auto"/>
        <w:left w:val="none" w:sz="0" w:space="0" w:color="auto"/>
        <w:bottom w:val="none" w:sz="0" w:space="0" w:color="auto"/>
        <w:right w:val="none" w:sz="0" w:space="0" w:color="auto"/>
      </w:divBdr>
    </w:div>
    <w:div w:id="192769194">
      <w:bodyDiv w:val="1"/>
      <w:marLeft w:val="0"/>
      <w:marRight w:val="0"/>
      <w:marTop w:val="0"/>
      <w:marBottom w:val="0"/>
      <w:divBdr>
        <w:top w:val="none" w:sz="0" w:space="0" w:color="auto"/>
        <w:left w:val="none" w:sz="0" w:space="0" w:color="auto"/>
        <w:bottom w:val="none" w:sz="0" w:space="0" w:color="auto"/>
        <w:right w:val="none" w:sz="0" w:space="0" w:color="auto"/>
      </w:divBdr>
    </w:div>
    <w:div w:id="211231461">
      <w:bodyDiv w:val="1"/>
      <w:marLeft w:val="0"/>
      <w:marRight w:val="0"/>
      <w:marTop w:val="0"/>
      <w:marBottom w:val="0"/>
      <w:divBdr>
        <w:top w:val="none" w:sz="0" w:space="0" w:color="auto"/>
        <w:left w:val="none" w:sz="0" w:space="0" w:color="auto"/>
        <w:bottom w:val="none" w:sz="0" w:space="0" w:color="auto"/>
        <w:right w:val="none" w:sz="0" w:space="0" w:color="auto"/>
      </w:divBdr>
    </w:div>
    <w:div w:id="221721515">
      <w:bodyDiv w:val="1"/>
      <w:marLeft w:val="0"/>
      <w:marRight w:val="0"/>
      <w:marTop w:val="0"/>
      <w:marBottom w:val="0"/>
      <w:divBdr>
        <w:top w:val="none" w:sz="0" w:space="0" w:color="auto"/>
        <w:left w:val="none" w:sz="0" w:space="0" w:color="auto"/>
        <w:bottom w:val="none" w:sz="0" w:space="0" w:color="auto"/>
        <w:right w:val="none" w:sz="0" w:space="0" w:color="auto"/>
      </w:divBdr>
    </w:div>
    <w:div w:id="225457285">
      <w:bodyDiv w:val="1"/>
      <w:marLeft w:val="0"/>
      <w:marRight w:val="0"/>
      <w:marTop w:val="0"/>
      <w:marBottom w:val="0"/>
      <w:divBdr>
        <w:top w:val="none" w:sz="0" w:space="0" w:color="auto"/>
        <w:left w:val="none" w:sz="0" w:space="0" w:color="auto"/>
        <w:bottom w:val="none" w:sz="0" w:space="0" w:color="auto"/>
        <w:right w:val="none" w:sz="0" w:space="0" w:color="auto"/>
      </w:divBdr>
    </w:div>
    <w:div w:id="269553210">
      <w:bodyDiv w:val="1"/>
      <w:marLeft w:val="0"/>
      <w:marRight w:val="0"/>
      <w:marTop w:val="0"/>
      <w:marBottom w:val="0"/>
      <w:divBdr>
        <w:top w:val="none" w:sz="0" w:space="0" w:color="auto"/>
        <w:left w:val="none" w:sz="0" w:space="0" w:color="auto"/>
        <w:bottom w:val="none" w:sz="0" w:space="0" w:color="auto"/>
        <w:right w:val="none" w:sz="0" w:space="0" w:color="auto"/>
      </w:divBdr>
    </w:div>
    <w:div w:id="278613165">
      <w:bodyDiv w:val="1"/>
      <w:marLeft w:val="0"/>
      <w:marRight w:val="0"/>
      <w:marTop w:val="0"/>
      <w:marBottom w:val="0"/>
      <w:divBdr>
        <w:top w:val="none" w:sz="0" w:space="0" w:color="auto"/>
        <w:left w:val="none" w:sz="0" w:space="0" w:color="auto"/>
        <w:bottom w:val="none" w:sz="0" w:space="0" w:color="auto"/>
        <w:right w:val="none" w:sz="0" w:space="0" w:color="auto"/>
      </w:divBdr>
    </w:div>
    <w:div w:id="279146293">
      <w:bodyDiv w:val="1"/>
      <w:marLeft w:val="0"/>
      <w:marRight w:val="0"/>
      <w:marTop w:val="0"/>
      <w:marBottom w:val="0"/>
      <w:divBdr>
        <w:top w:val="none" w:sz="0" w:space="0" w:color="auto"/>
        <w:left w:val="none" w:sz="0" w:space="0" w:color="auto"/>
        <w:bottom w:val="none" w:sz="0" w:space="0" w:color="auto"/>
        <w:right w:val="none" w:sz="0" w:space="0" w:color="auto"/>
      </w:divBdr>
    </w:div>
    <w:div w:id="284821199">
      <w:bodyDiv w:val="1"/>
      <w:marLeft w:val="0"/>
      <w:marRight w:val="0"/>
      <w:marTop w:val="0"/>
      <w:marBottom w:val="0"/>
      <w:divBdr>
        <w:top w:val="none" w:sz="0" w:space="0" w:color="auto"/>
        <w:left w:val="none" w:sz="0" w:space="0" w:color="auto"/>
        <w:bottom w:val="none" w:sz="0" w:space="0" w:color="auto"/>
        <w:right w:val="none" w:sz="0" w:space="0" w:color="auto"/>
      </w:divBdr>
    </w:div>
    <w:div w:id="324631164">
      <w:bodyDiv w:val="1"/>
      <w:marLeft w:val="0"/>
      <w:marRight w:val="0"/>
      <w:marTop w:val="0"/>
      <w:marBottom w:val="0"/>
      <w:divBdr>
        <w:top w:val="none" w:sz="0" w:space="0" w:color="auto"/>
        <w:left w:val="none" w:sz="0" w:space="0" w:color="auto"/>
        <w:bottom w:val="none" w:sz="0" w:space="0" w:color="auto"/>
        <w:right w:val="none" w:sz="0" w:space="0" w:color="auto"/>
      </w:divBdr>
    </w:div>
    <w:div w:id="386877584">
      <w:bodyDiv w:val="1"/>
      <w:marLeft w:val="0"/>
      <w:marRight w:val="0"/>
      <w:marTop w:val="0"/>
      <w:marBottom w:val="0"/>
      <w:divBdr>
        <w:top w:val="none" w:sz="0" w:space="0" w:color="auto"/>
        <w:left w:val="none" w:sz="0" w:space="0" w:color="auto"/>
        <w:bottom w:val="none" w:sz="0" w:space="0" w:color="auto"/>
        <w:right w:val="none" w:sz="0" w:space="0" w:color="auto"/>
      </w:divBdr>
    </w:div>
    <w:div w:id="389571240">
      <w:bodyDiv w:val="1"/>
      <w:marLeft w:val="0"/>
      <w:marRight w:val="0"/>
      <w:marTop w:val="0"/>
      <w:marBottom w:val="0"/>
      <w:divBdr>
        <w:top w:val="none" w:sz="0" w:space="0" w:color="auto"/>
        <w:left w:val="none" w:sz="0" w:space="0" w:color="auto"/>
        <w:bottom w:val="none" w:sz="0" w:space="0" w:color="auto"/>
        <w:right w:val="none" w:sz="0" w:space="0" w:color="auto"/>
      </w:divBdr>
    </w:div>
    <w:div w:id="420293289">
      <w:bodyDiv w:val="1"/>
      <w:marLeft w:val="0"/>
      <w:marRight w:val="0"/>
      <w:marTop w:val="0"/>
      <w:marBottom w:val="0"/>
      <w:divBdr>
        <w:top w:val="none" w:sz="0" w:space="0" w:color="auto"/>
        <w:left w:val="none" w:sz="0" w:space="0" w:color="auto"/>
        <w:bottom w:val="none" w:sz="0" w:space="0" w:color="auto"/>
        <w:right w:val="none" w:sz="0" w:space="0" w:color="auto"/>
      </w:divBdr>
    </w:div>
    <w:div w:id="423458448">
      <w:bodyDiv w:val="1"/>
      <w:marLeft w:val="0"/>
      <w:marRight w:val="0"/>
      <w:marTop w:val="0"/>
      <w:marBottom w:val="0"/>
      <w:divBdr>
        <w:top w:val="none" w:sz="0" w:space="0" w:color="auto"/>
        <w:left w:val="none" w:sz="0" w:space="0" w:color="auto"/>
        <w:bottom w:val="none" w:sz="0" w:space="0" w:color="auto"/>
        <w:right w:val="none" w:sz="0" w:space="0" w:color="auto"/>
      </w:divBdr>
    </w:div>
    <w:div w:id="452138963">
      <w:bodyDiv w:val="1"/>
      <w:marLeft w:val="0"/>
      <w:marRight w:val="0"/>
      <w:marTop w:val="0"/>
      <w:marBottom w:val="0"/>
      <w:divBdr>
        <w:top w:val="none" w:sz="0" w:space="0" w:color="auto"/>
        <w:left w:val="none" w:sz="0" w:space="0" w:color="auto"/>
        <w:bottom w:val="none" w:sz="0" w:space="0" w:color="auto"/>
        <w:right w:val="none" w:sz="0" w:space="0" w:color="auto"/>
      </w:divBdr>
    </w:div>
    <w:div w:id="468134457">
      <w:bodyDiv w:val="1"/>
      <w:marLeft w:val="0"/>
      <w:marRight w:val="0"/>
      <w:marTop w:val="0"/>
      <w:marBottom w:val="0"/>
      <w:divBdr>
        <w:top w:val="none" w:sz="0" w:space="0" w:color="auto"/>
        <w:left w:val="none" w:sz="0" w:space="0" w:color="auto"/>
        <w:bottom w:val="none" w:sz="0" w:space="0" w:color="auto"/>
        <w:right w:val="none" w:sz="0" w:space="0" w:color="auto"/>
      </w:divBdr>
    </w:div>
    <w:div w:id="469713516">
      <w:bodyDiv w:val="1"/>
      <w:marLeft w:val="0"/>
      <w:marRight w:val="0"/>
      <w:marTop w:val="0"/>
      <w:marBottom w:val="0"/>
      <w:divBdr>
        <w:top w:val="none" w:sz="0" w:space="0" w:color="auto"/>
        <w:left w:val="none" w:sz="0" w:space="0" w:color="auto"/>
        <w:bottom w:val="none" w:sz="0" w:space="0" w:color="auto"/>
        <w:right w:val="none" w:sz="0" w:space="0" w:color="auto"/>
      </w:divBdr>
    </w:div>
    <w:div w:id="476999911">
      <w:bodyDiv w:val="1"/>
      <w:marLeft w:val="0"/>
      <w:marRight w:val="0"/>
      <w:marTop w:val="0"/>
      <w:marBottom w:val="0"/>
      <w:divBdr>
        <w:top w:val="none" w:sz="0" w:space="0" w:color="auto"/>
        <w:left w:val="none" w:sz="0" w:space="0" w:color="auto"/>
        <w:bottom w:val="none" w:sz="0" w:space="0" w:color="auto"/>
        <w:right w:val="none" w:sz="0" w:space="0" w:color="auto"/>
      </w:divBdr>
    </w:div>
    <w:div w:id="480777284">
      <w:bodyDiv w:val="1"/>
      <w:marLeft w:val="0"/>
      <w:marRight w:val="0"/>
      <w:marTop w:val="0"/>
      <w:marBottom w:val="0"/>
      <w:divBdr>
        <w:top w:val="none" w:sz="0" w:space="0" w:color="auto"/>
        <w:left w:val="none" w:sz="0" w:space="0" w:color="auto"/>
        <w:bottom w:val="none" w:sz="0" w:space="0" w:color="auto"/>
        <w:right w:val="none" w:sz="0" w:space="0" w:color="auto"/>
      </w:divBdr>
    </w:div>
    <w:div w:id="490759149">
      <w:bodyDiv w:val="1"/>
      <w:marLeft w:val="0"/>
      <w:marRight w:val="0"/>
      <w:marTop w:val="0"/>
      <w:marBottom w:val="0"/>
      <w:divBdr>
        <w:top w:val="none" w:sz="0" w:space="0" w:color="auto"/>
        <w:left w:val="none" w:sz="0" w:space="0" w:color="auto"/>
        <w:bottom w:val="none" w:sz="0" w:space="0" w:color="auto"/>
        <w:right w:val="none" w:sz="0" w:space="0" w:color="auto"/>
      </w:divBdr>
    </w:div>
    <w:div w:id="498732931">
      <w:bodyDiv w:val="1"/>
      <w:marLeft w:val="0"/>
      <w:marRight w:val="0"/>
      <w:marTop w:val="0"/>
      <w:marBottom w:val="0"/>
      <w:divBdr>
        <w:top w:val="none" w:sz="0" w:space="0" w:color="auto"/>
        <w:left w:val="none" w:sz="0" w:space="0" w:color="auto"/>
        <w:bottom w:val="none" w:sz="0" w:space="0" w:color="auto"/>
        <w:right w:val="none" w:sz="0" w:space="0" w:color="auto"/>
      </w:divBdr>
    </w:div>
    <w:div w:id="503009014">
      <w:bodyDiv w:val="1"/>
      <w:marLeft w:val="0"/>
      <w:marRight w:val="0"/>
      <w:marTop w:val="0"/>
      <w:marBottom w:val="0"/>
      <w:divBdr>
        <w:top w:val="none" w:sz="0" w:space="0" w:color="auto"/>
        <w:left w:val="none" w:sz="0" w:space="0" w:color="auto"/>
        <w:bottom w:val="none" w:sz="0" w:space="0" w:color="auto"/>
        <w:right w:val="none" w:sz="0" w:space="0" w:color="auto"/>
      </w:divBdr>
    </w:div>
    <w:div w:id="509835410">
      <w:bodyDiv w:val="1"/>
      <w:marLeft w:val="0"/>
      <w:marRight w:val="0"/>
      <w:marTop w:val="0"/>
      <w:marBottom w:val="0"/>
      <w:divBdr>
        <w:top w:val="none" w:sz="0" w:space="0" w:color="auto"/>
        <w:left w:val="none" w:sz="0" w:space="0" w:color="auto"/>
        <w:bottom w:val="none" w:sz="0" w:space="0" w:color="auto"/>
        <w:right w:val="none" w:sz="0" w:space="0" w:color="auto"/>
      </w:divBdr>
    </w:div>
    <w:div w:id="519438859">
      <w:bodyDiv w:val="1"/>
      <w:marLeft w:val="0"/>
      <w:marRight w:val="0"/>
      <w:marTop w:val="0"/>
      <w:marBottom w:val="0"/>
      <w:divBdr>
        <w:top w:val="none" w:sz="0" w:space="0" w:color="auto"/>
        <w:left w:val="none" w:sz="0" w:space="0" w:color="auto"/>
        <w:bottom w:val="none" w:sz="0" w:space="0" w:color="auto"/>
        <w:right w:val="none" w:sz="0" w:space="0" w:color="auto"/>
      </w:divBdr>
    </w:div>
    <w:div w:id="539393209">
      <w:bodyDiv w:val="1"/>
      <w:marLeft w:val="0"/>
      <w:marRight w:val="0"/>
      <w:marTop w:val="0"/>
      <w:marBottom w:val="0"/>
      <w:divBdr>
        <w:top w:val="none" w:sz="0" w:space="0" w:color="auto"/>
        <w:left w:val="none" w:sz="0" w:space="0" w:color="auto"/>
        <w:bottom w:val="none" w:sz="0" w:space="0" w:color="auto"/>
        <w:right w:val="none" w:sz="0" w:space="0" w:color="auto"/>
      </w:divBdr>
    </w:div>
    <w:div w:id="551770709">
      <w:bodyDiv w:val="1"/>
      <w:marLeft w:val="0"/>
      <w:marRight w:val="0"/>
      <w:marTop w:val="0"/>
      <w:marBottom w:val="0"/>
      <w:divBdr>
        <w:top w:val="none" w:sz="0" w:space="0" w:color="auto"/>
        <w:left w:val="none" w:sz="0" w:space="0" w:color="auto"/>
        <w:bottom w:val="none" w:sz="0" w:space="0" w:color="auto"/>
        <w:right w:val="none" w:sz="0" w:space="0" w:color="auto"/>
      </w:divBdr>
    </w:div>
    <w:div w:id="564294390">
      <w:bodyDiv w:val="1"/>
      <w:marLeft w:val="0"/>
      <w:marRight w:val="0"/>
      <w:marTop w:val="0"/>
      <w:marBottom w:val="0"/>
      <w:divBdr>
        <w:top w:val="none" w:sz="0" w:space="0" w:color="auto"/>
        <w:left w:val="none" w:sz="0" w:space="0" w:color="auto"/>
        <w:bottom w:val="none" w:sz="0" w:space="0" w:color="auto"/>
        <w:right w:val="none" w:sz="0" w:space="0" w:color="auto"/>
      </w:divBdr>
    </w:div>
    <w:div w:id="576207432">
      <w:bodyDiv w:val="1"/>
      <w:marLeft w:val="0"/>
      <w:marRight w:val="0"/>
      <w:marTop w:val="0"/>
      <w:marBottom w:val="0"/>
      <w:divBdr>
        <w:top w:val="none" w:sz="0" w:space="0" w:color="auto"/>
        <w:left w:val="none" w:sz="0" w:space="0" w:color="auto"/>
        <w:bottom w:val="none" w:sz="0" w:space="0" w:color="auto"/>
        <w:right w:val="none" w:sz="0" w:space="0" w:color="auto"/>
      </w:divBdr>
    </w:div>
    <w:div w:id="600378870">
      <w:bodyDiv w:val="1"/>
      <w:marLeft w:val="0"/>
      <w:marRight w:val="0"/>
      <w:marTop w:val="0"/>
      <w:marBottom w:val="0"/>
      <w:divBdr>
        <w:top w:val="none" w:sz="0" w:space="0" w:color="auto"/>
        <w:left w:val="none" w:sz="0" w:space="0" w:color="auto"/>
        <w:bottom w:val="none" w:sz="0" w:space="0" w:color="auto"/>
        <w:right w:val="none" w:sz="0" w:space="0" w:color="auto"/>
      </w:divBdr>
    </w:div>
    <w:div w:id="606353796">
      <w:bodyDiv w:val="1"/>
      <w:marLeft w:val="0"/>
      <w:marRight w:val="0"/>
      <w:marTop w:val="0"/>
      <w:marBottom w:val="0"/>
      <w:divBdr>
        <w:top w:val="none" w:sz="0" w:space="0" w:color="auto"/>
        <w:left w:val="none" w:sz="0" w:space="0" w:color="auto"/>
        <w:bottom w:val="none" w:sz="0" w:space="0" w:color="auto"/>
        <w:right w:val="none" w:sz="0" w:space="0" w:color="auto"/>
      </w:divBdr>
    </w:div>
    <w:div w:id="609976288">
      <w:bodyDiv w:val="1"/>
      <w:marLeft w:val="0"/>
      <w:marRight w:val="0"/>
      <w:marTop w:val="0"/>
      <w:marBottom w:val="0"/>
      <w:divBdr>
        <w:top w:val="none" w:sz="0" w:space="0" w:color="auto"/>
        <w:left w:val="none" w:sz="0" w:space="0" w:color="auto"/>
        <w:bottom w:val="none" w:sz="0" w:space="0" w:color="auto"/>
        <w:right w:val="none" w:sz="0" w:space="0" w:color="auto"/>
      </w:divBdr>
    </w:div>
    <w:div w:id="622271506">
      <w:bodyDiv w:val="1"/>
      <w:marLeft w:val="0"/>
      <w:marRight w:val="0"/>
      <w:marTop w:val="0"/>
      <w:marBottom w:val="0"/>
      <w:divBdr>
        <w:top w:val="none" w:sz="0" w:space="0" w:color="auto"/>
        <w:left w:val="none" w:sz="0" w:space="0" w:color="auto"/>
        <w:bottom w:val="none" w:sz="0" w:space="0" w:color="auto"/>
        <w:right w:val="none" w:sz="0" w:space="0" w:color="auto"/>
      </w:divBdr>
    </w:div>
    <w:div w:id="624846646">
      <w:bodyDiv w:val="1"/>
      <w:marLeft w:val="0"/>
      <w:marRight w:val="0"/>
      <w:marTop w:val="0"/>
      <w:marBottom w:val="0"/>
      <w:divBdr>
        <w:top w:val="none" w:sz="0" w:space="0" w:color="auto"/>
        <w:left w:val="none" w:sz="0" w:space="0" w:color="auto"/>
        <w:bottom w:val="none" w:sz="0" w:space="0" w:color="auto"/>
        <w:right w:val="none" w:sz="0" w:space="0" w:color="auto"/>
      </w:divBdr>
    </w:div>
    <w:div w:id="633020430">
      <w:bodyDiv w:val="1"/>
      <w:marLeft w:val="0"/>
      <w:marRight w:val="0"/>
      <w:marTop w:val="0"/>
      <w:marBottom w:val="0"/>
      <w:divBdr>
        <w:top w:val="none" w:sz="0" w:space="0" w:color="auto"/>
        <w:left w:val="none" w:sz="0" w:space="0" w:color="auto"/>
        <w:bottom w:val="none" w:sz="0" w:space="0" w:color="auto"/>
        <w:right w:val="none" w:sz="0" w:space="0" w:color="auto"/>
      </w:divBdr>
    </w:div>
    <w:div w:id="650058753">
      <w:bodyDiv w:val="1"/>
      <w:marLeft w:val="0"/>
      <w:marRight w:val="0"/>
      <w:marTop w:val="0"/>
      <w:marBottom w:val="0"/>
      <w:divBdr>
        <w:top w:val="none" w:sz="0" w:space="0" w:color="auto"/>
        <w:left w:val="none" w:sz="0" w:space="0" w:color="auto"/>
        <w:bottom w:val="none" w:sz="0" w:space="0" w:color="auto"/>
        <w:right w:val="none" w:sz="0" w:space="0" w:color="auto"/>
      </w:divBdr>
      <w:divsChild>
        <w:div w:id="1805657652">
          <w:marLeft w:val="0"/>
          <w:marRight w:val="0"/>
          <w:marTop w:val="0"/>
          <w:marBottom w:val="0"/>
          <w:divBdr>
            <w:top w:val="none" w:sz="0" w:space="0" w:color="auto"/>
            <w:left w:val="none" w:sz="0" w:space="0" w:color="auto"/>
            <w:bottom w:val="none" w:sz="0" w:space="0" w:color="auto"/>
            <w:right w:val="none" w:sz="0" w:space="0" w:color="auto"/>
          </w:divBdr>
          <w:divsChild>
            <w:div w:id="1761951654">
              <w:marLeft w:val="0"/>
              <w:marRight w:val="0"/>
              <w:marTop w:val="0"/>
              <w:marBottom w:val="0"/>
              <w:divBdr>
                <w:top w:val="none" w:sz="0" w:space="0" w:color="auto"/>
                <w:left w:val="none" w:sz="0" w:space="0" w:color="auto"/>
                <w:bottom w:val="none" w:sz="0" w:space="0" w:color="auto"/>
                <w:right w:val="none" w:sz="0" w:space="0" w:color="auto"/>
              </w:divBdr>
              <w:divsChild>
                <w:div w:id="1762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7287">
      <w:bodyDiv w:val="1"/>
      <w:marLeft w:val="0"/>
      <w:marRight w:val="0"/>
      <w:marTop w:val="0"/>
      <w:marBottom w:val="0"/>
      <w:divBdr>
        <w:top w:val="none" w:sz="0" w:space="0" w:color="auto"/>
        <w:left w:val="none" w:sz="0" w:space="0" w:color="auto"/>
        <w:bottom w:val="none" w:sz="0" w:space="0" w:color="auto"/>
        <w:right w:val="none" w:sz="0" w:space="0" w:color="auto"/>
      </w:divBdr>
    </w:div>
    <w:div w:id="654653037">
      <w:bodyDiv w:val="1"/>
      <w:marLeft w:val="0"/>
      <w:marRight w:val="0"/>
      <w:marTop w:val="0"/>
      <w:marBottom w:val="0"/>
      <w:divBdr>
        <w:top w:val="none" w:sz="0" w:space="0" w:color="auto"/>
        <w:left w:val="none" w:sz="0" w:space="0" w:color="auto"/>
        <w:bottom w:val="none" w:sz="0" w:space="0" w:color="auto"/>
        <w:right w:val="none" w:sz="0" w:space="0" w:color="auto"/>
      </w:divBdr>
      <w:divsChild>
        <w:div w:id="767314028">
          <w:marLeft w:val="0"/>
          <w:marRight w:val="0"/>
          <w:marTop w:val="0"/>
          <w:marBottom w:val="0"/>
          <w:divBdr>
            <w:top w:val="none" w:sz="0" w:space="0" w:color="auto"/>
            <w:left w:val="none" w:sz="0" w:space="0" w:color="auto"/>
            <w:bottom w:val="none" w:sz="0" w:space="0" w:color="auto"/>
            <w:right w:val="none" w:sz="0" w:space="0" w:color="auto"/>
          </w:divBdr>
        </w:div>
        <w:div w:id="1603682988">
          <w:marLeft w:val="0"/>
          <w:marRight w:val="0"/>
          <w:marTop w:val="0"/>
          <w:marBottom w:val="0"/>
          <w:divBdr>
            <w:top w:val="none" w:sz="0" w:space="0" w:color="auto"/>
            <w:left w:val="none" w:sz="0" w:space="0" w:color="auto"/>
            <w:bottom w:val="none" w:sz="0" w:space="0" w:color="auto"/>
            <w:right w:val="none" w:sz="0" w:space="0" w:color="auto"/>
          </w:divBdr>
        </w:div>
        <w:div w:id="1654487019">
          <w:marLeft w:val="0"/>
          <w:marRight w:val="0"/>
          <w:marTop w:val="0"/>
          <w:marBottom w:val="0"/>
          <w:divBdr>
            <w:top w:val="none" w:sz="0" w:space="0" w:color="auto"/>
            <w:left w:val="none" w:sz="0" w:space="0" w:color="auto"/>
            <w:bottom w:val="none" w:sz="0" w:space="0" w:color="auto"/>
            <w:right w:val="none" w:sz="0" w:space="0" w:color="auto"/>
          </w:divBdr>
        </w:div>
        <w:div w:id="1935551914">
          <w:marLeft w:val="0"/>
          <w:marRight w:val="0"/>
          <w:marTop w:val="0"/>
          <w:marBottom w:val="0"/>
          <w:divBdr>
            <w:top w:val="none" w:sz="0" w:space="0" w:color="auto"/>
            <w:left w:val="none" w:sz="0" w:space="0" w:color="auto"/>
            <w:bottom w:val="none" w:sz="0" w:space="0" w:color="auto"/>
            <w:right w:val="none" w:sz="0" w:space="0" w:color="auto"/>
          </w:divBdr>
        </w:div>
        <w:div w:id="2029213791">
          <w:marLeft w:val="0"/>
          <w:marRight w:val="0"/>
          <w:marTop w:val="0"/>
          <w:marBottom w:val="0"/>
          <w:divBdr>
            <w:top w:val="none" w:sz="0" w:space="0" w:color="auto"/>
            <w:left w:val="none" w:sz="0" w:space="0" w:color="auto"/>
            <w:bottom w:val="none" w:sz="0" w:space="0" w:color="auto"/>
            <w:right w:val="none" w:sz="0" w:space="0" w:color="auto"/>
          </w:divBdr>
        </w:div>
        <w:div w:id="2124107287">
          <w:marLeft w:val="0"/>
          <w:marRight w:val="0"/>
          <w:marTop w:val="0"/>
          <w:marBottom w:val="0"/>
          <w:divBdr>
            <w:top w:val="none" w:sz="0" w:space="0" w:color="auto"/>
            <w:left w:val="none" w:sz="0" w:space="0" w:color="auto"/>
            <w:bottom w:val="none" w:sz="0" w:space="0" w:color="auto"/>
            <w:right w:val="none" w:sz="0" w:space="0" w:color="auto"/>
          </w:divBdr>
        </w:div>
      </w:divsChild>
    </w:div>
    <w:div w:id="659426029">
      <w:bodyDiv w:val="1"/>
      <w:marLeft w:val="0"/>
      <w:marRight w:val="0"/>
      <w:marTop w:val="0"/>
      <w:marBottom w:val="0"/>
      <w:divBdr>
        <w:top w:val="none" w:sz="0" w:space="0" w:color="auto"/>
        <w:left w:val="none" w:sz="0" w:space="0" w:color="auto"/>
        <w:bottom w:val="none" w:sz="0" w:space="0" w:color="auto"/>
        <w:right w:val="none" w:sz="0" w:space="0" w:color="auto"/>
      </w:divBdr>
    </w:div>
    <w:div w:id="694498597">
      <w:bodyDiv w:val="1"/>
      <w:marLeft w:val="0"/>
      <w:marRight w:val="0"/>
      <w:marTop w:val="0"/>
      <w:marBottom w:val="0"/>
      <w:divBdr>
        <w:top w:val="none" w:sz="0" w:space="0" w:color="auto"/>
        <w:left w:val="none" w:sz="0" w:space="0" w:color="auto"/>
        <w:bottom w:val="none" w:sz="0" w:space="0" w:color="auto"/>
        <w:right w:val="none" w:sz="0" w:space="0" w:color="auto"/>
      </w:divBdr>
    </w:div>
    <w:div w:id="697658236">
      <w:bodyDiv w:val="1"/>
      <w:marLeft w:val="0"/>
      <w:marRight w:val="0"/>
      <w:marTop w:val="0"/>
      <w:marBottom w:val="0"/>
      <w:divBdr>
        <w:top w:val="none" w:sz="0" w:space="0" w:color="auto"/>
        <w:left w:val="none" w:sz="0" w:space="0" w:color="auto"/>
        <w:bottom w:val="none" w:sz="0" w:space="0" w:color="auto"/>
        <w:right w:val="none" w:sz="0" w:space="0" w:color="auto"/>
      </w:divBdr>
    </w:div>
    <w:div w:id="705065798">
      <w:bodyDiv w:val="1"/>
      <w:marLeft w:val="0"/>
      <w:marRight w:val="0"/>
      <w:marTop w:val="0"/>
      <w:marBottom w:val="0"/>
      <w:divBdr>
        <w:top w:val="none" w:sz="0" w:space="0" w:color="auto"/>
        <w:left w:val="none" w:sz="0" w:space="0" w:color="auto"/>
        <w:bottom w:val="none" w:sz="0" w:space="0" w:color="auto"/>
        <w:right w:val="none" w:sz="0" w:space="0" w:color="auto"/>
      </w:divBdr>
    </w:div>
    <w:div w:id="710885787">
      <w:bodyDiv w:val="1"/>
      <w:marLeft w:val="0"/>
      <w:marRight w:val="0"/>
      <w:marTop w:val="0"/>
      <w:marBottom w:val="0"/>
      <w:divBdr>
        <w:top w:val="none" w:sz="0" w:space="0" w:color="auto"/>
        <w:left w:val="none" w:sz="0" w:space="0" w:color="auto"/>
        <w:bottom w:val="none" w:sz="0" w:space="0" w:color="auto"/>
        <w:right w:val="none" w:sz="0" w:space="0" w:color="auto"/>
      </w:divBdr>
    </w:div>
    <w:div w:id="722604643">
      <w:bodyDiv w:val="1"/>
      <w:marLeft w:val="0"/>
      <w:marRight w:val="0"/>
      <w:marTop w:val="0"/>
      <w:marBottom w:val="0"/>
      <w:divBdr>
        <w:top w:val="none" w:sz="0" w:space="0" w:color="auto"/>
        <w:left w:val="none" w:sz="0" w:space="0" w:color="auto"/>
        <w:bottom w:val="none" w:sz="0" w:space="0" w:color="auto"/>
        <w:right w:val="none" w:sz="0" w:space="0" w:color="auto"/>
      </w:divBdr>
      <w:divsChild>
        <w:div w:id="1320377413">
          <w:marLeft w:val="0"/>
          <w:marRight w:val="0"/>
          <w:marTop w:val="0"/>
          <w:marBottom w:val="0"/>
          <w:divBdr>
            <w:top w:val="none" w:sz="0" w:space="0" w:color="auto"/>
            <w:left w:val="none" w:sz="0" w:space="0" w:color="auto"/>
            <w:bottom w:val="none" w:sz="0" w:space="0" w:color="auto"/>
            <w:right w:val="none" w:sz="0" w:space="0" w:color="auto"/>
          </w:divBdr>
        </w:div>
        <w:div w:id="1683243951">
          <w:marLeft w:val="0"/>
          <w:marRight w:val="0"/>
          <w:marTop w:val="0"/>
          <w:marBottom w:val="0"/>
          <w:divBdr>
            <w:top w:val="none" w:sz="0" w:space="0" w:color="auto"/>
            <w:left w:val="none" w:sz="0" w:space="0" w:color="auto"/>
            <w:bottom w:val="none" w:sz="0" w:space="0" w:color="auto"/>
            <w:right w:val="none" w:sz="0" w:space="0" w:color="auto"/>
          </w:divBdr>
        </w:div>
      </w:divsChild>
    </w:div>
    <w:div w:id="732855763">
      <w:bodyDiv w:val="1"/>
      <w:marLeft w:val="0"/>
      <w:marRight w:val="0"/>
      <w:marTop w:val="0"/>
      <w:marBottom w:val="0"/>
      <w:divBdr>
        <w:top w:val="none" w:sz="0" w:space="0" w:color="auto"/>
        <w:left w:val="none" w:sz="0" w:space="0" w:color="auto"/>
        <w:bottom w:val="none" w:sz="0" w:space="0" w:color="auto"/>
        <w:right w:val="none" w:sz="0" w:space="0" w:color="auto"/>
      </w:divBdr>
    </w:div>
    <w:div w:id="740252625">
      <w:bodyDiv w:val="1"/>
      <w:marLeft w:val="0"/>
      <w:marRight w:val="0"/>
      <w:marTop w:val="0"/>
      <w:marBottom w:val="0"/>
      <w:divBdr>
        <w:top w:val="none" w:sz="0" w:space="0" w:color="auto"/>
        <w:left w:val="none" w:sz="0" w:space="0" w:color="auto"/>
        <w:bottom w:val="none" w:sz="0" w:space="0" w:color="auto"/>
        <w:right w:val="none" w:sz="0" w:space="0" w:color="auto"/>
      </w:divBdr>
    </w:div>
    <w:div w:id="742416061">
      <w:bodyDiv w:val="1"/>
      <w:marLeft w:val="0"/>
      <w:marRight w:val="0"/>
      <w:marTop w:val="0"/>
      <w:marBottom w:val="0"/>
      <w:divBdr>
        <w:top w:val="none" w:sz="0" w:space="0" w:color="auto"/>
        <w:left w:val="none" w:sz="0" w:space="0" w:color="auto"/>
        <w:bottom w:val="none" w:sz="0" w:space="0" w:color="auto"/>
        <w:right w:val="none" w:sz="0" w:space="0" w:color="auto"/>
      </w:divBdr>
    </w:div>
    <w:div w:id="743406490">
      <w:bodyDiv w:val="1"/>
      <w:marLeft w:val="0"/>
      <w:marRight w:val="0"/>
      <w:marTop w:val="0"/>
      <w:marBottom w:val="0"/>
      <w:divBdr>
        <w:top w:val="none" w:sz="0" w:space="0" w:color="auto"/>
        <w:left w:val="none" w:sz="0" w:space="0" w:color="auto"/>
        <w:bottom w:val="none" w:sz="0" w:space="0" w:color="auto"/>
        <w:right w:val="none" w:sz="0" w:space="0" w:color="auto"/>
      </w:divBdr>
    </w:div>
    <w:div w:id="760488453">
      <w:bodyDiv w:val="1"/>
      <w:marLeft w:val="0"/>
      <w:marRight w:val="0"/>
      <w:marTop w:val="0"/>
      <w:marBottom w:val="0"/>
      <w:divBdr>
        <w:top w:val="none" w:sz="0" w:space="0" w:color="auto"/>
        <w:left w:val="none" w:sz="0" w:space="0" w:color="auto"/>
        <w:bottom w:val="none" w:sz="0" w:space="0" w:color="auto"/>
        <w:right w:val="none" w:sz="0" w:space="0" w:color="auto"/>
      </w:divBdr>
    </w:div>
    <w:div w:id="764961118">
      <w:bodyDiv w:val="1"/>
      <w:marLeft w:val="0"/>
      <w:marRight w:val="0"/>
      <w:marTop w:val="0"/>
      <w:marBottom w:val="0"/>
      <w:divBdr>
        <w:top w:val="none" w:sz="0" w:space="0" w:color="auto"/>
        <w:left w:val="none" w:sz="0" w:space="0" w:color="auto"/>
        <w:bottom w:val="none" w:sz="0" w:space="0" w:color="auto"/>
        <w:right w:val="none" w:sz="0" w:space="0" w:color="auto"/>
      </w:divBdr>
    </w:div>
    <w:div w:id="770779564">
      <w:bodyDiv w:val="1"/>
      <w:marLeft w:val="0"/>
      <w:marRight w:val="0"/>
      <w:marTop w:val="0"/>
      <w:marBottom w:val="0"/>
      <w:divBdr>
        <w:top w:val="none" w:sz="0" w:space="0" w:color="auto"/>
        <w:left w:val="none" w:sz="0" w:space="0" w:color="auto"/>
        <w:bottom w:val="none" w:sz="0" w:space="0" w:color="auto"/>
        <w:right w:val="none" w:sz="0" w:space="0" w:color="auto"/>
      </w:divBdr>
    </w:div>
    <w:div w:id="774523338">
      <w:bodyDiv w:val="1"/>
      <w:marLeft w:val="0"/>
      <w:marRight w:val="0"/>
      <w:marTop w:val="0"/>
      <w:marBottom w:val="0"/>
      <w:divBdr>
        <w:top w:val="none" w:sz="0" w:space="0" w:color="auto"/>
        <w:left w:val="none" w:sz="0" w:space="0" w:color="auto"/>
        <w:bottom w:val="none" w:sz="0" w:space="0" w:color="auto"/>
        <w:right w:val="none" w:sz="0" w:space="0" w:color="auto"/>
      </w:divBdr>
    </w:div>
    <w:div w:id="775519347">
      <w:bodyDiv w:val="1"/>
      <w:marLeft w:val="0"/>
      <w:marRight w:val="0"/>
      <w:marTop w:val="0"/>
      <w:marBottom w:val="0"/>
      <w:divBdr>
        <w:top w:val="none" w:sz="0" w:space="0" w:color="auto"/>
        <w:left w:val="none" w:sz="0" w:space="0" w:color="auto"/>
        <w:bottom w:val="none" w:sz="0" w:space="0" w:color="auto"/>
        <w:right w:val="none" w:sz="0" w:space="0" w:color="auto"/>
      </w:divBdr>
    </w:div>
    <w:div w:id="789055149">
      <w:bodyDiv w:val="1"/>
      <w:marLeft w:val="0"/>
      <w:marRight w:val="0"/>
      <w:marTop w:val="0"/>
      <w:marBottom w:val="0"/>
      <w:divBdr>
        <w:top w:val="none" w:sz="0" w:space="0" w:color="auto"/>
        <w:left w:val="none" w:sz="0" w:space="0" w:color="auto"/>
        <w:bottom w:val="none" w:sz="0" w:space="0" w:color="auto"/>
        <w:right w:val="none" w:sz="0" w:space="0" w:color="auto"/>
      </w:divBdr>
    </w:div>
    <w:div w:id="797914554">
      <w:bodyDiv w:val="1"/>
      <w:marLeft w:val="0"/>
      <w:marRight w:val="0"/>
      <w:marTop w:val="0"/>
      <w:marBottom w:val="0"/>
      <w:divBdr>
        <w:top w:val="none" w:sz="0" w:space="0" w:color="auto"/>
        <w:left w:val="none" w:sz="0" w:space="0" w:color="auto"/>
        <w:bottom w:val="none" w:sz="0" w:space="0" w:color="auto"/>
        <w:right w:val="none" w:sz="0" w:space="0" w:color="auto"/>
      </w:divBdr>
    </w:div>
    <w:div w:id="801926020">
      <w:bodyDiv w:val="1"/>
      <w:marLeft w:val="0"/>
      <w:marRight w:val="0"/>
      <w:marTop w:val="0"/>
      <w:marBottom w:val="0"/>
      <w:divBdr>
        <w:top w:val="none" w:sz="0" w:space="0" w:color="auto"/>
        <w:left w:val="none" w:sz="0" w:space="0" w:color="auto"/>
        <w:bottom w:val="none" w:sz="0" w:space="0" w:color="auto"/>
        <w:right w:val="none" w:sz="0" w:space="0" w:color="auto"/>
      </w:divBdr>
    </w:div>
    <w:div w:id="806358293">
      <w:bodyDiv w:val="1"/>
      <w:marLeft w:val="0"/>
      <w:marRight w:val="0"/>
      <w:marTop w:val="0"/>
      <w:marBottom w:val="0"/>
      <w:divBdr>
        <w:top w:val="none" w:sz="0" w:space="0" w:color="auto"/>
        <w:left w:val="none" w:sz="0" w:space="0" w:color="auto"/>
        <w:bottom w:val="none" w:sz="0" w:space="0" w:color="auto"/>
        <w:right w:val="none" w:sz="0" w:space="0" w:color="auto"/>
      </w:divBdr>
    </w:div>
    <w:div w:id="806513248">
      <w:bodyDiv w:val="1"/>
      <w:marLeft w:val="0"/>
      <w:marRight w:val="0"/>
      <w:marTop w:val="0"/>
      <w:marBottom w:val="0"/>
      <w:divBdr>
        <w:top w:val="none" w:sz="0" w:space="0" w:color="auto"/>
        <w:left w:val="none" w:sz="0" w:space="0" w:color="auto"/>
        <w:bottom w:val="none" w:sz="0" w:space="0" w:color="auto"/>
        <w:right w:val="none" w:sz="0" w:space="0" w:color="auto"/>
      </w:divBdr>
    </w:div>
    <w:div w:id="809134456">
      <w:bodyDiv w:val="1"/>
      <w:marLeft w:val="0"/>
      <w:marRight w:val="0"/>
      <w:marTop w:val="0"/>
      <w:marBottom w:val="0"/>
      <w:divBdr>
        <w:top w:val="none" w:sz="0" w:space="0" w:color="auto"/>
        <w:left w:val="none" w:sz="0" w:space="0" w:color="auto"/>
        <w:bottom w:val="none" w:sz="0" w:space="0" w:color="auto"/>
        <w:right w:val="none" w:sz="0" w:space="0" w:color="auto"/>
      </w:divBdr>
    </w:div>
    <w:div w:id="810369571">
      <w:bodyDiv w:val="1"/>
      <w:marLeft w:val="0"/>
      <w:marRight w:val="0"/>
      <w:marTop w:val="0"/>
      <w:marBottom w:val="0"/>
      <w:divBdr>
        <w:top w:val="none" w:sz="0" w:space="0" w:color="auto"/>
        <w:left w:val="none" w:sz="0" w:space="0" w:color="auto"/>
        <w:bottom w:val="none" w:sz="0" w:space="0" w:color="auto"/>
        <w:right w:val="none" w:sz="0" w:space="0" w:color="auto"/>
      </w:divBdr>
    </w:div>
    <w:div w:id="814568075">
      <w:bodyDiv w:val="1"/>
      <w:marLeft w:val="0"/>
      <w:marRight w:val="0"/>
      <w:marTop w:val="0"/>
      <w:marBottom w:val="0"/>
      <w:divBdr>
        <w:top w:val="none" w:sz="0" w:space="0" w:color="auto"/>
        <w:left w:val="none" w:sz="0" w:space="0" w:color="auto"/>
        <w:bottom w:val="none" w:sz="0" w:space="0" w:color="auto"/>
        <w:right w:val="none" w:sz="0" w:space="0" w:color="auto"/>
      </w:divBdr>
    </w:div>
    <w:div w:id="824325485">
      <w:bodyDiv w:val="1"/>
      <w:marLeft w:val="0"/>
      <w:marRight w:val="0"/>
      <w:marTop w:val="0"/>
      <w:marBottom w:val="0"/>
      <w:divBdr>
        <w:top w:val="none" w:sz="0" w:space="0" w:color="auto"/>
        <w:left w:val="none" w:sz="0" w:space="0" w:color="auto"/>
        <w:bottom w:val="none" w:sz="0" w:space="0" w:color="auto"/>
        <w:right w:val="none" w:sz="0" w:space="0" w:color="auto"/>
      </w:divBdr>
    </w:div>
    <w:div w:id="828251863">
      <w:bodyDiv w:val="1"/>
      <w:marLeft w:val="0"/>
      <w:marRight w:val="0"/>
      <w:marTop w:val="0"/>
      <w:marBottom w:val="0"/>
      <w:divBdr>
        <w:top w:val="none" w:sz="0" w:space="0" w:color="auto"/>
        <w:left w:val="none" w:sz="0" w:space="0" w:color="auto"/>
        <w:bottom w:val="none" w:sz="0" w:space="0" w:color="auto"/>
        <w:right w:val="none" w:sz="0" w:space="0" w:color="auto"/>
      </w:divBdr>
    </w:div>
    <w:div w:id="865827126">
      <w:bodyDiv w:val="1"/>
      <w:marLeft w:val="0"/>
      <w:marRight w:val="0"/>
      <w:marTop w:val="0"/>
      <w:marBottom w:val="0"/>
      <w:divBdr>
        <w:top w:val="none" w:sz="0" w:space="0" w:color="auto"/>
        <w:left w:val="none" w:sz="0" w:space="0" w:color="auto"/>
        <w:bottom w:val="none" w:sz="0" w:space="0" w:color="auto"/>
        <w:right w:val="none" w:sz="0" w:space="0" w:color="auto"/>
      </w:divBdr>
    </w:div>
    <w:div w:id="866983576">
      <w:bodyDiv w:val="1"/>
      <w:marLeft w:val="0"/>
      <w:marRight w:val="0"/>
      <w:marTop w:val="0"/>
      <w:marBottom w:val="0"/>
      <w:divBdr>
        <w:top w:val="none" w:sz="0" w:space="0" w:color="auto"/>
        <w:left w:val="none" w:sz="0" w:space="0" w:color="auto"/>
        <w:bottom w:val="none" w:sz="0" w:space="0" w:color="auto"/>
        <w:right w:val="none" w:sz="0" w:space="0" w:color="auto"/>
      </w:divBdr>
    </w:div>
    <w:div w:id="887450529">
      <w:bodyDiv w:val="1"/>
      <w:marLeft w:val="0"/>
      <w:marRight w:val="0"/>
      <w:marTop w:val="0"/>
      <w:marBottom w:val="0"/>
      <w:divBdr>
        <w:top w:val="none" w:sz="0" w:space="0" w:color="auto"/>
        <w:left w:val="none" w:sz="0" w:space="0" w:color="auto"/>
        <w:bottom w:val="none" w:sz="0" w:space="0" w:color="auto"/>
        <w:right w:val="none" w:sz="0" w:space="0" w:color="auto"/>
      </w:divBdr>
    </w:div>
    <w:div w:id="908468020">
      <w:bodyDiv w:val="1"/>
      <w:marLeft w:val="0"/>
      <w:marRight w:val="0"/>
      <w:marTop w:val="0"/>
      <w:marBottom w:val="0"/>
      <w:divBdr>
        <w:top w:val="none" w:sz="0" w:space="0" w:color="auto"/>
        <w:left w:val="none" w:sz="0" w:space="0" w:color="auto"/>
        <w:bottom w:val="none" w:sz="0" w:space="0" w:color="auto"/>
        <w:right w:val="none" w:sz="0" w:space="0" w:color="auto"/>
      </w:divBdr>
    </w:div>
    <w:div w:id="923219206">
      <w:bodyDiv w:val="1"/>
      <w:marLeft w:val="0"/>
      <w:marRight w:val="0"/>
      <w:marTop w:val="0"/>
      <w:marBottom w:val="0"/>
      <w:divBdr>
        <w:top w:val="none" w:sz="0" w:space="0" w:color="auto"/>
        <w:left w:val="none" w:sz="0" w:space="0" w:color="auto"/>
        <w:bottom w:val="none" w:sz="0" w:space="0" w:color="auto"/>
        <w:right w:val="none" w:sz="0" w:space="0" w:color="auto"/>
      </w:divBdr>
    </w:div>
    <w:div w:id="975453272">
      <w:bodyDiv w:val="1"/>
      <w:marLeft w:val="0"/>
      <w:marRight w:val="0"/>
      <w:marTop w:val="0"/>
      <w:marBottom w:val="0"/>
      <w:divBdr>
        <w:top w:val="none" w:sz="0" w:space="0" w:color="auto"/>
        <w:left w:val="none" w:sz="0" w:space="0" w:color="auto"/>
        <w:bottom w:val="none" w:sz="0" w:space="0" w:color="auto"/>
        <w:right w:val="none" w:sz="0" w:space="0" w:color="auto"/>
      </w:divBdr>
    </w:div>
    <w:div w:id="977681514">
      <w:bodyDiv w:val="1"/>
      <w:marLeft w:val="0"/>
      <w:marRight w:val="0"/>
      <w:marTop w:val="0"/>
      <w:marBottom w:val="0"/>
      <w:divBdr>
        <w:top w:val="none" w:sz="0" w:space="0" w:color="auto"/>
        <w:left w:val="none" w:sz="0" w:space="0" w:color="auto"/>
        <w:bottom w:val="none" w:sz="0" w:space="0" w:color="auto"/>
        <w:right w:val="none" w:sz="0" w:space="0" w:color="auto"/>
      </w:divBdr>
      <w:divsChild>
        <w:div w:id="705570758">
          <w:marLeft w:val="0"/>
          <w:marRight w:val="0"/>
          <w:marTop w:val="0"/>
          <w:marBottom w:val="0"/>
          <w:divBdr>
            <w:top w:val="none" w:sz="0" w:space="0" w:color="auto"/>
            <w:left w:val="none" w:sz="0" w:space="0" w:color="auto"/>
            <w:bottom w:val="none" w:sz="0" w:space="0" w:color="auto"/>
            <w:right w:val="none" w:sz="0" w:space="0" w:color="auto"/>
          </w:divBdr>
          <w:divsChild>
            <w:div w:id="393091018">
              <w:marLeft w:val="0"/>
              <w:marRight w:val="0"/>
              <w:marTop w:val="0"/>
              <w:marBottom w:val="0"/>
              <w:divBdr>
                <w:top w:val="none" w:sz="0" w:space="0" w:color="auto"/>
                <w:left w:val="none" w:sz="0" w:space="0" w:color="auto"/>
                <w:bottom w:val="none" w:sz="0" w:space="0" w:color="auto"/>
                <w:right w:val="none" w:sz="0" w:space="0" w:color="auto"/>
              </w:divBdr>
              <w:divsChild>
                <w:div w:id="17159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2676">
          <w:marLeft w:val="0"/>
          <w:marRight w:val="0"/>
          <w:marTop w:val="0"/>
          <w:marBottom w:val="0"/>
          <w:divBdr>
            <w:top w:val="none" w:sz="0" w:space="0" w:color="auto"/>
            <w:left w:val="none" w:sz="0" w:space="0" w:color="auto"/>
            <w:bottom w:val="none" w:sz="0" w:space="0" w:color="auto"/>
            <w:right w:val="none" w:sz="0" w:space="0" w:color="auto"/>
          </w:divBdr>
          <w:divsChild>
            <w:div w:id="18850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737">
      <w:bodyDiv w:val="1"/>
      <w:marLeft w:val="0"/>
      <w:marRight w:val="0"/>
      <w:marTop w:val="0"/>
      <w:marBottom w:val="0"/>
      <w:divBdr>
        <w:top w:val="none" w:sz="0" w:space="0" w:color="auto"/>
        <w:left w:val="none" w:sz="0" w:space="0" w:color="auto"/>
        <w:bottom w:val="none" w:sz="0" w:space="0" w:color="auto"/>
        <w:right w:val="none" w:sz="0" w:space="0" w:color="auto"/>
      </w:divBdr>
    </w:div>
    <w:div w:id="1019889735">
      <w:bodyDiv w:val="1"/>
      <w:marLeft w:val="0"/>
      <w:marRight w:val="0"/>
      <w:marTop w:val="0"/>
      <w:marBottom w:val="0"/>
      <w:divBdr>
        <w:top w:val="none" w:sz="0" w:space="0" w:color="auto"/>
        <w:left w:val="none" w:sz="0" w:space="0" w:color="auto"/>
        <w:bottom w:val="none" w:sz="0" w:space="0" w:color="auto"/>
        <w:right w:val="none" w:sz="0" w:space="0" w:color="auto"/>
      </w:divBdr>
    </w:div>
    <w:div w:id="1023441685">
      <w:bodyDiv w:val="1"/>
      <w:marLeft w:val="0"/>
      <w:marRight w:val="0"/>
      <w:marTop w:val="0"/>
      <w:marBottom w:val="0"/>
      <w:divBdr>
        <w:top w:val="none" w:sz="0" w:space="0" w:color="auto"/>
        <w:left w:val="none" w:sz="0" w:space="0" w:color="auto"/>
        <w:bottom w:val="none" w:sz="0" w:space="0" w:color="auto"/>
        <w:right w:val="none" w:sz="0" w:space="0" w:color="auto"/>
      </w:divBdr>
    </w:div>
    <w:div w:id="1056856744">
      <w:bodyDiv w:val="1"/>
      <w:marLeft w:val="0"/>
      <w:marRight w:val="0"/>
      <w:marTop w:val="0"/>
      <w:marBottom w:val="0"/>
      <w:divBdr>
        <w:top w:val="none" w:sz="0" w:space="0" w:color="auto"/>
        <w:left w:val="none" w:sz="0" w:space="0" w:color="auto"/>
        <w:bottom w:val="none" w:sz="0" w:space="0" w:color="auto"/>
        <w:right w:val="none" w:sz="0" w:space="0" w:color="auto"/>
      </w:divBdr>
    </w:div>
    <w:div w:id="1078289276">
      <w:bodyDiv w:val="1"/>
      <w:marLeft w:val="0"/>
      <w:marRight w:val="0"/>
      <w:marTop w:val="0"/>
      <w:marBottom w:val="0"/>
      <w:divBdr>
        <w:top w:val="none" w:sz="0" w:space="0" w:color="auto"/>
        <w:left w:val="none" w:sz="0" w:space="0" w:color="auto"/>
        <w:bottom w:val="none" w:sz="0" w:space="0" w:color="auto"/>
        <w:right w:val="none" w:sz="0" w:space="0" w:color="auto"/>
      </w:divBdr>
    </w:div>
    <w:div w:id="1079057580">
      <w:bodyDiv w:val="1"/>
      <w:marLeft w:val="0"/>
      <w:marRight w:val="0"/>
      <w:marTop w:val="0"/>
      <w:marBottom w:val="0"/>
      <w:divBdr>
        <w:top w:val="none" w:sz="0" w:space="0" w:color="auto"/>
        <w:left w:val="none" w:sz="0" w:space="0" w:color="auto"/>
        <w:bottom w:val="none" w:sz="0" w:space="0" w:color="auto"/>
        <w:right w:val="none" w:sz="0" w:space="0" w:color="auto"/>
      </w:divBdr>
    </w:div>
    <w:div w:id="1083529203">
      <w:bodyDiv w:val="1"/>
      <w:marLeft w:val="0"/>
      <w:marRight w:val="0"/>
      <w:marTop w:val="0"/>
      <w:marBottom w:val="0"/>
      <w:divBdr>
        <w:top w:val="none" w:sz="0" w:space="0" w:color="auto"/>
        <w:left w:val="none" w:sz="0" w:space="0" w:color="auto"/>
        <w:bottom w:val="none" w:sz="0" w:space="0" w:color="auto"/>
        <w:right w:val="none" w:sz="0" w:space="0" w:color="auto"/>
      </w:divBdr>
    </w:div>
    <w:div w:id="1095639605">
      <w:bodyDiv w:val="1"/>
      <w:marLeft w:val="0"/>
      <w:marRight w:val="0"/>
      <w:marTop w:val="0"/>
      <w:marBottom w:val="0"/>
      <w:divBdr>
        <w:top w:val="none" w:sz="0" w:space="0" w:color="auto"/>
        <w:left w:val="none" w:sz="0" w:space="0" w:color="auto"/>
        <w:bottom w:val="none" w:sz="0" w:space="0" w:color="auto"/>
        <w:right w:val="none" w:sz="0" w:space="0" w:color="auto"/>
      </w:divBdr>
    </w:div>
    <w:div w:id="1098332704">
      <w:bodyDiv w:val="1"/>
      <w:marLeft w:val="0"/>
      <w:marRight w:val="0"/>
      <w:marTop w:val="0"/>
      <w:marBottom w:val="0"/>
      <w:divBdr>
        <w:top w:val="none" w:sz="0" w:space="0" w:color="auto"/>
        <w:left w:val="none" w:sz="0" w:space="0" w:color="auto"/>
        <w:bottom w:val="none" w:sz="0" w:space="0" w:color="auto"/>
        <w:right w:val="none" w:sz="0" w:space="0" w:color="auto"/>
      </w:divBdr>
    </w:div>
    <w:div w:id="1101606092">
      <w:bodyDiv w:val="1"/>
      <w:marLeft w:val="0"/>
      <w:marRight w:val="0"/>
      <w:marTop w:val="0"/>
      <w:marBottom w:val="0"/>
      <w:divBdr>
        <w:top w:val="none" w:sz="0" w:space="0" w:color="auto"/>
        <w:left w:val="none" w:sz="0" w:space="0" w:color="auto"/>
        <w:bottom w:val="none" w:sz="0" w:space="0" w:color="auto"/>
        <w:right w:val="none" w:sz="0" w:space="0" w:color="auto"/>
      </w:divBdr>
    </w:div>
    <w:div w:id="1102452427">
      <w:bodyDiv w:val="1"/>
      <w:marLeft w:val="0"/>
      <w:marRight w:val="0"/>
      <w:marTop w:val="0"/>
      <w:marBottom w:val="0"/>
      <w:divBdr>
        <w:top w:val="none" w:sz="0" w:space="0" w:color="auto"/>
        <w:left w:val="none" w:sz="0" w:space="0" w:color="auto"/>
        <w:bottom w:val="none" w:sz="0" w:space="0" w:color="auto"/>
        <w:right w:val="none" w:sz="0" w:space="0" w:color="auto"/>
      </w:divBdr>
    </w:div>
    <w:div w:id="1104349276">
      <w:bodyDiv w:val="1"/>
      <w:marLeft w:val="0"/>
      <w:marRight w:val="0"/>
      <w:marTop w:val="0"/>
      <w:marBottom w:val="0"/>
      <w:divBdr>
        <w:top w:val="none" w:sz="0" w:space="0" w:color="auto"/>
        <w:left w:val="none" w:sz="0" w:space="0" w:color="auto"/>
        <w:bottom w:val="none" w:sz="0" w:space="0" w:color="auto"/>
        <w:right w:val="none" w:sz="0" w:space="0" w:color="auto"/>
      </w:divBdr>
    </w:div>
    <w:div w:id="1112359263">
      <w:bodyDiv w:val="1"/>
      <w:marLeft w:val="0"/>
      <w:marRight w:val="0"/>
      <w:marTop w:val="0"/>
      <w:marBottom w:val="0"/>
      <w:divBdr>
        <w:top w:val="none" w:sz="0" w:space="0" w:color="auto"/>
        <w:left w:val="none" w:sz="0" w:space="0" w:color="auto"/>
        <w:bottom w:val="none" w:sz="0" w:space="0" w:color="auto"/>
        <w:right w:val="none" w:sz="0" w:space="0" w:color="auto"/>
      </w:divBdr>
    </w:div>
    <w:div w:id="1113941503">
      <w:bodyDiv w:val="1"/>
      <w:marLeft w:val="0"/>
      <w:marRight w:val="0"/>
      <w:marTop w:val="0"/>
      <w:marBottom w:val="0"/>
      <w:divBdr>
        <w:top w:val="none" w:sz="0" w:space="0" w:color="auto"/>
        <w:left w:val="none" w:sz="0" w:space="0" w:color="auto"/>
        <w:bottom w:val="none" w:sz="0" w:space="0" w:color="auto"/>
        <w:right w:val="none" w:sz="0" w:space="0" w:color="auto"/>
      </w:divBdr>
    </w:div>
    <w:div w:id="1151630476">
      <w:bodyDiv w:val="1"/>
      <w:marLeft w:val="0"/>
      <w:marRight w:val="0"/>
      <w:marTop w:val="0"/>
      <w:marBottom w:val="0"/>
      <w:divBdr>
        <w:top w:val="none" w:sz="0" w:space="0" w:color="auto"/>
        <w:left w:val="none" w:sz="0" w:space="0" w:color="auto"/>
        <w:bottom w:val="none" w:sz="0" w:space="0" w:color="auto"/>
        <w:right w:val="none" w:sz="0" w:space="0" w:color="auto"/>
      </w:divBdr>
    </w:div>
    <w:div w:id="1176111901">
      <w:bodyDiv w:val="1"/>
      <w:marLeft w:val="0"/>
      <w:marRight w:val="0"/>
      <w:marTop w:val="0"/>
      <w:marBottom w:val="0"/>
      <w:divBdr>
        <w:top w:val="none" w:sz="0" w:space="0" w:color="auto"/>
        <w:left w:val="none" w:sz="0" w:space="0" w:color="auto"/>
        <w:bottom w:val="none" w:sz="0" w:space="0" w:color="auto"/>
        <w:right w:val="none" w:sz="0" w:space="0" w:color="auto"/>
      </w:divBdr>
    </w:div>
    <w:div w:id="1182621353">
      <w:bodyDiv w:val="1"/>
      <w:marLeft w:val="0"/>
      <w:marRight w:val="0"/>
      <w:marTop w:val="0"/>
      <w:marBottom w:val="0"/>
      <w:divBdr>
        <w:top w:val="none" w:sz="0" w:space="0" w:color="auto"/>
        <w:left w:val="none" w:sz="0" w:space="0" w:color="auto"/>
        <w:bottom w:val="none" w:sz="0" w:space="0" w:color="auto"/>
        <w:right w:val="none" w:sz="0" w:space="0" w:color="auto"/>
      </w:divBdr>
    </w:div>
    <w:div w:id="1192761007">
      <w:bodyDiv w:val="1"/>
      <w:marLeft w:val="0"/>
      <w:marRight w:val="0"/>
      <w:marTop w:val="0"/>
      <w:marBottom w:val="0"/>
      <w:divBdr>
        <w:top w:val="none" w:sz="0" w:space="0" w:color="auto"/>
        <w:left w:val="none" w:sz="0" w:space="0" w:color="auto"/>
        <w:bottom w:val="none" w:sz="0" w:space="0" w:color="auto"/>
        <w:right w:val="none" w:sz="0" w:space="0" w:color="auto"/>
      </w:divBdr>
    </w:div>
    <w:div w:id="1194659233">
      <w:bodyDiv w:val="1"/>
      <w:marLeft w:val="0"/>
      <w:marRight w:val="0"/>
      <w:marTop w:val="0"/>
      <w:marBottom w:val="0"/>
      <w:divBdr>
        <w:top w:val="none" w:sz="0" w:space="0" w:color="auto"/>
        <w:left w:val="none" w:sz="0" w:space="0" w:color="auto"/>
        <w:bottom w:val="none" w:sz="0" w:space="0" w:color="auto"/>
        <w:right w:val="none" w:sz="0" w:space="0" w:color="auto"/>
      </w:divBdr>
    </w:div>
    <w:div w:id="1201816385">
      <w:bodyDiv w:val="1"/>
      <w:marLeft w:val="0"/>
      <w:marRight w:val="0"/>
      <w:marTop w:val="0"/>
      <w:marBottom w:val="0"/>
      <w:divBdr>
        <w:top w:val="none" w:sz="0" w:space="0" w:color="auto"/>
        <w:left w:val="none" w:sz="0" w:space="0" w:color="auto"/>
        <w:bottom w:val="none" w:sz="0" w:space="0" w:color="auto"/>
        <w:right w:val="none" w:sz="0" w:space="0" w:color="auto"/>
      </w:divBdr>
    </w:div>
    <w:div w:id="1203397925">
      <w:bodyDiv w:val="1"/>
      <w:marLeft w:val="0"/>
      <w:marRight w:val="0"/>
      <w:marTop w:val="0"/>
      <w:marBottom w:val="0"/>
      <w:divBdr>
        <w:top w:val="none" w:sz="0" w:space="0" w:color="auto"/>
        <w:left w:val="none" w:sz="0" w:space="0" w:color="auto"/>
        <w:bottom w:val="none" w:sz="0" w:space="0" w:color="auto"/>
        <w:right w:val="none" w:sz="0" w:space="0" w:color="auto"/>
      </w:divBdr>
    </w:div>
    <w:div w:id="1209995589">
      <w:bodyDiv w:val="1"/>
      <w:marLeft w:val="0"/>
      <w:marRight w:val="0"/>
      <w:marTop w:val="0"/>
      <w:marBottom w:val="0"/>
      <w:divBdr>
        <w:top w:val="none" w:sz="0" w:space="0" w:color="auto"/>
        <w:left w:val="none" w:sz="0" w:space="0" w:color="auto"/>
        <w:bottom w:val="none" w:sz="0" w:space="0" w:color="auto"/>
        <w:right w:val="none" w:sz="0" w:space="0" w:color="auto"/>
      </w:divBdr>
    </w:div>
    <w:div w:id="1221476029">
      <w:bodyDiv w:val="1"/>
      <w:marLeft w:val="0"/>
      <w:marRight w:val="0"/>
      <w:marTop w:val="0"/>
      <w:marBottom w:val="0"/>
      <w:divBdr>
        <w:top w:val="none" w:sz="0" w:space="0" w:color="auto"/>
        <w:left w:val="none" w:sz="0" w:space="0" w:color="auto"/>
        <w:bottom w:val="none" w:sz="0" w:space="0" w:color="auto"/>
        <w:right w:val="none" w:sz="0" w:space="0" w:color="auto"/>
      </w:divBdr>
    </w:div>
    <w:div w:id="1234588577">
      <w:bodyDiv w:val="1"/>
      <w:marLeft w:val="0"/>
      <w:marRight w:val="0"/>
      <w:marTop w:val="0"/>
      <w:marBottom w:val="0"/>
      <w:divBdr>
        <w:top w:val="none" w:sz="0" w:space="0" w:color="auto"/>
        <w:left w:val="none" w:sz="0" w:space="0" w:color="auto"/>
        <w:bottom w:val="none" w:sz="0" w:space="0" w:color="auto"/>
        <w:right w:val="none" w:sz="0" w:space="0" w:color="auto"/>
      </w:divBdr>
    </w:div>
    <w:div w:id="1238247820">
      <w:bodyDiv w:val="1"/>
      <w:marLeft w:val="0"/>
      <w:marRight w:val="0"/>
      <w:marTop w:val="0"/>
      <w:marBottom w:val="0"/>
      <w:divBdr>
        <w:top w:val="none" w:sz="0" w:space="0" w:color="auto"/>
        <w:left w:val="none" w:sz="0" w:space="0" w:color="auto"/>
        <w:bottom w:val="none" w:sz="0" w:space="0" w:color="auto"/>
        <w:right w:val="none" w:sz="0" w:space="0" w:color="auto"/>
      </w:divBdr>
    </w:div>
    <w:div w:id="1264267926">
      <w:bodyDiv w:val="1"/>
      <w:marLeft w:val="0"/>
      <w:marRight w:val="0"/>
      <w:marTop w:val="0"/>
      <w:marBottom w:val="0"/>
      <w:divBdr>
        <w:top w:val="none" w:sz="0" w:space="0" w:color="auto"/>
        <w:left w:val="none" w:sz="0" w:space="0" w:color="auto"/>
        <w:bottom w:val="none" w:sz="0" w:space="0" w:color="auto"/>
        <w:right w:val="none" w:sz="0" w:space="0" w:color="auto"/>
      </w:divBdr>
    </w:div>
    <w:div w:id="1278953672">
      <w:bodyDiv w:val="1"/>
      <w:marLeft w:val="0"/>
      <w:marRight w:val="0"/>
      <w:marTop w:val="0"/>
      <w:marBottom w:val="0"/>
      <w:divBdr>
        <w:top w:val="none" w:sz="0" w:space="0" w:color="auto"/>
        <w:left w:val="none" w:sz="0" w:space="0" w:color="auto"/>
        <w:bottom w:val="none" w:sz="0" w:space="0" w:color="auto"/>
        <w:right w:val="none" w:sz="0" w:space="0" w:color="auto"/>
      </w:divBdr>
    </w:div>
    <w:div w:id="1294553962">
      <w:bodyDiv w:val="1"/>
      <w:marLeft w:val="0"/>
      <w:marRight w:val="0"/>
      <w:marTop w:val="0"/>
      <w:marBottom w:val="0"/>
      <w:divBdr>
        <w:top w:val="none" w:sz="0" w:space="0" w:color="auto"/>
        <w:left w:val="none" w:sz="0" w:space="0" w:color="auto"/>
        <w:bottom w:val="none" w:sz="0" w:space="0" w:color="auto"/>
        <w:right w:val="none" w:sz="0" w:space="0" w:color="auto"/>
      </w:divBdr>
    </w:div>
    <w:div w:id="1313755129">
      <w:bodyDiv w:val="1"/>
      <w:marLeft w:val="0"/>
      <w:marRight w:val="0"/>
      <w:marTop w:val="0"/>
      <w:marBottom w:val="0"/>
      <w:divBdr>
        <w:top w:val="none" w:sz="0" w:space="0" w:color="auto"/>
        <w:left w:val="none" w:sz="0" w:space="0" w:color="auto"/>
        <w:bottom w:val="none" w:sz="0" w:space="0" w:color="auto"/>
        <w:right w:val="none" w:sz="0" w:space="0" w:color="auto"/>
      </w:divBdr>
    </w:div>
    <w:div w:id="1315720673">
      <w:bodyDiv w:val="1"/>
      <w:marLeft w:val="0"/>
      <w:marRight w:val="0"/>
      <w:marTop w:val="0"/>
      <w:marBottom w:val="0"/>
      <w:divBdr>
        <w:top w:val="none" w:sz="0" w:space="0" w:color="auto"/>
        <w:left w:val="none" w:sz="0" w:space="0" w:color="auto"/>
        <w:bottom w:val="none" w:sz="0" w:space="0" w:color="auto"/>
        <w:right w:val="none" w:sz="0" w:space="0" w:color="auto"/>
      </w:divBdr>
    </w:div>
    <w:div w:id="1356299489">
      <w:bodyDiv w:val="1"/>
      <w:marLeft w:val="0"/>
      <w:marRight w:val="0"/>
      <w:marTop w:val="0"/>
      <w:marBottom w:val="0"/>
      <w:divBdr>
        <w:top w:val="none" w:sz="0" w:space="0" w:color="auto"/>
        <w:left w:val="none" w:sz="0" w:space="0" w:color="auto"/>
        <w:bottom w:val="none" w:sz="0" w:space="0" w:color="auto"/>
        <w:right w:val="none" w:sz="0" w:space="0" w:color="auto"/>
      </w:divBdr>
    </w:div>
    <w:div w:id="1407993527">
      <w:bodyDiv w:val="1"/>
      <w:marLeft w:val="0"/>
      <w:marRight w:val="0"/>
      <w:marTop w:val="0"/>
      <w:marBottom w:val="0"/>
      <w:divBdr>
        <w:top w:val="none" w:sz="0" w:space="0" w:color="auto"/>
        <w:left w:val="none" w:sz="0" w:space="0" w:color="auto"/>
        <w:bottom w:val="none" w:sz="0" w:space="0" w:color="auto"/>
        <w:right w:val="none" w:sz="0" w:space="0" w:color="auto"/>
      </w:divBdr>
    </w:div>
    <w:div w:id="1438601811">
      <w:bodyDiv w:val="1"/>
      <w:marLeft w:val="0"/>
      <w:marRight w:val="0"/>
      <w:marTop w:val="0"/>
      <w:marBottom w:val="0"/>
      <w:divBdr>
        <w:top w:val="none" w:sz="0" w:space="0" w:color="auto"/>
        <w:left w:val="none" w:sz="0" w:space="0" w:color="auto"/>
        <w:bottom w:val="none" w:sz="0" w:space="0" w:color="auto"/>
        <w:right w:val="none" w:sz="0" w:space="0" w:color="auto"/>
      </w:divBdr>
    </w:div>
    <w:div w:id="1449933163">
      <w:bodyDiv w:val="1"/>
      <w:marLeft w:val="0"/>
      <w:marRight w:val="0"/>
      <w:marTop w:val="0"/>
      <w:marBottom w:val="0"/>
      <w:divBdr>
        <w:top w:val="none" w:sz="0" w:space="0" w:color="auto"/>
        <w:left w:val="none" w:sz="0" w:space="0" w:color="auto"/>
        <w:bottom w:val="none" w:sz="0" w:space="0" w:color="auto"/>
        <w:right w:val="none" w:sz="0" w:space="0" w:color="auto"/>
      </w:divBdr>
    </w:div>
    <w:div w:id="1455246212">
      <w:bodyDiv w:val="1"/>
      <w:marLeft w:val="0"/>
      <w:marRight w:val="0"/>
      <w:marTop w:val="0"/>
      <w:marBottom w:val="0"/>
      <w:divBdr>
        <w:top w:val="none" w:sz="0" w:space="0" w:color="auto"/>
        <w:left w:val="none" w:sz="0" w:space="0" w:color="auto"/>
        <w:bottom w:val="none" w:sz="0" w:space="0" w:color="auto"/>
        <w:right w:val="none" w:sz="0" w:space="0" w:color="auto"/>
      </w:divBdr>
    </w:div>
    <w:div w:id="1466508039">
      <w:bodyDiv w:val="1"/>
      <w:marLeft w:val="0"/>
      <w:marRight w:val="0"/>
      <w:marTop w:val="0"/>
      <w:marBottom w:val="0"/>
      <w:divBdr>
        <w:top w:val="none" w:sz="0" w:space="0" w:color="auto"/>
        <w:left w:val="none" w:sz="0" w:space="0" w:color="auto"/>
        <w:bottom w:val="none" w:sz="0" w:space="0" w:color="auto"/>
        <w:right w:val="none" w:sz="0" w:space="0" w:color="auto"/>
      </w:divBdr>
    </w:div>
    <w:div w:id="1487042677">
      <w:bodyDiv w:val="1"/>
      <w:marLeft w:val="0"/>
      <w:marRight w:val="0"/>
      <w:marTop w:val="0"/>
      <w:marBottom w:val="0"/>
      <w:divBdr>
        <w:top w:val="none" w:sz="0" w:space="0" w:color="auto"/>
        <w:left w:val="none" w:sz="0" w:space="0" w:color="auto"/>
        <w:bottom w:val="none" w:sz="0" w:space="0" w:color="auto"/>
        <w:right w:val="none" w:sz="0" w:space="0" w:color="auto"/>
      </w:divBdr>
    </w:div>
    <w:div w:id="1487168397">
      <w:bodyDiv w:val="1"/>
      <w:marLeft w:val="0"/>
      <w:marRight w:val="0"/>
      <w:marTop w:val="0"/>
      <w:marBottom w:val="0"/>
      <w:divBdr>
        <w:top w:val="none" w:sz="0" w:space="0" w:color="auto"/>
        <w:left w:val="none" w:sz="0" w:space="0" w:color="auto"/>
        <w:bottom w:val="none" w:sz="0" w:space="0" w:color="auto"/>
        <w:right w:val="none" w:sz="0" w:space="0" w:color="auto"/>
      </w:divBdr>
    </w:div>
    <w:div w:id="1494757468">
      <w:bodyDiv w:val="1"/>
      <w:marLeft w:val="0"/>
      <w:marRight w:val="0"/>
      <w:marTop w:val="0"/>
      <w:marBottom w:val="0"/>
      <w:divBdr>
        <w:top w:val="none" w:sz="0" w:space="0" w:color="auto"/>
        <w:left w:val="none" w:sz="0" w:space="0" w:color="auto"/>
        <w:bottom w:val="none" w:sz="0" w:space="0" w:color="auto"/>
        <w:right w:val="none" w:sz="0" w:space="0" w:color="auto"/>
      </w:divBdr>
    </w:div>
    <w:div w:id="1504196997">
      <w:bodyDiv w:val="1"/>
      <w:marLeft w:val="0"/>
      <w:marRight w:val="0"/>
      <w:marTop w:val="0"/>
      <w:marBottom w:val="0"/>
      <w:divBdr>
        <w:top w:val="none" w:sz="0" w:space="0" w:color="auto"/>
        <w:left w:val="none" w:sz="0" w:space="0" w:color="auto"/>
        <w:bottom w:val="none" w:sz="0" w:space="0" w:color="auto"/>
        <w:right w:val="none" w:sz="0" w:space="0" w:color="auto"/>
      </w:divBdr>
    </w:div>
    <w:div w:id="1556548125">
      <w:bodyDiv w:val="1"/>
      <w:marLeft w:val="0"/>
      <w:marRight w:val="0"/>
      <w:marTop w:val="0"/>
      <w:marBottom w:val="0"/>
      <w:divBdr>
        <w:top w:val="none" w:sz="0" w:space="0" w:color="auto"/>
        <w:left w:val="none" w:sz="0" w:space="0" w:color="auto"/>
        <w:bottom w:val="none" w:sz="0" w:space="0" w:color="auto"/>
        <w:right w:val="none" w:sz="0" w:space="0" w:color="auto"/>
      </w:divBdr>
    </w:div>
    <w:div w:id="1564559072">
      <w:bodyDiv w:val="1"/>
      <w:marLeft w:val="0"/>
      <w:marRight w:val="0"/>
      <w:marTop w:val="0"/>
      <w:marBottom w:val="0"/>
      <w:divBdr>
        <w:top w:val="none" w:sz="0" w:space="0" w:color="auto"/>
        <w:left w:val="none" w:sz="0" w:space="0" w:color="auto"/>
        <w:bottom w:val="none" w:sz="0" w:space="0" w:color="auto"/>
        <w:right w:val="none" w:sz="0" w:space="0" w:color="auto"/>
      </w:divBdr>
    </w:div>
    <w:div w:id="1564830093">
      <w:bodyDiv w:val="1"/>
      <w:marLeft w:val="0"/>
      <w:marRight w:val="0"/>
      <w:marTop w:val="0"/>
      <w:marBottom w:val="0"/>
      <w:divBdr>
        <w:top w:val="none" w:sz="0" w:space="0" w:color="auto"/>
        <w:left w:val="none" w:sz="0" w:space="0" w:color="auto"/>
        <w:bottom w:val="none" w:sz="0" w:space="0" w:color="auto"/>
        <w:right w:val="none" w:sz="0" w:space="0" w:color="auto"/>
      </w:divBdr>
    </w:div>
    <w:div w:id="1600287863">
      <w:bodyDiv w:val="1"/>
      <w:marLeft w:val="0"/>
      <w:marRight w:val="0"/>
      <w:marTop w:val="0"/>
      <w:marBottom w:val="0"/>
      <w:divBdr>
        <w:top w:val="none" w:sz="0" w:space="0" w:color="auto"/>
        <w:left w:val="none" w:sz="0" w:space="0" w:color="auto"/>
        <w:bottom w:val="none" w:sz="0" w:space="0" w:color="auto"/>
        <w:right w:val="none" w:sz="0" w:space="0" w:color="auto"/>
      </w:divBdr>
    </w:div>
    <w:div w:id="1606228833">
      <w:bodyDiv w:val="1"/>
      <w:marLeft w:val="0"/>
      <w:marRight w:val="0"/>
      <w:marTop w:val="0"/>
      <w:marBottom w:val="0"/>
      <w:divBdr>
        <w:top w:val="none" w:sz="0" w:space="0" w:color="auto"/>
        <w:left w:val="none" w:sz="0" w:space="0" w:color="auto"/>
        <w:bottom w:val="none" w:sz="0" w:space="0" w:color="auto"/>
        <w:right w:val="none" w:sz="0" w:space="0" w:color="auto"/>
      </w:divBdr>
    </w:div>
    <w:div w:id="1609506205">
      <w:bodyDiv w:val="1"/>
      <w:marLeft w:val="0"/>
      <w:marRight w:val="0"/>
      <w:marTop w:val="0"/>
      <w:marBottom w:val="0"/>
      <w:divBdr>
        <w:top w:val="none" w:sz="0" w:space="0" w:color="auto"/>
        <w:left w:val="none" w:sz="0" w:space="0" w:color="auto"/>
        <w:bottom w:val="none" w:sz="0" w:space="0" w:color="auto"/>
        <w:right w:val="none" w:sz="0" w:space="0" w:color="auto"/>
      </w:divBdr>
    </w:div>
    <w:div w:id="1640962900">
      <w:bodyDiv w:val="1"/>
      <w:marLeft w:val="0"/>
      <w:marRight w:val="0"/>
      <w:marTop w:val="0"/>
      <w:marBottom w:val="0"/>
      <w:divBdr>
        <w:top w:val="none" w:sz="0" w:space="0" w:color="auto"/>
        <w:left w:val="none" w:sz="0" w:space="0" w:color="auto"/>
        <w:bottom w:val="none" w:sz="0" w:space="0" w:color="auto"/>
        <w:right w:val="none" w:sz="0" w:space="0" w:color="auto"/>
      </w:divBdr>
    </w:div>
    <w:div w:id="1668677894">
      <w:bodyDiv w:val="1"/>
      <w:marLeft w:val="0"/>
      <w:marRight w:val="0"/>
      <w:marTop w:val="0"/>
      <w:marBottom w:val="0"/>
      <w:divBdr>
        <w:top w:val="none" w:sz="0" w:space="0" w:color="auto"/>
        <w:left w:val="none" w:sz="0" w:space="0" w:color="auto"/>
        <w:bottom w:val="none" w:sz="0" w:space="0" w:color="auto"/>
        <w:right w:val="none" w:sz="0" w:space="0" w:color="auto"/>
      </w:divBdr>
    </w:div>
    <w:div w:id="1701739331">
      <w:bodyDiv w:val="1"/>
      <w:marLeft w:val="0"/>
      <w:marRight w:val="0"/>
      <w:marTop w:val="0"/>
      <w:marBottom w:val="0"/>
      <w:divBdr>
        <w:top w:val="none" w:sz="0" w:space="0" w:color="auto"/>
        <w:left w:val="none" w:sz="0" w:space="0" w:color="auto"/>
        <w:bottom w:val="none" w:sz="0" w:space="0" w:color="auto"/>
        <w:right w:val="none" w:sz="0" w:space="0" w:color="auto"/>
      </w:divBdr>
    </w:div>
    <w:div w:id="1736272791">
      <w:bodyDiv w:val="1"/>
      <w:marLeft w:val="0"/>
      <w:marRight w:val="0"/>
      <w:marTop w:val="0"/>
      <w:marBottom w:val="0"/>
      <w:divBdr>
        <w:top w:val="none" w:sz="0" w:space="0" w:color="auto"/>
        <w:left w:val="none" w:sz="0" w:space="0" w:color="auto"/>
        <w:bottom w:val="none" w:sz="0" w:space="0" w:color="auto"/>
        <w:right w:val="none" w:sz="0" w:space="0" w:color="auto"/>
      </w:divBdr>
    </w:div>
    <w:div w:id="1744452551">
      <w:bodyDiv w:val="1"/>
      <w:marLeft w:val="0"/>
      <w:marRight w:val="0"/>
      <w:marTop w:val="0"/>
      <w:marBottom w:val="0"/>
      <w:divBdr>
        <w:top w:val="none" w:sz="0" w:space="0" w:color="auto"/>
        <w:left w:val="none" w:sz="0" w:space="0" w:color="auto"/>
        <w:bottom w:val="none" w:sz="0" w:space="0" w:color="auto"/>
        <w:right w:val="none" w:sz="0" w:space="0" w:color="auto"/>
      </w:divBdr>
    </w:div>
    <w:div w:id="1765413518">
      <w:bodyDiv w:val="1"/>
      <w:marLeft w:val="0"/>
      <w:marRight w:val="0"/>
      <w:marTop w:val="0"/>
      <w:marBottom w:val="0"/>
      <w:divBdr>
        <w:top w:val="none" w:sz="0" w:space="0" w:color="auto"/>
        <w:left w:val="none" w:sz="0" w:space="0" w:color="auto"/>
        <w:bottom w:val="none" w:sz="0" w:space="0" w:color="auto"/>
        <w:right w:val="none" w:sz="0" w:space="0" w:color="auto"/>
      </w:divBdr>
    </w:div>
    <w:div w:id="1775706174">
      <w:bodyDiv w:val="1"/>
      <w:marLeft w:val="0"/>
      <w:marRight w:val="0"/>
      <w:marTop w:val="0"/>
      <w:marBottom w:val="0"/>
      <w:divBdr>
        <w:top w:val="none" w:sz="0" w:space="0" w:color="auto"/>
        <w:left w:val="none" w:sz="0" w:space="0" w:color="auto"/>
        <w:bottom w:val="none" w:sz="0" w:space="0" w:color="auto"/>
        <w:right w:val="none" w:sz="0" w:space="0" w:color="auto"/>
      </w:divBdr>
    </w:div>
    <w:div w:id="1787576536">
      <w:bodyDiv w:val="1"/>
      <w:marLeft w:val="0"/>
      <w:marRight w:val="0"/>
      <w:marTop w:val="0"/>
      <w:marBottom w:val="0"/>
      <w:divBdr>
        <w:top w:val="none" w:sz="0" w:space="0" w:color="auto"/>
        <w:left w:val="none" w:sz="0" w:space="0" w:color="auto"/>
        <w:bottom w:val="none" w:sz="0" w:space="0" w:color="auto"/>
        <w:right w:val="none" w:sz="0" w:space="0" w:color="auto"/>
      </w:divBdr>
    </w:div>
    <w:div w:id="1799059913">
      <w:bodyDiv w:val="1"/>
      <w:marLeft w:val="0"/>
      <w:marRight w:val="0"/>
      <w:marTop w:val="0"/>
      <w:marBottom w:val="0"/>
      <w:divBdr>
        <w:top w:val="none" w:sz="0" w:space="0" w:color="auto"/>
        <w:left w:val="none" w:sz="0" w:space="0" w:color="auto"/>
        <w:bottom w:val="none" w:sz="0" w:space="0" w:color="auto"/>
        <w:right w:val="none" w:sz="0" w:space="0" w:color="auto"/>
      </w:divBdr>
    </w:div>
    <w:div w:id="1814786797">
      <w:bodyDiv w:val="1"/>
      <w:marLeft w:val="0"/>
      <w:marRight w:val="0"/>
      <w:marTop w:val="0"/>
      <w:marBottom w:val="0"/>
      <w:divBdr>
        <w:top w:val="none" w:sz="0" w:space="0" w:color="auto"/>
        <w:left w:val="none" w:sz="0" w:space="0" w:color="auto"/>
        <w:bottom w:val="none" w:sz="0" w:space="0" w:color="auto"/>
        <w:right w:val="none" w:sz="0" w:space="0" w:color="auto"/>
      </w:divBdr>
    </w:div>
    <w:div w:id="1834560624">
      <w:bodyDiv w:val="1"/>
      <w:marLeft w:val="0"/>
      <w:marRight w:val="0"/>
      <w:marTop w:val="0"/>
      <w:marBottom w:val="0"/>
      <w:divBdr>
        <w:top w:val="none" w:sz="0" w:space="0" w:color="auto"/>
        <w:left w:val="none" w:sz="0" w:space="0" w:color="auto"/>
        <w:bottom w:val="none" w:sz="0" w:space="0" w:color="auto"/>
        <w:right w:val="none" w:sz="0" w:space="0" w:color="auto"/>
      </w:divBdr>
    </w:div>
    <w:div w:id="1836533866">
      <w:bodyDiv w:val="1"/>
      <w:marLeft w:val="0"/>
      <w:marRight w:val="0"/>
      <w:marTop w:val="0"/>
      <w:marBottom w:val="0"/>
      <w:divBdr>
        <w:top w:val="none" w:sz="0" w:space="0" w:color="auto"/>
        <w:left w:val="none" w:sz="0" w:space="0" w:color="auto"/>
        <w:bottom w:val="none" w:sz="0" w:space="0" w:color="auto"/>
        <w:right w:val="none" w:sz="0" w:space="0" w:color="auto"/>
      </w:divBdr>
    </w:div>
    <w:div w:id="1844666541">
      <w:bodyDiv w:val="1"/>
      <w:marLeft w:val="0"/>
      <w:marRight w:val="0"/>
      <w:marTop w:val="0"/>
      <w:marBottom w:val="0"/>
      <w:divBdr>
        <w:top w:val="none" w:sz="0" w:space="0" w:color="auto"/>
        <w:left w:val="none" w:sz="0" w:space="0" w:color="auto"/>
        <w:bottom w:val="none" w:sz="0" w:space="0" w:color="auto"/>
        <w:right w:val="none" w:sz="0" w:space="0" w:color="auto"/>
      </w:divBdr>
    </w:div>
    <w:div w:id="1852449765">
      <w:bodyDiv w:val="1"/>
      <w:marLeft w:val="0"/>
      <w:marRight w:val="0"/>
      <w:marTop w:val="0"/>
      <w:marBottom w:val="0"/>
      <w:divBdr>
        <w:top w:val="none" w:sz="0" w:space="0" w:color="auto"/>
        <w:left w:val="none" w:sz="0" w:space="0" w:color="auto"/>
        <w:bottom w:val="none" w:sz="0" w:space="0" w:color="auto"/>
        <w:right w:val="none" w:sz="0" w:space="0" w:color="auto"/>
      </w:divBdr>
    </w:div>
    <w:div w:id="1875117589">
      <w:bodyDiv w:val="1"/>
      <w:marLeft w:val="0"/>
      <w:marRight w:val="0"/>
      <w:marTop w:val="0"/>
      <w:marBottom w:val="0"/>
      <w:divBdr>
        <w:top w:val="none" w:sz="0" w:space="0" w:color="auto"/>
        <w:left w:val="none" w:sz="0" w:space="0" w:color="auto"/>
        <w:bottom w:val="none" w:sz="0" w:space="0" w:color="auto"/>
        <w:right w:val="none" w:sz="0" w:space="0" w:color="auto"/>
      </w:divBdr>
    </w:div>
    <w:div w:id="1875269108">
      <w:bodyDiv w:val="1"/>
      <w:marLeft w:val="0"/>
      <w:marRight w:val="0"/>
      <w:marTop w:val="0"/>
      <w:marBottom w:val="0"/>
      <w:divBdr>
        <w:top w:val="none" w:sz="0" w:space="0" w:color="auto"/>
        <w:left w:val="none" w:sz="0" w:space="0" w:color="auto"/>
        <w:bottom w:val="none" w:sz="0" w:space="0" w:color="auto"/>
        <w:right w:val="none" w:sz="0" w:space="0" w:color="auto"/>
      </w:divBdr>
    </w:div>
    <w:div w:id="1886137757">
      <w:bodyDiv w:val="1"/>
      <w:marLeft w:val="0"/>
      <w:marRight w:val="0"/>
      <w:marTop w:val="0"/>
      <w:marBottom w:val="0"/>
      <w:divBdr>
        <w:top w:val="none" w:sz="0" w:space="0" w:color="auto"/>
        <w:left w:val="none" w:sz="0" w:space="0" w:color="auto"/>
        <w:bottom w:val="none" w:sz="0" w:space="0" w:color="auto"/>
        <w:right w:val="none" w:sz="0" w:space="0" w:color="auto"/>
      </w:divBdr>
    </w:div>
    <w:div w:id="1902905382">
      <w:bodyDiv w:val="1"/>
      <w:marLeft w:val="0"/>
      <w:marRight w:val="0"/>
      <w:marTop w:val="0"/>
      <w:marBottom w:val="0"/>
      <w:divBdr>
        <w:top w:val="none" w:sz="0" w:space="0" w:color="auto"/>
        <w:left w:val="none" w:sz="0" w:space="0" w:color="auto"/>
        <w:bottom w:val="none" w:sz="0" w:space="0" w:color="auto"/>
        <w:right w:val="none" w:sz="0" w:space="0" w:color="auto"/>
      </w:divBdr>
    </w:div>
    <w:div w:id="1909225806">
      <w:bodyDiv w:val="1"/>
      <w:marLeft w:val="0"/>
      <w:marRight w:val="0"/>
      <w:marTop w:val="0"/>
      <w:marBottom w:val="0"/>
      <w:divBdr>
        <w:top w:val="none" w:sz="0" w:space="0" w:color="auto"/>
        <w:left w:val="none" w:sz="0" w:space="0" w:color="auto"/>
        <w:bottom w:val="none" w:sz="0" w:space="0" w:color="auto"/>
        <w:right w:val="none" w:sz="0" w:space="0" w:color="auto"/>
      </w:divBdr>
    </w:div>
    <w:div w:id="1909457700">
      <w:bodyDiv w:val="1"/>
      <w:marLeft w:val="0"/>
      <w:marRight w:val="0"/>
      <w:marTop w:val="0"/>
      <w:marBottom w:val="0"/>
      <w:divBdr>
        <w:top w:val="none" w:sz="0" w:space="0" w:color="auto"/>
        <w:left w:val="none" w:sz="0" w:space="0" w:color="auto"/>
        <w:bottom w:val="none" w:sz="0" w:space="0" w:color="auto"/>
        <w:right w:val="none" w:sz="0" w:space="0" w:color="auto"/>
      </w:divBdr>
    </w:div>
    <w:div w:id="1918900507">
      <w:bodyDiv w:val="1"/>
      <w:marLeft w:val="0"/>
      <w:marRight w:val="0"/>
      <w:marTop w:val="0"/>
      <w:marBottom w:val="0"/>
      <w:divBdr>
        <w:top w:val="none" w:sz="0" w:space="0" w:color="auto"/>
        <w:left w:val="none" w:sz="0" w:space="0" w:color="auto"/>
        <w:bottom w:val="none" w:sz="0" w:space="0" w:color="auto"/>
        <w:right w:val="none" w:sz="0" w:space="0" w:color="auto"/>
      </w:divBdr>
    </w:div>
    <w:div w:id="1920940178">
      <w:bodyDiv w:val="1"/>
      <w:marLeft w:val="0"/>
      <w:marRight w:val="0"/>
      <w:marTop w:val="0"/>
      <w:marBottom w:val="0"/>
      <w:divBdr>
        <w:top w:val="none" w:sz="0" w:space="0" w:color="auto"/>
        <w:left w:val="none" w:sz="0" w:space="0" w:color="auto"/>
        <w:bottom w:val="none" w:sz="0" w:space="0" w:color="auto"/>
        <w:right w:val="none" w:sz="0" w:space="0" w:color="auto"/>
      </w:divBdr>
    </w:div>
    <w:div w:id="1951205921">
      <w:bodyDiv w:val="1"/>
      <w:marLeft w:val="0"/>
      <w:marRight w:val="0"/>
      <w:marTop w:val="0"/>
      <w:marBottom w:val="0"/>
      <w:divBdr>
        <w:top w:val="none" w:sz="0" w:space="0" w:color="auto"/>
        <w:left w:val="none" w:sz="0" w:space="0" w:color="auto"/>
        <w:bottom w:val="none" w:sz="0" w:space="0" w:color="auto"/>
        <w:right w:val="none" w:sz="0" w:space="0" w:color="auto"/>
      </w:divBdr>
    </w:div>
    <w:div w:id="1964267305">
      <w:bodyDiv w:val="1"/>
      <w:marLeft w:val="0"/>
      <w:marRight w:val="0"/>
      <w:marTop w:val="0"/>
      <w:marBottom w:val="0"/>
      <w:divBdr>
        <w:top w:val="none" w:sz="0" w:space="0" w:color="auto"/>
        <w:left w:val="none" w:sz="0" w:space="0" w:color="auto"/>
        <w:bottom w:val="none" w:sz="0" w:space="0" w:color="auto"/>
        <w:right w:val="none" w:sz="0" w:space="0" w:color="auto"/>
      </w:divBdr>
    </w:div>
    <w:div w:id="1997608435">
      <w:bodyDiv w:val="1"/>
      <w:marLeft w:val="0"/>
      <w:marRight w:val="0"/>
      <w:marTop w:val="0"/>
      <w:marBottom w:val="0"/>
      <w:divBdr>
        <w:top w:val="none" w:sz="0" w:space="0" w:color="auto"/>
        <w:left w:val="none" w:sz="0" w:space="0" w:color="auto"/>
        <w:bottom w:val="none" w:sz="0" w:space="0" w:color="auto"/>
        <w:right w:val="none" w:sz="0" w:space="0" w:color="auto"/>
      </w:divBdr>
    </w:div>
    <w:div w:id="2001156934">
      <w:bodyDiv w:val="1"/>
      <w:marLeft w:val="0"/>
      <w:marRight w:val="0"/>
      <w:marTop w:val="0"/>
      <w:marBottom w:val="0"/>
      <w:divBdr>
        <w:top w:val="none" w:sz="0" w:space="0" w:color="auto"/>
        <w:left w:val="none" w:sz="0" w:space="0" w:color="auto"/>
        <w:bottom w:val="none" w:sz="0" w:space="0" w:color="auto"/>
        <w:right w:val="none" w:sz="0" w:space="0" w:color="auto"/>
      </w:divBdr>
    </w:div>
    <w:div w:id="2010130862">
      <w:bodyDiv w:val="1"/>
      <w:marLeft w:val="0"/>
      <w:marRight w:val="0"/>
      <w:marTop w:val="0"/>
      <w:marBottom w:val="0"/>
      <w:divBdr>
        <w:top w:val="none" w:sz="0" w:space="0" w:color="auto"/>
        <w:left w:val="none" w:sz="0" w:space="0" w:color="auto"/>
        <w:bottom w:val="none" w:sz="0" w:space="0" w:color="auto"/>
        <w:right w:val="none" w:sz="0" w:space="0" w:color="auto"/>
      </w:divBdr>
    </w:div>
    <w:div w:id="2014985705">
      <w:bodyDiv w:val="1"/>
      <w:marLeft w:val="0"/>
      <w:marRight w:val="0"/>
      <w:marTop w:val="0"/>
      <w:marBottom w:val="0"/>
      <w:divBdr>
        <w:top w:val="none" w:sz="0" w:space="0" w:color="auto"/>
        <w:left w:val="none" w:sz="0" w:space="0" w:color="auto"/>
        <w:bottom w:val="none" w:sz="0" w:space="0" w:color="auto"/>
        <w:right w:val="none" w:sz="0" w:space="0" w:color="auto"/>
      </w:divBdr>
    </w:div>
    <w:div w:id="2017268115">
      <w:bodyDiv w:val="1"/>
      <w:marLeft w:val="0"/>
      <w:marRight w:val="0"/>
      <w:marTop w:val="0"/>
      <w:marBottom w:val="0"/>
      <w:divBdr>
        <w:top w:val="none" w:sz="0" w:space="0" w:color="auto"/>
        <w:left w:val="none" w:sz="0" w:space="0" w:color="auto"/>
        <w:bottom w:val="none" w:sz="0" w:space="0" w:color="auto"/>
        <w:right w:val="none" w:sz="0" w:space="0" w:color="auto"/>
      </w:divBdr>
    </w:div>
    <w:div w:id="2039236523">
      <w:bodyDiv w:val="1"/>
      <w:marLeft w:val="0"/>
      <w:marRight w:val="0"/>
      <w:marTop w:val="0"/>
      <w:marBottom w:val="0"/>
      <w:divBdr>
        <w:top w:val="none" w:sz="0" w:space="0" w:color="auto"/>
        <w:left w:val="none" w:sz="0" w:space="0" w:color="auto"/>
        <w:bottom w:val="none" w:sz="0" w:space="0" w:color="auto"/>
        <w:right w:val="none" w:sz="0" w:space="0" w:color="auto"/>
      </w:divBdr>
    </w:div>
    <w:div w:id="2055537358">
      <w:bodyDiv w:val="1"/>
      <w:marLeft w:val="0"/>
      <w:marRight w:val="0"/>
      <w:marTop w:val="0"/>
      <w:marBottom w:val="0"/>
      <w:divBdr>
        <w:top w:val="none" w:sz="0" w:space="0" w:color="auto"/>
        <w:left w:val="none" w:sz="0" w:space="0" w:color="auto"/>
        <w:bottom w:val="none" w:sz="0" w:space="0" w:color="auto"/>
        <w:right w:val="none" w:sz="0" w:space="0" w:color="auto"/>
      </w:divBdr>
    </w:div>
    <w:div w:id="2056083007">
      <w:bodyDiv w:val="1"/>
      <w:marLeft w:val="0"/>
      <w:marRight w:val="0"/>
      <w:marTop w:val="0"/>
      <w:marBottom w:val="0"/>
      <w:divBdr>
        <w:top w:val="none" w:sz="0" w:space="0" w:color="auto"/>
        <w:left w:val="none" w:sz="0" w:space="0" w:color="auto"/>
        <w:bottom w:val="none" w:sz="0" w:space="0" w:color="auto"/>
        <w:right w:val="none" w:sz="0" w:space="0" w:color="auto"/>
      </w:divBdr>
    </w:div>
    <w:div w:id="2057507556">
      <w:bodyDiv w:val="1"/>
      <w:marLeft w:val="0"/>
      <w:marRight w:val="0"/>
      <w:marTop w:val="0"/>
      <w:marBottom w:val="0"/>
      <w:divBdr>
        <w:top w:val="none" w:sz="0" w:space="0" w:color="auto"/>
        <w:left w:val="none" w:sz="0" w:space="0" w:color="auto"/>
        <w:bottom w:val="none" w:sz="0" w:space="0" w:color="auto"/>
        <w:right w:val="none" w:sz="0" w:space="0" w:color="auto"/>
      </w:divBdr>
    </w:div>
    <w:div w:id="2063600793">
      <w:bodyDiv w:val="1"/>
      <w:marLeft w:val="0"/>
      <w:marRight w:val="0"/>
      <w:marTop w:val="0"/>
      <w:marBottom w:val="0"/>
      <w:divBdr>
        <w:top w:val="none" w:sz="0" w:space="0" w:color="auto"/>
        <w:left w:val="none" w:sz="0" w:space="0" w:color="auto"/>
        <w:bottom w:val="none" w:sz="0" w:space="0" w:color="auto"/>
        <w:right w:val="none" w:sz="0" w:space="0" w:color="auto"/>
      </w:divBdr>
    </w:div>
    <w:div w:id="2069650154">
      <w:bodyDiv w:val="1"/>
      <w:marLeft w:val="0"/>
      <w:marRight w:val="0"/>
      <w:marTop w:val="0"/>
      <w:marBottom w:val="0"/>
      <w:divBdr>
        <w:top w:val="none" w:sz="0" w:space="0" w:color="auto"/>
        <w:left w:val="none" w:sz="0" w:space="0" w:color="auto"/>
        <w:bottom w:val="none" w:sz="0" w:space="0" w:color="auto"/>
        <w:right w:val="none" w:sz="0" w:space="0" w:color="auto"/>
      </w:divBdr>
    </w:div>
    <w:div w:id="2113359969">
      <w:bodyDiv w:val="1"/>
      <w:marLeft w:val="0"/>
      <w:marRight w:val="0"/>
      <w:marTop w:val="0"/>
      <w:marBottom w:val="0"/>
      <w:divBdr>
        <w:top w:val="none" w:sz="0" w:space="0" w:color="auto"/>
        <w:left w:val="none" w:sz="0" w:space="0" w:color="auto"/>
        <w:bottom w:val="none" w:sz="0" w:space="0" w:color="auto"/>
        <w:right w:val="none" w:sz="0" w:space="0" w:color="auto"/>
      </w:divBdr>
    </w:div>
    <w:div w:id="211447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iki.ohie.org/display/SUB/CDA+Import+Module+Prototype" TargetMode="External"/></Relationships>
</file>

<file path=word/_rels/document.xml.rels><?xml version="1.0" encoding="UTF-8" standalone="yes"?>
<Relationships xmlns="http://schemas.openxmlformats.org/package/2006/relationships"><Relationship Id="rId10" Type="http://schemas.openxmlformats.org/officeDocument/2006/relationships/hyperlink" Target="https://wiki.ohie.org/display/resources/OpenHIE+DevOps+Community+Call" TargetMode="External"/><Relationship Id="rId11" Type="http://schemas.openxmlformats.org/officeDocument/2006/relationships/image" Target="media/image1.jpeg"/><Relationship Id="rId12" Type="http://schemas.openxmlformats.org/officeDocument/2006/relationships/hyperlink" Target="https://wiki.ohie.org/display/SUB/OpenMRS+as+the+SHR+design+document" TargetMode="External"/><Relationship Id="rId13" Type="http://schemas.openxmlformats.org/officeDocument/2006/relationships/image" Target="media/image2.png"/><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wiki.ohie.org/display/documents/Common+message+security+workflow" TargetMode="External"/><Relationship Id="rId17" Type="http://schemas.openxmlformats.org/officeDocument/2006/relationships/hyperlink" Target="https://wiki.ohie.org/display/documents/Save+patient-level+clinical+data+workflow+-+V2.0" TargetMode="External"/><Relationship Id="rId18" Type="http://schemas.openxmlformats.org/officeDocument/2006/relationships/image" Target="media/image3.png"/><Relationship Id="rId19" Type="http://schemas.openxmlformats.org/officeDocument/2006/relationships/hyperlink" Target="https://wiki.ohie.org/display/documents/Query+patient+demographic+records+by+demographics+workflow+-+V1.0" TargetMode="External"/><Relationship Id="rId60" Type="http://schemas.openxmlformats.org/officeDocument/2006/relationships/hyperlink" Target="http://www.ihe.net/uploadedFiles/Documents/ITI/IHE_ITI_Suppl_MHD.pdf" TargetMode="External"/><Relationship Id="rId61" Type="http://schemas.openxmlformats.org/officeDocument/2006/relationships/hyperlink" Target="http://www.ihe.net/Technical_Frameworks/" TargetMode="External"/><Relationship Id="rId62" Type="http://schemas.openxmlformats.org/officeDocument/2006/relationships/hyperlink" Target="http://wiki.ihe.net/index.php?title=Profiles" TargetMode="External"/><Relationship Id="rId63" Type="http://schemas.openxmlformats.org/officeDocument/2006/relationships/hyperlink" Target="http://www.ihe.net/Technical_Frameworks/" TargetMode="External"/><Relationship Id="rId64" Type="http://schemas.openxmlformats.org/officeDocument/2006/relationships/hyperlink" Target="http://www.ihe.net/Technical_Frameworks/" TargetMode="External"/><Relationship Id="rId65" Type="http://schemas.openxmlformats.org/officeDocument/2006/relationships/hyperlink" Target="http://www.ihe.net/Technical_Frameworks/" TargetMode="External"/><Relationship Id="rId66" Type="http://schemas.openxmlformats.org/officeDocument/2006/relationships/hyperlink" Target="http://wiki.ihe.net/index.php?title=Medical_Summaries_Profile" TargetMode="External"/><Relationship Id="rId67" Type="http://schemas.openxmlformats.org/officeDocument/2006/relationships/hyperlink" Target="https://wiki.ohie.org/display/SUB/On+Demand+Documents+Module" TargetMode="External"/><Relationship Id="rId68" Type="http://schemas.openxmlformats.org/officeDocument/2006/relationships/hyperlink" Target="http://www.ihe.net/Technical_Frameworks/" TargetMode="External"/><Relationship Id="rId69" Type="http://schemas.openxmlformats.org/officeDocument/2006/relationships/hyperlink" Target="http://wiki.ihe.net/index.php?title=Medical_Summaries_Profile" TargetMode="External"/><Relationship Id="rId120" Type="http://schemas.openxmlformats.org/officeDocument/2006/relationships/hyperlink" Target="https://wiki.ohie.org/display/SUB/Introduction+to+Clinical+Document+Architecture" TargetMode="External"/><Relationship Id="rId121" Type="http://schemas.openxmlformats.org/officeDocument/2006/relationships/image" Target="media/image7.png"/><Relationship Id="rId122" Type="http://schemas.openxmlformats.org/officeDocument/2006/relationships/hyperlink" Target="http://www.hl7.org/implement/standards/fhir/http.html" TargetMode="External"/><Relationship Id="rId123" Type="http://schemas.openxmlformats.org/officeDocument/2006/relationships/hyperlink" Target="http://wiki.ihe.net/index.php?title=Cross-Enterprise_Document_Sharing" TargetMode="External"/><Relationship Id="rId124" Type="http://schemas.openxmlformats.org/officeDocument/2006/relationships/image" Target="media/image8.png"/><Relationship Id="rId125" Type="http://schemas.openxmlformats.org/officeDocument/2006/relationships/hyperlink" Target="http://www.hl7.org/implement/standards/fhir/xds.html" TargetMode="External"/><Relationship Id="rId126" Type="http://schemas.openxmlformats.org/officeDocument/2006/relationships/hyperlink" Target="http://www.hl7.org/implement/standards/product_brief.cfm?product_id=7" TargetMode="External"/><Relationship Id="rId127" Type="http://schemas.openxmlformats.org/officeDocument/2006/relationships/hyperlink" Target="http://www.hl7.org/implement/standards/fhir/documents.html" TargetMode="External"/><Relationship Id="rId128" Type="http://schemas.openxmlformats.org/officeDocument/2006/relationships/hyperlink" Target="http://en.wikipedia.org/wiki/Portable_Document_Format" TargetMode="External"/><Relationship Id="rId129" Type="http://schemas.openxmlformats.org/officeDocument/2006/relationships/hyperlink" Target="http://www.hl7.org/implement/standards/fhir/patient.html" TargetMode="External"/><Relationship Id="rId40" Type="http://schemas.openxmlformats.org/officeDocument/2006/relationships/hyperlink" Target="https://wiki.ohie.org/display/documents/Aggregate+data+exchange+from+patient+level+system+to+HMIS" TargetMode="External"/><Relationship Id="rId41" Type="http://schemas.openxmlformats.org/officeDocument/2006/relationships/hyperlink" Target="https://wiki.ohie.org/display/documents/Aggregate+data+exchange+from+patient+level+system+to+HMIS" TargetMode="External"/><Relationship Id="rId42" Type="http://schemas.openxmlformats.org/officeDocument/2006/relationships/hyperlink" Target="https://wiki.ohie.org/display/documents/Aggregate+data+exchange+from+patient+level+system+to+HMIS" TargetMode="External"/><Relationship Id="rId90" Type="http://schemas.openxmlformats.org/officeDocument/2006/relationships/hyperlink" Target="https://wiki.ohie.org/display/documents/OpenHIE+IHE+Integration+Statements?preview=%2F21332020%2F24674364%2FIS-2016+OpenSHR-OpenHIM.pdf" TargetMode="External"/><Relationship Id="rId91" Type="http://schemas.openxmlformats.org/officeDocument/2006/relationships/hyperlink" Target="https://wiki.ohie.org/display/documents/Aggregate+data+from+the+SHR" TargetMode="External"/><Relationship Id="rId92" Type="http://schemas.openxmlformats.org/officeDocument/2006/relationships/hyperlink" Target="https://wiki.ohie.org/display/documents/Save+patient-level+clinical+data+workflow+-+V2.0" TargetMode="External"/><Relationship Id="rId93" Type="http://schemas.openxmlformats.org/officeDocument/2006/relationships/hyperlink" Target="https://wiki.ohie.org/display/documents/Query+patient-level+clinical+data+workflow+-+V2.0" TargetMode="External"/><Relationship Id="rId94" Type="http://schemas.openxmlformats.org/officeDocument/2006/relationships/hyperlink" Target="https://wiki.ohie.org/display/SUB/Clinical+Document+Architecture+Support+for+OpenSHR?preview=%2F20906099%2F21102608%2FClinical+Document+Architecture+Support+for+OpenSHR.docx" TargetMode="External"/><Relationship Id="rId95" Type="http://schemas.openxmlformats.org/officeDocument/2006/relationships/hyperlink" Target="http://wiki.ihe.net/index.php/Mobile_access_to_Health_Documents_(MHD)" TargetMode="External"/><Relationship Id="rId96" Type="http://schemas.openxmlformats.org/officeDocument/2006/relationships/hyperlink" Target="https://wiki.ohie.org/display/SUB/Introduction+to+Cross-enterprise+Document+Sharing" TargetMode="External"/><Relationship Id="rId101" Type="http://schemas.openxmlformats.org/officeDocument/2006/relationships/hyperlink" Target="https://wiki.ohie.org/display/SUB/OpenHIE+Interoperability+Layer+design+document?preview=/11370499/13860918/13-10-16%20authentication%20and%20authorization.pptx" TargetMode="External"/><Relationship Id="rId102" Type="http://schemas.openxmlformats.org/officeDocument/2006/relationships/hyperlink" Target="https://wiki.ohie.org/display/SUB/Interoperability+Layer+-+Use+Cases+and+Requirements" TargetMode="External"/><Relationship Id="rId103" Type="http://schemas.openxmlformats.org/officeDocument/2006/relationships/hyperlink" Target="https://wiki.ohie.org/display/SUB/REST+Interface+Module+Design" TargetMode="External"/><Relationship Id="rId104" Type="http://schemas.openxmlformats.org/officeDocument/2006/relationships/hyperlink" Target="https://wiki.ohie.org/display/SUB/Interoperability+Layer+-+Use+Cases+and+Requirements" TargetMode="External"/><Relationship Id="rId105" Type="http://schemas.openxmlformats.org/officeDocument/2006/relationships/hyperlink" Target="https://wiki.ohie.org/display/SUB/Interoperability+Layer+-+Use+Cases+and+Requirements" TargetMode="External"/><Relationship Id="rId106" Type="http://schemas.openxmlformats.org/officeDocument/2006/relationships/hyperlink" Target="https://wiki.ohie.org/display/SUB/Performance+evaluation+of+OpenMRS" TargetMode="External"/><Relationship Id="rId107" Type="http://schemas.openxmlformats.org/officeDocument/2006/relationships/hyperlink" Target="https://wiki.ohie.org/display/SUB/Interoperability+Layer+Performance+Analysis" TargetMode="External"/><Relationship Id="rId108" Type="http://schemas.openxmlformats.org/officeDocument/2006/relationships/hyperlink" Target="http://www.iso.org/iso/home/store/catalogue_tc/catalogue_detail.htm?csnumber=54547" TargetMode="External"/><Relationship Id="rId109" Type="http://schemas.openxmlformats.org/officeDocument/2006/relationships/hyperlink" Target="http://hl7-vocabulary.pilotfishtechnology.com/HL7/index.html?page=http%3A//hl7-vocabulary.pilotfishtechnology.com/HL7/model/XCSData.ADT_A01_ADT_message.PD1_Patient_Additional_Demographic.PD1.12_Protection_Indicator.html" TargetMode="External"/><Relationship Id="rId97" Type="http://schemas.openxmlformats.org/officeDocument/2006/relationships/hyperlink" Target="https://wiki.ohie.org/display/SUB/Standards+for+the+Shared+Health+Record" TargetMode="External"/><Relationship Id="rId98" Type="http://schemas.openxmlformats.org/officeDocument/2006/relationships/hyperlink" Target="https://wiki.ohie.org/display/SUB/OpenHIE+Interoperability+Layer+design+document" TargetMode="External"/><Relationship Id="rId99" Type="http://schemas.openxmlformats.org/officeDocument/2006/relationships/hyperlink" Target="https://wiki.ohie.org/display/SUB/OpenHIE+Interoperability+Layer+design+document?preview=/11370499/13860918/13-10-16%20authentication%20and%20authorization.pptx" TargetMode="External"/><Relationship Id="rId43" Type="http://schemas.openxmlformats.org/officeDocument/2006/relationships/hyperlink" Target="https://wiki.ohie.org/display/documents/Aggregate+data+exchange+from+patient+level+system+to+HMIS" TargetMode="External"/><Relationship Id="rId44" Type="http://schemas.openxmlformats.org/officeDocument/2006/relationships/hyperlink" Target="http://www.ihe.net/uploadedFiles/Documents/ITI/IHE_ITI_Suppl_MHD.pdf" TargetMode="External"/><Relationship Id="rId45" Type="http://schemas.openxmlformats.org/officeDocument/2006/relationships/hyperlink" Target="http://www.hl7.org/implement/standards/fhir/documents.html" TargetMode="External"/><Relationship Id="rId46" Type="http://schemas.openxmlformats.org/officeDocument/2006/relationships/hyperlink" Target="http://www.ihe.net/uploadedFiles/Documents/ITI/IHE_ITI_Suppl_MHD.pdf" TargetMode="External"/><Relationship Id="rId47" Type="http://schemas.openxmlformats.org/officeDocument/2006/relationships/hyperlink" Target="http://www.ihe.net/Technical_Frameworks/" TargetMode="External"/><Relationship Id="rId48" Type="http://schemas.openxmlformats.org/officeDocument/2006/relationships/hyperlink" Target="http://www.ihe.net/uploadedFiles/Documents/ITI/IHE_ITI_Suppl_MHD.pdf" TargetMode="External"/><Relationship Id="rId49" Type="http://schemas.openxmlformats.org/officeDocument/2006/relationships/hyperlink" Target="http://www.ihe.net/Technical_Frameworks/" TargetMode="External"/><Relationship Id="rId100" Type="http://schemas.openxmlformats.org/officeDocument/2006/relationships/hyperlink" Target="https://wiki.ohie.org/display/SUB/OpenHIE+Interoperability+Layer+design+document" TargetMode="External"/><Relationship Id="rId20" Type="http://schemas.openxmlformats.org/officeDocument/2006/relationships/hyperlink" Target="https://wiki.ohie.org/display/documents/Create+patient+demographic+record+workflow+-+V1.0" TargetMode="External"/><Relationship Id="rId21" Type="http://schemas.openxmlformats.org/officeDocument/2006/relationships/hyperlink" Target="https://wiki.ohie.org/display/documents/Common+message+security+workflow" TargetMode="External"/><Relationship Id="rId22" Type="http://schemas.openxmlformats.org/officeDocument/2006/relationships/hyperlink" Target="http://wiki.ihe.net/index.php?title=Medical_Summaries_Profile" TargetMode="External"/><Relationship Id="rId70" Type="http://schemas.openxmlformats.org/officeDocument/2006/relationships/hyperlink" Target="http://www.ihe.net/Technical_Frameworks/" TargetMode="External"/><Relationship Id="rId71" Type="http://schemas.openxmlformats.org/officeDocument/2006/relationships/hyperlink" Target="http://wiki.ihe.net/index.php?title=Medical_Summaries_Profile" TargetMode="External"/><Relationship Id="rId72" Type="http://schemas.openxmlformats.org/officeDocument/2006/relationships/hyperlink" Target="https://wiki.ohie.org/display/documents/Save+patient-level+clinical+data+workflow+-+V2.0" TargetMode="External"/><Relationship Id="rId73" Type="http://schemas.openxmlformats.org/officeDocument/2006/relationships/hyperlink" Target="https://wiki.ohie.org/display/documents/Save+patient-level+clinical+data+workflow+-+V2.0" TargetMode="External"/><Relationship Id="rId74" Type="http://schemas.openxmlformats.org/officeDocument/2006/relationships/hyperlink" Target="https://wiki.ohie.org/display/documents/Save+patient-level+clinical+data+workflow+-+V2.0" TargetMode="External"/><Relationship Id="rId75" Type="http://schemas.openxmlformats.org/officeDocument/2006/relationships/hyperlink" Target="https://wiki.ohie.org/display/documents/Save+patient-level+clinical+data+workflow+-+V2.0" TargetMode="External"/><Relationship Id="rId76" Type="http://schemas.openxmlformats.org/officeDocument/2006/relationships/hyperlink" Target="https://wiki.ohie.org/display/documents/Save+patient-level+clinical+data+workflow+-+V2.0" TargetMode="External"/><Relationship Id="rId77" Type="http://schemas.openxmlformats.org/officeDocument/2006/relationships/hyperlink" Target="https://wiki.ohie.org/display/documents/Save+patient-level+clinical+data+workflow+-+V2.0" TargetMode="External"/><Relationship Id="rId78" Type="http://schemas.openxmlformats.org/officeDocument/2006/relationships/hyperlink" Target="https://wiki.ohie.org/display/documents/Save+patient-level+clinical+data+workflow+-+V2.0" TargetMode="External"/><Relationship Id="rId79" Type="http://schemas.openxmlformats.org/officeDocument/2006/relationships/hyperlink" Target="https://wiki.ohie.org/display/documents/Save+patient-level+clinical+data+workflow+-+V2.0" TargetMode="External"/><Relationship Id="rId23" Type="http://schemas.openxmlformats.org/officeDocument/2006/relationships/hyperlink" Target="https://wiki.ohie.org/display/documents/Query+patient-level+clinical+data+workflow+-+V2.0" TargetMode="External"/><Relationship Id="rId24" Type="http://schemas.openxmlformats.org/officeDocument/2006/relationships/image" Target="media/image4.png"/><Relationship Id="rId25" Type="http://schemas.openxmlformats.org/officeDocument/2006/relationships/hyperlink" Target="https://wiki.ohie.org/display/documents/Query+patients+workflow" TargetMode="External"/><Relationship Id="rId26" Type="http://schemas.openxmlformats.org/officeDocument/2006/relationships/hyperlink" Target="https://wiki.ohie.org/display/documents/Common+message+security+workflow" TargetMode="External"/><Relationship Id="rId27" Type="http://schemas.openxmlformats.org/officeDocument/2006/relationships/hyperlink" Target="https://wiki.ohie.org/display/documents/Aggregate+data+from+the+SHR" TargetMode="External"/><Relationship Id="rId28" Type="http://schemas.openxmlformats.org/officeDocument/2006/relationships/image" Target="media/image5.png"/><Relationship Id="rId29" Type="http://schemas.openxmlformats.org/officeDocument/2006/relationships/hyperlink" Target="https://wiki.ohie.org/display/documents/Aggregate+data+exchange+from+patient+level+system+to+HMIS" TargetMode="External"/><Relationship Id="rId130" Type="http://schemas.openxmlformats.org/officeDocument/2006/relationships/hyperlink" Target="http://www.hl7.org/implement/standards/fhir/practitioner.html" TargetMode="External"/><Relationship Id="rId131" Type="http://schemas.openxmlformats.org/officeDocument/2006/relationships/hyperlink" Target="http://www.hl7.org/implement/standards/fhir/organization.html" TargetMode="External"/><Relationship Id="rId132" Type="http://schemas.openxmlformats.org/officeDocument/2006/relationships/hyperlink" Target="http://www.hl7.org/implement/standards/fhir/documents.html" TargetMode="External"/><Relationship Id="rId133" Type="http://schemas.openxmlformats.org/officeDocument/2006/relationships/hyperlink" Target="http://www.hl7.org/implement/standards/fhir/messaging.html" TargetMode="External"/><Relationship Id="rId134" Type="http://schemas.openxmlformats.org/officeDocument/2006/relationships/hyperlink" Target="http://www.hl7.org/implement/standards/fhir/references.html" TargetMode="External"/><Relationship Id="rId135" Type="http://schemas.openxmlformats.org/officeDocument/2006/relationships/hyperlink" Target="https://wiki.ohie.org/display/SUB/FHIR+Document+interface+module" TargetMode="External"/><Relationship Id="rId136" Type="http://schemas.openxmlformats.org/officeDocument/2006/relationships/fontTable" Target="fontTable.xml"/><Relationship Id="rId13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50" Type="http://schemas.openxmlformats.org/officeDocument/2006/relationships/hyperlink" Target="http://www.hl7.org/implement/standards/fhir/documentreference.html" TargetMode="External"/><Relationship Id="rId51" Type="http://schemas.openxmlformats.org/officeDocument/2006/relationships/hyperlink" Target="http://www.hl7.org/implement/standards/fhir/documents.html" TargetMode="External"/><Relationship Id="rId52" Type="http://schemas.openxmlformats.org/officeDocument/2006/relationships/hyperlink" Target="https://wiki.ohie.org/display/SUB/On+Demand+Documents+Module" TargetMode="External"/><Relationship Id="rId53" Type="http://schemas.openxmlformats.org/officeDocument/2006/relationships/hyperlink" Target="http://www.hl7.org/implement/standards/fhir/documentreference.html" TargetMode="External"/><Relationship Id="rId54" Type="http://schemas.openxmlformats.org/officeDocument/2006/relationships/hyperlink" Target="http://www.hl7.org/implement/standards/fhir/documents.html" TargetMode="External"/><Relationship Id="rId55" Type="http://schemas.openxmlformats.org/officeDocument/2006/relationships/hyperlink" Target="http://www.hl7.org/implement/standards/fhir/documentreference.html" TargetMode="External"/><Relationship Id="rId56" Type="http://schemas.openxmlformats.org/officeDocument/2006/relationships/hyperlink" Target="http://www.hl7.org/implement/standards/fhir/documents.html" TargetMode="External"/><Relationship Id="rId57" Type="http://schemas.openxmlformats.org/officeDocument/2006/relationships/hyperlink" Target="http://wiki.ihe.net/index.php?title=Medical_Summaries_Profile" TargetMode="External"/><Relationship Id="rId58" Type="http://schemas.openxmlformats.org/officeDocument/2006/relationships/hyperlink" Target="http://wiki.ihe.net/index.php?title=Profiles" TargetMode="External"/><Relationship Id="rId59" Type="http://schemas.openxmlformats.org/officeDocument/2006/relationships/hyperlink" Target="http://www.ihe.net/Technical_Frameworks/" TargetMode="External"/><Relationship Id="rId110" Type="http://schemas.openxmlformats.org/officeDocument/2006/relationships/hyperlink" Target="http://wiki.ihe.net/index.php/Audit_Trail_and_Node_Authentication" TargetMode="External"/><Relationship Id="rId111" Type="http://schemas.openxmlformats.org/officeDocument/2006/relationships/hyperlink" Target="https://wiki.ohie.org/display/documents/Common+message+security+workflow" TargetMode="External"/><Relationship Id="rId112" Type="http://schemas.openxmlformats.org/officeDocument/2006/relationships/hyperlink" Target="https://wiki.ohie.org/display/SUB/OpenHIE+Privacy+and+Security" TargetMode="External"/><Relationship Id="rId113" Type="http://schemas.openxmlformats.org/officeDocument/2006/relationships/hyperlink" Target="https://wiki.ohie.org/display/resources/2016-04-19+IOL+Community+Calls?preview=%2F24018967%2F24674698%2FPrivacy+%26+Security+Maturity+Model.pptx" TargetMode="External"/><Relationship Id="rId114" Type="http://schemas.openxmlformats.org/officeDocument/2006/relationships/hyperlink" Target="https://wiki.ohie.org/display/documents/Common+message+security+workflow" TargetMode="External"/><Relationship Id="rId115" Type="http://schemas.openxmlformats.org/officeDocument/2006/relationships/hyperlink" Target="http://wiki.ihe.net/index.php/Audit_Trail_and_Node_Authentication" TargetMode="External"/><Relationship Id="rId116" Type="http://schemas.openxmlformats.org/officeDocument/2006/relationships/hyperlink" Target="https://wiki.ohie.org/display/SUB/OpenHIM+Training+Resources?preview=%2F13926878%2F13860932%2FHITRAC+OpenHIM+Training+-++Overview.ppt" TargetMode="External"/><Relationship Id="rId117" Type="http://schemas.openxmlformats.org/officeDocument/2006/relationships/hyperlink" Target="https://wiki.ohie.org/pages/viewpage.action?pageId=21332379&amp;preview=%2F21332379%2F22022293%2F15-04-13+OpenHIE+Consent+--+draft+for+discussion+v0.1.docx" TargetMode="External"/><Relationship Id="rId118" Type="http://schemas.openxmlformats.org/officeDocument/2006/relationships/hyperlink" Target="https://wiki.ohie.org/display/documents/OpenHIE+Architecture" TargetMode="External"/><Relationship Id="rId119" Type="http://schemas.openxmlformats.org/officeDocument/2006/relationships/hyperlink" Target="https://wiki.ohie.org/pages/viewpage.action?pageId=19464697" TargetMode="External"/><Relationship Id="rId30" Type="http://schemas.openxmlformats.org/officeDocument/2006/relationships/image" Target="media/image6.png"/><Relationship Id="rId31" Type="http://schemas.openxmlformats.org/officeDocument/2006/relationships/hyperlink" Target="https://wiki.ohie.org/display/documents/Aggregate+data+from+the+SHR" TargetMode="External"/><Relationship Id="rId32" Type="http://schemas.openxmlformats.org/officeDocument/2006/relationships/hyperlink" Target="https://wiki.ohie.org/display/documents/Aggregate+data+from+the+SHR" TargetMode="External"/><Relationship Id="rId33" Type="http://schemas.openxmlformats.org/officeDocument/2006/relationships/hyperlink" Target="https://wiki.ohie.org/display/documents/Query+patient-level+clinical+data+workflow+-+V2.0" TargetMode="External"/><Relationship Id="rId34" Type="http://schemas.openxmlformats.org/officeDocument/2006/relationships/hyperlink" Target="https://wiki.ohie.org/display/documents/Query+patient-level+clinical+data+workflow+-+V2.0" TargetMode="External"/><Relationship Id="rId35" Type="http://schemas.openxmlformats.org/officeDocument/2006/relationships/hyperlink" Target="https://wiki.ohie.org/display/documents/Query+patient-level+clinical+data+workflow+-+V2.0" TargetMode="External"/><Relationship Id="rId36" Type="http://schemas.openxmlformats.org/officeDocument/2006/relationships/hyperlink" Target="https://wiki.ohie.org/display/documents/Query+patient-level+clinical+data+workflow+-+V2.0" TargetMode="External"/><Relationship Id="rId37" Type="http://schemas.openxmlformats.org/officeDocument/2006/relationships/hyperlink" Target="https://wiki.ohie.org/display/documents/Save+patient-level+clinical+data+workflow+-+V2.0" TargetMode="External"/><Relationship Id="rId38" Type="http://schemas.openxmlformats.org/officeDocument/2006/relationships/hyperlink" Target="https://wiki.ohie.org/display/documents/Save+patient-level+clinical+data+workflow+-+V2.0" TargetMode="External"/><Relationship Id="rId39" Type="http://schemas.openxmlformats.org/officeDocument/2006/relationships/hyperlink" Target="https://wiki.ohie.org/display/documents/Save+patient-level+clinical+data+workflow+-+V2.0" TargetMode="External"/><Relationship Id="rId80" Type="http://schemas.openxmlformats.org/officeDocument/2006/relationships/hyperlink" Target="https://wiki.ohie.org/display/documents/Query+patient-level+clinical+data+workflow+-+V2.0" TargetMode="External"/><Relationship Id="rId81" Type="http://schemas.openxmlformats.org/officeDocument/2006/relationships/hyperlink" Target="https://wiki.ohie.org/display/documents/Query+patient-level+clinical+data+workflow+-+V2.0" TargetMode="External"/><Relationship Id="rId82" Type="http://schemas.openxmlformats.org/officeDocument/2006/relationships/hyperlink" Target="https://wiki.ohie.org/display/documents/Query+patient-level+clinical+data+workflow+-+V2.0" TargetMode="External"/><Relationship Id="rId83" Type="http://schemas.openxmlformats.org/officeDocument/2006/relationships/hyperlink" Target="https://wiki.ohie.org/display/documents/Query+patient-level+clinical+data+workflow+-+V2.0" TargetMode="External"/><Relationship Id="rId84" Type="http://schemas.openxmlformats.org/officeDocument/2006/relationships/hyperlink" Target="https://wiki.ohie.org/display/documents/Query+patient-level+clinical+data+workflow+-+V2.0" TargetMode="External"/><Relationship Id="rId85" Type="http://schemas.openxmlformats.org/officeDocument/2006/relationships/hyperlink" Target="https://wiki.ohie.org/display/SUB/Introduction" TargetMode="External"/><Relationship Id="rId86" Type="http://schemas.openxmlformats.org/officeDocument/2006/relationships/hyperlink" Target="https://wiki.ohie.org/display/SUB/OpenMRS+as+the+SHR+design+document?focusedCommentId=13926550" TargetMode="External"/><Relationship Id="rId87" Type="http://schemas.openxmlformats.org/officeDocument/2006/relationships/hyperlink" Target="https://wiki.ohie.org/display/~hannes" TargetMode="External"/><Relationship Id="rId88" Type="http://schemas.openxmlformats.org/officeDocument/2006/relationships/hyperlink" Target="https://wiki.ohie.org/display/documents/Save+patient-level+clinical+data+workflow+-+V1.0?focusedCommentId=19464479" TargetMode="External"/><Relationship Id="rId89" Type="http://schemas.openxmlformats.org/officeDocument/2006/relationships/hyperlink" Target="https://wiki.ohie.org/display/~drit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iki.ihe.net/index.php/Audit_Trail_and_Node_Authentication" TargetMode="External"/><Relationship Id="rId4" Type="http://schemas.openxmlformats.org/officeDocument/2006/relationships/hyperlink" Target="https://wiki.ohie.org/download/attachments/21332379/15-04-13%20OpenHIE%20Consent%20--%20draft%20for%20discussion%20v0.1.docx?version=1&amp;modificationDate=1440529647196&amp;api=v2" TargetMode="External"/><Relationship Id="rId5" Type="http://schemas.openxmlformats.org/officeDocument/2006/relationships/hyperlink" Target="https://wiki.ohie.org/display/SUB/Clinical+Document+Architecture+Support+for+OpenSHR?preview=%2F20906099%2F21102608%2FClinical+Document+Architecture+Support+for+OpenSHR.docx" TargetMode="External"/><Relationship Id="rId6" Type="http://schemas.openxmlformats.org/officeDocument/2006/relationships/hyperlink" Target="https://wiki.ohie.org/display/SUB/Standards+for+the+Shared+Health+Record" TargetMode="External"/><Relationship Id="rId7" Type="http://schemas.openxmlformats.org/officeDocument/2006/relationships/hyperlink" Target="https://wiki.ohie.org/pages/viewpage.action?pageId=21332379&amp;preview=%2F21332379%2F22022293%2F15-04-13+OpenHIE+Consent+--+draft+for+discussion+v0.1.docx" TargetMode="External"/><Relationship Id="rId8" Type="http://schemas.openxmlformats.org/officeDocument/2006/relationships/hyperlink" Target="https://wiki.ohie.org/pages/viewpage.action?pageId=9437206" TargetMode="External"/><Relationship Id="rId1" Type="http://schemas.openxmlformats.org/officeDocument/2006/relationships/hyperlink" Target="https://wiki.ohie.org/pages/viewpage.action?pageId=19464697" TargetMode="External"/><Relationship Id="rId2" Type="http://schemas.openxmlformats.org/officeDocument/2006/relationships/hyperlink" Target="https://wiki.ohie.org/display/documents/Policy+considerations+when+connecting+an+application+to+Open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8622-A934-AE4D-BFD8-118DB361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12991</Words>
  <Characters>74054</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Examples to illustrate the difference between needs, behavior and design</vt:lpstr>
    </vt:vector>
  </TitlesOfParts>
  <Company> </Company>
  <LinksUpToDate>false</LinksUpToDate>
  <CharactersWithSpaces>86872</CharactersWithSpaces>
  <SharedDoc>false</SharedDoc>
  <HLinks>
    <vt:vector size="1674" baseType="variant">
      <vt:variant>
        <vt:i4>393285</vt:i4>
      </vt:variant>
      <vt:variant>
        <vt:i4>903</vt:i4>
      </vt:variant>
      <vt:variant>
        <vt:i4>0</vt:i4>
      </vt:variant>
      <vt:variant>
        <vt:i4>5</vt:i4>
      </vt:variant>
      <vt:variant>
        <vt:lpwstr>https://wiki.ohie.org/display/SUB/FHIR+Document+interface+module</vt:lpwstr>
      </vt:variant>
      <vt:variant>
        <vt:lpwstr/>
      </vt:variant>
      <vt:variant>
        <vt:i4>2162805</vt:i4>
      </vt:variant>
      <vt:variant>
        <vt:i4>900</vt:i4>
      </vt:variant>
      <vt:variant>
        <vt:i4>0</vt:i4>
      </vt:variant>
      <vt:variant>
        <vt:i4>5</vt:i4>
      </vt:variant>
      <vt:variant>
        <vt:lpwstr>http://www.hl7.org/implement/standards/fhir/references.html</vt:lpwstr>
      </vt:variant>
      <vt:variant>
        <vt:lpwstr>contained</vt:lpwstr>
      </vt:variant>
      <vt:variant>
        <vt:i4>7274556</vt:i4>
      </vt:variant>
      <vt:variant>
        <vt:i4>897</vt:i4>
      </vt:variant>
      <vt:variant>
        <vt:i4>0</vt:i4>
      </vt:variant>
      <vt:variant>
        <vt:i4>5</vt:i4>
      </vt:variant>
      <vt:variant>
        <vt:lpwstr>http://www.hl7.org/implement/standards/fhir/messaging.html</vt:lpwstr>
      </vt:variant>
      <vt:variant>
        <vt:lpwstr/>
      </vt:variant>
      <vt:variant>
        <vt:i4>8060986</vt:i4>
      </vt:variant>
      <vt:variant>
        <vt:i4>894</vt:i4>
      </vt:variant>
      <vt:variant>
        <vt:i4>0</vt:i4>
      </vt:variant>
      <vt:variant>
        <vt:i4>5</vt:i4>
      </vt:variant>
      <vt:variant>
        <vt:lpwstr>http://www.hl7.org/implement/standards/fhir/documents.html</vt:lpwstr>
      </vt:variant>
      <vt:variant>
        <vt:lpwstr/>
      </vt:variant>
      <vt:variant>
        <vt:i4>6226041</vt:i4>
      </vt:variant>
      <vt:variant>
        <vt:i4>891</vt:i4>
      </vt:variant>
      <vt:variant>
        <vt:i4>0</vt:i4>
      </vt:variant>
      <vt:variant>
        <vt:i4>5</vt:i4>
      </vt:variant>
      <vt:variant>
        <vt:lpwstr>http://www.hl7.org/implement/standards/fhir/organization.html</vt:lpwstr>
      </vt:variant>
      <vt:variant>
        <vt:lpwstr/>
      </vt:variant>
      <vt:variant>
        <vt:i4>5111909</vt:i4>
      </vt:variant>
      <vt:variant>
        <vt:i4>888</vt:i4>
      </vt:variant>
      <vt:variant>
        <vt:i4>0</vt:i4>
      </vt:variant>
      <vt:variant>
        <vt:i4>5</vt:i4>
      </vt:variant>
      <vt:variant>
        <vt:lpwstr>http://www.hl7.org/implement/standards/fhir/practitioner.html</vt:lpwstr>
      </vt:variant>
      <vt:variant>
        <vt:lpwstr/>
      </vt:variant>
      <vt:variant>
        <vt:i4>1441880</vt:i4>
      </vt:variant>
      <vt:variant>
        <vt:i4>885</vt:i4>
      </vt:variant>
      <vt:variant>
        <vt:i4>0</vt:i4>
      </vt:variant>
      <vt:variant>
        <vt:i4>5</vt:i4>
      </vt:variant>
      <vt:variant>
        <vt:lpwstr>http://www.hl7.org/implement/standards/fhir/patient.html</vt:lpwstr>
      </vt:variant>
      <vt:variant>
        <vt:lpwstr/>
      </vt:variant>
      <vt:variant>
        <vt:i4>3211268</vt:i4>
      </vt:variant>
      <vt:variant>
        <vt:i4>879</vt:i4>
      </vt:variant>
      <vt:variant>
        <vt:i4>0</vt:i4>
      </vt:variant>
      <vt:variant>
        <vt:i4>5</vt:i4>
      </vt:variant>
      <vt:variant>
        <vt:lpwstr>http://en.wikipedia.org/wiki/Portable_Document_Format</vt:lpwstr>
      </vt:variant>
      <vt:variant>
        <vt:lpwstr/>
      </vt:variant>
      <vt:variant>
        <vt:i4>8060986</vt:i4>
      </vt:variant>
      <vt:variant>
        <vt:i4>876</vt:i4>
      </vt:variant>
      <vt:variant>
        <vt:i4>0</vt:i4>
      </vt:variant>
      <vt:variant>
        <vt:i4>5</vt:i4>
      </vt:variant>
      <vt:variant>
        <vt:lpwstr>http://www.hl7.org/implement/standards/fhir/documents.html</vt:lpwstr>
      </vt:variant>
      <vt:variant>
        <vt:lpwstr/>
      </vt:variant>
      <vt:variant>
        <vt:i4>5308513</vt:i4>
      </vt:variant>
      <vt:variant>
        <vt:i4>870</vt:i4>
      </vt:variant>
      <vt:variant>
        <vt:i4>0</vt:i4>
      </vt:variant>
      <vt:variant>
        <vt:i4>5</vt:i4>
      </vt:variant>
      <vt:variant>
        <vt:lpwstr>http://www.hl7.org/implement/standards/product_brief.cfm?product_id=7</vt:lpwstr>
      </vt:variant>
      <vt:variant>
        <vt:lpwstr/>
      </vt:variant>
      <vt:variant>
        <vt:i4>1310790</vt:i4>
      </vt:variant>
      <vt:variant>
        <vt:i4>867</vt:i4>
      </vt:variant>
      <vt:variant>
        <vt:i4>0</vt:i4>
      </vt:variant>
      <vt:variant>
        <vt:i4>5</vt:i4>
      </vt:variant>
      <vt:variant>
        <vt:lpwstr>http://www.hl7.org/implement/standards/fhir/xds.html</vt:lpwstr>
      </vt:variant>
      <vt:variant>
        <vt:lpwstr/>
      </vt:variant>
      <vt:variant>
        <vt:i4>2818138</vt:i4>
      </vt:variant>
      <vt:variant>
        <vt:i4>861</vt:i4>
      </vt:variant>
      <vt:variant>
        <vt:i4>0</vt:i4>
      </vt:variant>
      <vt:variant>
        <vt:i4>5</vt:i4>
      </vt:variant>
      <vt:variant>
        <vt:lpwstr>http://wiki.ihe.net/index.php?title=Cross-Enterprise_Document_Sharing</vt:lpwstr>
      </vt:variant>
      <vt:variant>
        <vt:lpwstr/>
      </vt:variant>
      <vt:variant>
        <vt:i4>8192036</vt:i4>
      </vt:variant>
      <vt:variant>
        <vt:i4>858</vt:i4>
      </vt:variant>
      <vt:variant>
        <vt:i4>0</vt:i4>
      </vt:variant>
      <vt:variant>
        <vt:i4>5</vt:i4>
      </vt:variant>
      <vt:variant>
        <vt:lpwstr>http://www.hl7.org/implement/standards/fhir/documentreference.html</vt:lpwstr>
      </vt:variant>
      <vt:variant>
        <vt:lpwstr/>
      </vt:variant>
      <vt:variant>
        <vt:i4>4653154</vt:i4>
      </vt:variant>
      <vt:variant>
        <vt:i4>855</vt:i4>
      </vt:variant>
      <vt:variant>
        <vt:i4>0</vt:i4>
      </vt:variant>
      <vt:variant>
        <vt:i4>5</vt:i4>
      </vt:variant>
      <vt:variant>
        <vt:lpwstr>http://www.hl7.org/implement/standards/fhir/http.html</vt:lpwstr>
      </vt:variant>
      <vt:variant>
        <vt:lpwstr/>
      </vt:variant>
      <vt:variant>
        <vt:i4>1376278</vt:i4>
      </vt:variant>
      <vt:variant>
        <vt:i4>849</vt:i4>
      </vt:variant>
      <vt:variant>
        <vt:i4>0</vt:i4>
      </vt:variant>
      <vt:variant>
        <vt:i4>5</vt:i4>
      </vt:variant>
      <vt:variant>
        <vt:lpwstr>https://wiki.ohie.org/display/SUB/Introduction+to+Clinical+Document+Architecture</vt:lpwstr>
      </vt:variant>
      <vt:variant>
        <vt:lpwstr/>
      </vt:variant>
      <vt:variant>
        <vt:i4>7864336</vt:i4>
      </vt:variant>
      <vt:variant>
        <vt:i4>846</vt:i4>
      </vt:variant>
      <vt:variant>
        <vt:i4>0</vt:i4>
      </vt:variant>
      <vt:variant>
        <vt:i4>5</vt:i4>
      </vt:variant>
      <vt:variant>
        <vt:lpwstr>https://wiki.ohie.org/pages/viewpage.action?pageId=19464697</vt:lpwstr>
      </vt:variant>
      <vt:variant>
        <vt:lpwstr/>
      </vt:variant>
      <vt:variant>
        <vt:i4>6226038</vt:i4>
      </vt:variant>
      <vt:variant>
        <vt:i4>843</vt:i4>
      </vt:variant>
      <vt:variant>
        <vt:i4>0</vt:i4>
      </vt:variant>
      <vt:variant>
        <vt:i4>5</vt:i4>
      </vt:variant>
      <vt:variant>
        <vt:lpwstr>https://wiki.ohie.org/display/SUB/Clinical+Document+Architecture+Support+for+OpenSHR?preview=%2F20906099%2F21102608%2FClinical+Document+Architecture+Support+for+OpenSHR.docx</vt:lpwstr>
      </vt:variant>
      <vt:variant>
        <vt:lpwstr/>
      </vt:variant>
      <vt:variant>
        <vt:i4>5636109</vt:i4>
      </vt:variant>
      <vt:variant>
        <vt:i4>840</vt:i4>
      </vt:variant>
      <vt:variant>
        <vt:i4>0</vt:i4>
      </vt:variant>
      <vt:variant>
        <vt:i4>5</vt:i4>
      </vt:variant>
      <vt:variant>
        <vt:lpwstr>https://wiki.ohie.org/display/documents/OpenHIE+Architecture</vt:lpwstr>
      </vt:variant>
      <vt:variant>
        <vt:lpwstr/>
      </vt:variant>
      <vt:variant>
        <vt:i4>6553676</vt:i4>
      </vt:variant>
      <vt:variant>
        <vt:i4>837</vt:i4>
      </vt:variant>
      <vt:variant>
        <vt:i4>0</vt:i4>
      </vt:variant>
      <vt:variant>
        <vt:i4>5</vt:i4>
      </vt:variant>
      <vt:variant>
        <vt:lpwstr>https://wiki.ohie.org/pages/viewpage.action?pageId=21332379&amp;preview=%2F21332379%2F22022293%2F15-04-13+OpenHIE+Consent+--+draft+for+discussion+v0.1.docx</vt:lpwstr>
      </vt:variant>
      <vt:variant>
        <vt:lpwstr/>
      </vt:variant>
      <vt:variant>
        <vt:i4>5439592</vt:i4>
      </vt:variant>
      <vt:variant>
        <vt:i4>834</vt:i4>
      </vt:variant>
      <vt:variant>
        <vt:i4>0</vt:i4>
      </vt:variant>
      <vt:variant>
        <vt:i4>5</vt:i4>
      </vt:variant>
      <vt:variant>
        <vt:lpwstr>https://wiki.ohie.org/display/SUB/OpenHIM+Training+Resources?preview=%2F13926878%2F13860932%2FHITRAC+OpenHIM+Training+-++Overview.ppt</vt:lpwstr>
      </vt:variant>
      <vt:variant>
        <vt:lpwstr/>
      </vt:variant>
      <vt:variant>
        <vt:i4>3604558</vt:i4>
      </vt:variant>
      <vt:variant>
        <vt:i4>831</vt:i4>
      </vt:variant>
      <vt:variant>
        <vt:i4>0</vt:i4>
      </vt:variant>
      <vt:variant>
        <vt:i4>5</vt:i4>
      </vt:variant>
      <vt:variant>
        <vt:lpwstr>http://wiki.ihe.net/index.php/Audit_Trail_and_Node_Authentication</vt:lpwstr>
      </vt:variant>
      <vt:variant>
        <vt:lpwstr/>
      </vt:variant>
      <vt:variant>
        <vt:i4>4390942</vt:i4>
      </vt:variant>
      <vt:variant>
        <vt:i4>828</vt:i4>
      </vt:variant>
      <vt:variant>
        <vt:i4>0</vt:i4>
      </vt:variant>
      <vt:variant>
        <vt:i4>5</vt:i4>
      </vt:variant>
      <vt:variant>
        <vt:lpwstr>https://wiki.ohie.org/display/documents/Common+message+security+workflow</vt:lpwstr>
      </vt:variant>
      <vt:variant>
        <vt:lpwstr/>
      </vt:variant>
      <vt:variant>
        <vt:i4>4653056</vt:i4>
      </vt:variant>
      <vt:variant>
        <vt:i4>825</vt:i4>
      </vt:variant>
      <vt:variant>
        <vt:i4>0</vt:i4>
      </vt:variant>
      <vt:variant>
        <vt:i4>5</vt:i4>
      </vt:variant>
      <vt:variant>
        <vt:lpwstr>https://wiki.ohie.org/display/resources/2016-04-19+IOL+Community+Calls?preview=%2F24018967%2F24674698%2FPrivacy+%26+Security+Maturity+Model.pptx</vt:lpwstr>
      </vt:variant>
      <vt:variant>
        <vt:lpwstr/>
      </vt:variant>
      <vt:variant>
        <vt:i4>3932273</vt:i4>
      </vt:variant>
      <vt:variant>
        <vt:i4>822</vt:i4>
      </vt:variant>
      <vt:variant>
        <vt:i4>0</vt:i4>
      </vt:variant>
      <vt:variant>
        <vt:i4>5</vt:i4>
      </vt:variant>
      <vt:variant>
        <vt:lpwstr>https://wiki.ohie.org/display/SUB/OpenHIE+Privacy+and+Security</vt:lpwstr>
      </vt:variant>
      <vt:variant>
        <vt:lpwstr/>
      </vt:variant>
      <vt:variant>
        <vt:i4>4390942</vt:i4>
      </vt:variant>
      <vt:variant>
        <vt:i4>819</vt:i4>
      </vt:variant>
      <vt:variant>
        <vt:i4>0</vt:i4>
      </vt:variant>
      <vt:variant>
        <vt:i4>5</vt:i4>
      </vt:variant>
      <vt:variant>
        <vt:lpwstr>https://wiki.ohie.org/display/documents/Common+message+security+workflow</vt:lpwstr>
      </vt:variant>
      <vt:variant>
        <vt:lpwstr/>
      </vt:variant>
      <vt:variant>
        <vt:i4>3604558</vt:i4>
      </vt:variant>
      <vt:variant>
        <vt:i4>816</vt:i4>
      </vt:variant>
      <vt:variant>
        <vt:i4>0</vt:i4>
      </vt:variant>
      <vt:variant>
        <vt:i4>5</vt:i4>
      </vt:variant>
      <vt:variant>
        <vt:lpwstr>http://wiki.ihe.net/index.php/Audit_Trail_and_Node_Authentication</vt:lpwstr>
      </vt:variant>
      <vt:variant>
        <vt:lpwstr/>
      </vt:variant>
      <vt:variant>
        <vt:i4>2883667</vt:i4>
      </vt:variant>
      <vt:variant>
        <vt:i4>813</vt:i4>
      </vt:variant>
      <vt:variant>
        <vt:i4>0</vt:i4>
      </vt:variant>
      <vt:variant>
        <vt:i4>5</vt:i4>
      </vt:variant>
      <vt:variant>
        <vt:lpwstr>http://hl7-vocabulary.pilotfishtechnology.com/HL7/index.html?page=http%3A//hl7-vocabulary.pilotfishtechnology.com/HL7/model/XCSData.ADT_A01_ADT_message.PD1_Patient_Additional_Demographic.PD1.12_Protection_Indicator.html</vt:lpwstr>
      </vt:variant>
      <vt:variant>
        <vt:lpwstr/>
      </vt:variant>
      <vt:variant>
        <vt:i4>4325453</vt:i4>
      </vt:variant>
      <vt:variant>
        <vt:i4>810</vt:i4>
      </vt:variant>
      <vt:variant>
        <vt:i4>0</vt:i4>
      </vt:variant>
      <vt:variant>
        <vt:i4>5</vt:i4>
      </vt:variant>
      <vt:variant>
        <vt:lpwstr>http://www.iso.org/iso/home/store/catalogue_tc/catalogue_detail.htm?csnumber=54547</vt:lpwstr>
      </vt:variant>
      <vt:variant>
        <vt:lpwstr/>
      </vt:variant>
      <vt:variant>
        <vt:i4>786477</vt:i4>
      </vt:variant>
      <vt:variant>
        <vt:i4>807</vt:i4>
      </vt:variant>
      <vt:variant>
        <vt:i4>0</vt:i4>
      </vt:variant>
      <vt:variant>
        <vt:i4>5</vt:i4>
      </vt:variant>
      <vt:variant>
        <vt:lpwstr>https://wiki.ohie.org/display/SUB/Interoperability+Layer+Performance+Analysis</vt:lpwstr>
      </vt:variant>
      <vt:variant>
        <vt:lpwstr/>
      </vt:variant>
      <vt:variant>
        <vt:i4>6619228</vt:i4>
      </vt:variant>
      <vt:variant>
        <vt:i4>804</vt:i4>
      </vt:variant>
      <vt:variant>
        <vt:i4>0</vt:i4>
      </vt:variant>
      <vt:variant>
        <vt:i4>5</vt:i4>
      </vt:variant>
      <vt:variant>
        <vt:lpwstr>https://wiki.ohie.org/display/SUB/Performance+evaluation+of+OpenMRS</vt:lpwstr>
      </vt:variant>
      <vt:variant>
        <vt:lpwstr/>
      </vt:variant>
      <vt:variant>
        <vt:i4>5374076</vt:i4>
      </vt:variant>
      <vt:variant>
        <vt:i4>801</vt:i4>
      </vt:variant>
      <vt:variant>
        <vt:i4>0</vt:i4>
      </vt:variant>
      <vt:variant>
        <vt:i4>5</vt:i4>
      </vt:variant>
      <vt:variant>
        <vt:lpwstr>https://wiki.ohie.org/display/SUB/Interoperability+Layer+-+Use+Cases+and+Requirements</vt:lpwstr>
      </vt:variant>
      <vt:variant>
        <vt:lpwstr/>
      </vt:variant>
      <vt:variant>
        <vt:i4>5374076</vt:i4>
      </vt:variant>
      <vt:variant>
        <vt:i4>798</vt:i4>
      </vt:variant>
      <vt:variant>
        <vt:i4>0</vt:i4>
      </vt:variant>
      <vt:variant>
        <vt:i4>5</vt:i4>
      </vt:variant>
      <vt:variant>
        <vt:lpwstr>https://wiki.ohie.org/display/SUB/Interoperability+Layer+-+Use+Cases+and+Requirements</vt:lpwstr>
      </vt:variant>
      <vt:variant>
        <vt:lpwstr/>
      </vt:variant>
      <vt:variant>
        <vt:i4>4128868</vt:i4>
      </vt:variant>
      <vt:variant>
        <vt:i4>795</vt:i4>
      </vt:variant>
      <vt:variant>
        <vt:i4>0</vt:i4>
      </vt:variant>
      <vt:variant>
        <vt:i4>5</vt:i4>
      </vt:variant>
      <vt:variant>
        <vt:lpwstr>https://wiki.ohie.org/display/SUB/REST+Interface+Module+Design</vt:lpwstr>
      </vt:variant>
      <vt:variant>
        <vt:lpwstr/>
      </vt:variant>
      <vt:variant>
        <vt:i4>5374076</vt:i4>
      </vt:variant>
      <vt:variant>
        <vt:i4>792</vt:i4>
      </vt:variant>
      <vt:variant>
        <vt:i4>0</vt:i4>
      </vt:variant>
      <vt:variant>
        <vt:i4>5</vt:i4>
      </vt:variant>
      <vt:variant>
        <vt:lpwstr>https://wiki.ohie.org/display/SUB/Interoperability+Layer+-+Use+Cases+and+Requirements</vt:lpwstr>
      </vt:variant>
      <vt:variant>
        <vt:lpwstr/>
      </vt:variant>
      <vt:variant>
        <vt:i4>6488104</vt:i4>
      </vt:variant>
      <vt:variant>
        <vt:i4>789</vt:i4>
      </vt:variant>
      <vt:variant>
        <vt:i4>0</vt:i4>
      </vt:variant>
      <vt:variant>
        <vt:i4>5</vt:i4>
      </vt:variant>
      <vt:variant>
        <vt:lpwstr/>
      </vt:variant>
      <vt:variant>
        <vt:lpwstr>NF_3_2_SupportEncryptDataAtRest</vt:lpwstr>
      </vt:variant>
      <vt:variant>
        <vt:i4>917596</vt:i4>
      </vt:variant>
      <vt:variant>
        <vt:i4>786</vt:i4>
      </vt:variant>
      <vt:variant>
        <vt:i4>0</vt:i4>
      </vt:variant>
      <vt:variant>
        <vt:i4>5</vt:i4>
      </vt:variant>
      <vt:variant>
        <vt:lpwstr/>
      </vt:variant>
      <vt:variant>
        <vt:lpwstr>NF_3_1_SupportEncryptDataInFlight</vt:lpwstr>
      </vt:variant>
      <vt:variant>
        <vt:i4>131157</vt:i4>
      </vt:variant>
      <vt:variant>
        <vt:i4>783</vt:i4>
      </vt:variant>
      <vt:variant>
        <vt:i4>0</vt:i4>
      </vt:variant>
      <vt:variant>
        <vt:i4>5</vt:i4>
      </vt:variant>
      <vt:variant>
        <vt:lpwstr>https://wiki.ohie.org/display/SUB/OpenHIE+Interoperability+Layer+design+document?preview=/11370499/13860918/13-10-16%20authentication%20and%20authorization.pptx</vt:lpwstr>
      </vt:variant>
      <vt:variant>
        <vt:lpwstr/>
      </vt:variant>
      <vt:variant>
        <vt:i4>1769494</vt:i4>
      </vt:variant>
      <vt:variant>
        <vt:i4>780</vt:i4>
      </vt:variant>
      <vt:variant>
        <vt:i4>0</vt:i4>
      </vt:variant>
      <vt:variant>
        <vt:i4>5</vt:i4>
      </vt:variant>
      <vt:variant>
        <vt:lpwstr>https://wiki.ohie.org/display/SUB/OpenHIE+Interoperability+Layer+design+document</vt:lpwstr>
      </vt:variant>
      <vt:variant>
        <vt:lpwstr/>
      </vt:variant>
      <vt:variant>
        <vt:i4>131157</vt:i4>
      </vt:variant>
      <vt:variant>
        <vt:i4>777</vt:i4>
      </vt:variant>
      <vt:variant>
        <vt:i4>0</vt:i4>
      </vt:variant>
      <vt:variant>
        <vt:i4>5</vt:i4>
      </vt:variant>
      <vt:variant>
        <vt:lpwstr>https://wiki.ohie.org/display/SUB/OpenHIE+Interoperability+Layer+design+document?preview=/11370499/13860918/13-10-16%20authentication%20and%20authorization.pptx</vt:lpwstr>
      </vt:variant>
      <vt:variant>
        <vt:lpwstr/>
      </vt:variant>
      <vt:variant>
        <vt:i4>1769494</vt:i4>
      </vt:variant>
      <vt:variant>
        <vt:i4>774</vt:i4>
      </vt:variant>
      <vt:variant>
        <vt:i4>0</vt:i4>
      </vt:variant>
      <vt:variant>
        <vt:i4>5</vt:i4>
      </vt:variant>
      <vt:variant>
        <vt:lpwstr>https://wiki.ohie.org/display/SUB/OpenHIE+Interoperability+Layer+design+document</vt:lpwstr>
      </vt:variant>
      <vt:variant>
        <vt:lpwstr/>
      </vt:variant>
      <vt:variant>
        <vt:i4>7340083</vt:i4>
      </vt:variant>
      <vt:variant>
        <vt:i4>771</vt:i4>
      </vt:variant>
      <vt:variant>
        <vt:i4>0</vt:i4>
      </vt:variant>
      <vt:variant>
        <vt:i4>5</vt:i4>
      </vt:variant>
      <vt:variant>
        <vt:lpwstr/>
      </vt:variant>
      <vt:variant>
        <vt:lpwstr>NF_2_2_SupportAuthorization</vt:lpwstr>
      </vt:variant>
      <vt:variant>
        <vt:i4>65594</vt:i4>
      </vt:variant>
      <vt:variant>
        <vt:i4>768</vt:i4>
      </vt:variant>
      <vt:variant>
        <vt:i4>0</vt:i4>
      </vt:variant>
      <vt:variant>
        <vt:i4>5</vt:i4>
      </vt:variant>
      <vt:variant>
        <vt:lpwstr/>
      </vt:variant>
      <vt:variant>
        <vt:lpwstr>NF_2_1_SupportAuthentication</vt:lpwstr>
      </vt:variant>
      <vt:variant>
        <vt:i4>1835080</vt:i4>
      </vt:variant>
      <vt:variant>
        <vt:i4>765</vt:i4>
      </vt:variant>
      <vt:variant>
        <vt:i4>0</vt:i4>
      </vt:variant>
      <vt:variant>
        <vt:i4>5</vt:i4>
      </vt:variant>
      <vt:variant>
        <vt:lpwstr>https://wiki.ohie.org/display/SUB/Standards+for+the+Shared+Health+Record</vt:lpwstr>
      </vt:variant>
      <vt:variant>
        <vt:lpwstr/>
      </vt:variant>
      <vt:variant>
        <vt:i4>5373977</vt:i4>
      </vt:variant>
      <vt:variant>
        <vt:i4>762</vt:i4>
      </vt:variant>
      <vt:variant>
        <vt:i4>0</vt:i4>
      </vt:variant>
      <vt:variant>
        <vt:i4>5</vt:i4>
      </vt:variant>
      <vt:variant>
        <vt:lpwstr/>
      </vt:variant>
      <vt:variant>
        <vt:lpwstr>NF_5_PerfMetrics</vt:lpwstr>
      </vt:variant>
      <vt:variant>
        <vt:i4>5374058</vt:i4>
      </vt:variant>
      <vt:variant>
        <vt:i4>759</vt:i4>
      </vt:variant>
      <vt:variant>
        <vt:i4>0</vt:i4>
      </vt:variant>
      <vt:variant>
        <vt:i4>5</vt:i4>
      </vt:variant>
      <vt:variant>
        <vt:lpwstr/>
      </vt:variant>
      <vt:variant>
        <vt:lpwstr>NF_4_HeadlessServiceWithNoGUI</vt:lpwstr>
      </vt:variant>
      <vt:variant>
        <vt:i4>6488104</vt:i4>
      </vt:variant>
      <vt:variant>
        <vt:i4>756</vt:i4>
      </vt:variant>
      <vt:variant>
        <vt:i4>0</vt:i4>
      </vt:variant>
      <vt:variant>
        <vt:i4>5</vt:i4>
      </vt:variant>
      <vt:variant>
        <vt:lpwstr/>
      </vt:variant>
      <vt:variant>
        <vt:lpwstr>NF_3_2_SupportEncryptDataAtRest</vt:lpwstr>
      </vt:variant>
      <vt:variant>
        <vt:i4>917596</vt:i4>
      </vt:variant>
      <vt:variant>
        <vt:i4>753</vt:i4>
      </vt:variant>
      <vt:variant>
        <vt:i4>0</vt:i4>
      </vt:variant>
      <vt:variant>
        <vt:i4>5</vt:i4>
      </vt:variant>
      <vt:variant>
        <vt:lpwstr/>
      </vt:variant>
      <vt:variant>
        <vt:lpwstr>NF_3_1_SupportEncryptDataInFlight</vt:lpwstr>
      </vt:variant>
      <vt:variant>
        <vt:i4>6226022</vt:i4>
      </vt:variant>
      <vt:variant>
        <vt:i4>750</vt:i4>
      </vt:variant>
      <vt:variant>
        <vt:i4>0</vt:i4>
      </vt:variant>
      <vt:variant>
        <vt:i4>5</vt:i4>
      </vt:variant>
      <vt:variant>
        <vt:lpwstr/>
      </vt:variant>
      <vt:variant>
        <vt:lpwstr>NF_3_SupportEncryptDataInFlightAtRest</vt:lpwstr>
      </vt:variant>
      <vt:variant>
        <vt:i4>7340083</vt:i4>
      </vt:variant>
      <vt:variant>
        <vt:i4>747</vt:i4>
      </vt:variant>
      <vt:variant>
        <vt:i4>0</vt:i4>
      </vt:variant>
      <vt:variant>
        <vt:i4>5</vt:i4>
      </vt:variant>
      <vt:variant>
        <vt:lpwstr/>
      </vt:variant>
      <vt:variant>
        <vt:lpwstr>NF_2_2_SupportAuthorization</vt:lpwstr>
      </vt:variant>
      <vt:variant>
        <vt:i4>65594</vt:i4>
      </vt:variant>
      <vt:variant>
        <vt:i4>744</vt:i4>
      </vt:variant>
      <vt:variant>
        <vt:i4>0</vt:i4>
      </vt:variant>
      <vt:variant>
        <vt:i4>5</vt:i4>
      </vt:variant>
      <vt:variant>
        <vt:lpwstr/>
      </vt:variant>
      <vt:variant>
        <vt:lpwstr>NF_2_1_SupportAuthentication</vt:lpwstr>
      </vt:variant>
      <vt:variant>
        <vt:i4>4063248</vt:i4>
      </vt:variant>
      <vt:variant>
        <vt:i4>741</vt:i4>
      </vt:variant>
      <vt:variant>
        <vt:i4>0</vt:i4>
      </vt:variant>
      <vt:variant>
        <vt:i4>5</vt:i4>
      </vt:variant>
      <vt:variant>
        <vt:lpwstr/>
      </vt:variant>
      <vt:variant>
        <vt:lpwstr>NF_2_SupportAuthenticationAuthorization</vt:lpwstr>
      </vt:variant>
      <vt:variant>
        <vt:i4>4194429</vt:i4>
      </vt:variant>
      <vt:variant>
        <vt:i4>738</vt:i4>
      </vt:variant>
      <vt:variant>
        <vt:i4>0</vt:i4>
      </vt:variant>
      <vt:variant>
        <vt:i4>5</vt:i4>
      </vt:variant>
      <vt:variant>
        <vt:lpwstr/>
      </vt:variant>
      <vt:variant>
        <vt:lpwstr>NF_1_AdheresStandards</vt:lpwstr>
      </vt:variant>
      <vt:variant>
        <vt:i4>2752541</vt:i4>
      </vt:variant>
      <vt:variant>
        <vt:i4>735</vt:i4>
      </vt:variant>
      <vt:variant>
        <vt:i4>0</vt:i4>
      </vt:variant>
      <vt:variant>
        <vt:i4>5</vt:i4>
      </vt:variant>
      <vt:variant>
        <vt:lpwstr>https://wiki.ohie.org/display/SUB/Introduction+to+Cross-enterprise+Document+Sharing</vt:lpwstr>
      </vt:variant>
      <vt:variant>
        <vt:lpwstr/>
      </vt:variant>
      <vt:variant>
        <vt:i4>2555911</vt:i4>
      </vt:variant>
      <vt:variant>
        <vt:i4>732</vt:i4>
      </vt:variant>
      <vt:variant>
        <vt:i4>0</vt:i4>
      </vt:variant>
      <vt:variant>
        <vt:i4>5</vt:i4>
      </vt:variant>
      <vt:variant>
        <vt:lpwstr>http://wiki.ihe.net/index.php/Mobile_access_to_Health_Documents_(MHD)</vt:lpwstr>
      </vt:variant>
      <vt:variant>
        <vt:lpwstr>Specification</vt:lpwstr>
      </vt:variant>
      <vt:variant>
        <vt:i4>6226038</vt:i4>
      </vt:variant>
      <vt:variant>
        <vt:i4>729</vt:i4>
      </vt:variant>
      <vt:variant>
        <vt:i4>0</vt:i4>
      </vt:variant>
      <vt:variant>
        <vt:i4>5</vt:i4>
      </vt:variant>
      <vt:variant>
        <vt:lpwstr>https://wiki.ohie.org/display/SUB/Clinical+Document+Architecture+Support+for+OpenSHR?preview=%2F20906099%2F21102608%2FClinical+Document+Architecture+Support+for+OpenSHR.docx</vt:lpwstr>
      </vt:variant>
      <vt:variant>
        <vt:lpwstr/>
      </vt:variant>
      <vt:variant>
        <vt:i4>458795</vt:i4>
      </vt:variant>
      <vt:variant>
        <vt:i4>726</vt:i4>
      </vt:variant>
      <vt:variant>
        <vt:i4>0</vt:i4>
      </vt:variant>
      <vt:variant>
        <vt:i4>5</vt:i4>
      </vt:variant>
      <vt:variant>
        <vt:lpwstr>https://wiki.ohie.org/display/documents/Query+patient-level+clinical+data+workflow+-+V2.0</vt:lpwstr>
      </vt:variant>
      <vt:variant>
        <vt:lpwstr/>
      </vt:variant>
      <vt:variant>
        <vt:i4>7340113</vt:i4>
      </vt:variant>
      <vt:variant>
        <vt:i4>723</vt:i4>
      </vt:variant>
      <vt:variant>
        <vt:i4>0</vt:i4>
      </vt:variant>
      <vt:variant>
        <vt:i4>5</vt:i4>
      </vt:variant>
      <vt:variant>
        <vt:lpwstr/>
      </vt:variant>
      <vt:variant>
        <vt:lpwstr>Workflow_QueryPatientLevelClinWF_v2</vt:lpwstr>
      </vt:variant>
      <vt:variant>
        <vt:i4>7208999</vt:i4>
      </vt:variant>
      <vt:variant>
        <vt:i4>720</vt:i4>
      </vt:variant>
      <vt:variant>
        <vt:i4>0</vt:i4>
      </vt:variant>
      <vt:variant>
        <vt:i4>5</vt:i4>
      </vt:variant>
      <vt:variant>
        <vt:lpwstr/>
      </vt:variant>
      <vt:variant>
        <vt:lpwstr>FR_12_4_GenClinDocs_FHIR</vt:lpwstr>
      </vt:variant>
      <vt:variant>
        <vt:i4>1048612</vt:i4>
      </vt:variant>
      <vt:variant>
        <vt:i4>717</vt:i4>
      </vt:variant>
      <vt:variant>
        <vt:i4>0</vt:i4>
      </vt:variant>
      <vt:variant>
        <vt:i4>5</vt:i4>
      </vt:variant>
      <vt:variant>
        <vt:lpwstr/>
      </vt:variant>
      <vt:variant>
        <vt:lpwstr>FR_12_3_GenClinDocs_XDS</vt:lpwstr>
      </vt:variant>
      <vt:variant>
        <vt:i4>1835047</vt:i4>
      </vt:variant>
      <vt:variant>
        <vt:i4>714</vt:i4>
      </vt:variant>
      <vt:variant>
        <vt:i4>0</vt:i4>
      </vt:variant>
      <vt:variant>
        <vt:i4>5</vt:i4>
      </vt:variant>
      <vt:variant>
        <vt:lpwstr/>
      </vt:variant>
      <vt:variant>
        <vt:lpwstr>FR_12_2_GenClinDocs_MHD</vt:lpwstr>
      </vt:variant>
      <vt:variant>
        <vt:i4>1048623</vt:i4>
      </vt:variant>
      <vt:variant>
        <vt:i4>711</vt:i4>
      </vt:variant>
      <vt:variant>
        <vt:i4>0</vt:i4>
      </vt:variant>
      <vt:variant>
        <vt:i4>5</vt:i4>
      </vt:variant>
      <vt:variant>
        <vt:lpwstr/>
      </vt:variant>
      <vt:variant>
        <vt:lpwstr>FR_12_1_GenClinDocs_CDA</vt:lpwstr>
      </vt:variant>
      <vt:variant>
        <vt:i4>5701648</vt:i4>
      </vt:variant>
      <vt:variant>
        <vt:i4>708</vt:i4>
      </vt:variant>
      <vt:variant>
        <vt:i4>0</vt:i4>
      </vt:variant>
      <vt:variant>
        <vt:i4>5</vt:i4>
      </vt:variant>
      <vt:variant>
        <vt:lpwstr>https://wiki.ohie.org/display/documents/Save+patient-level+clinical+data+workflow+-+V2.0</vt:lpwstr>
      </vt:variant>
      <vt:variant>
        <vt:lpwstr/>
      </vt:variant>
      <vt:variant>
        <vt:i4>2031701</vt:i4>
      </vt:variant>
      <vt:variant>
        <vt:i4>705</vt:i4>
      </vt:variant>
      <vt:variant>
        <vt:i4>0</vt:i4>
      </vt:variant>
      <vt:variant>
        <vt:i4>5</vt:i4>
      </vt:variant>
      <vt:variant>
        <vt:lpwstr/>
      </vt:variant>
      <vt:variant>
        <vt:lpwstr>Workflow_SavePatientLevelClinWF_v2</vt:lpwstr>
      </vt:variant>
      <vt:variant>
        <vt:i4>3342417</vt:i4>
      </vt:variant>
      <vt:variant>
        <vt:i4>702</vt:i4>
      </vt:variant>
      <vt:variant>
        <vt:i4>0</vt:i4>
      </vt:variant>
      <vt:variant>
        <vt:i4>5</vt:i4>
      </vt:variant>
      <vt:variant>
        <vt:lpwstr>https://wiki.ohie.org/display/documents/Aggregate+data+from+the+SHR</vt:lpwstr>
      </vt:variant>
      <vt:variant>
        <vt:lpwstr/>
      </vt:variant>
      <vt:variant>
        <vt:i4>917557</vt:i4>
      </vt:variant>
      <vt:variant>
        <vt:i4>699</vt:i4>
      </vt:variant>
      <vt:variant>
        <vt:i4>0</vt:i4>
      </vt:variant>
      <vt:variant>
        <vt:i4>5</vt:i4>
      </vt:variant>
      <vt:variant>
        <vt:lpwstr/>
      </vt:variant>
      <vt:variant>
        <vt:lpwstr>Workflow_AggregateDataFromTheSHR</vt:lpwstr>
      </vt:variant>
      <vt:variant>
        <vt:i4>3211270</vt:i4>
      </vt:variant>
      <vt:variant>
        <vt:i4>696</vt:i4>
      </vt:variant>
      <vt:variant>
        <vt:i4>0</vt:i4>
      </vt:variant>
      <vt:variant>
        <vt:i4>5</vt:i4>
      </vt:variant>
      <vt:variant>
        <vt:lpwstr>https://wiki.ohie.org/display/documents/OpenHIE+IHE+Integration+Statements?preview=%2F21332020%2F24674364%2FIS-2016+OpenSHR-OpenHIM.pdf</vt:lpwstr>
      </vt:variant>
      <vt:variant>
        <vt:lpwstr/>
      </vt:variant>
      <vt:variant>
        <vt:i4>4456461</vt:i4>
      </vt:variant>
      <vt:variant>
        <vt:i4>693</vt:i4>
      </vt:variant>
      <vt:variant>
        <vt:i4>0</vt:i4>
      </vt:variant>
      <vt:variant>
        <vt:i4>5</vt:i4>
      </vt:variant>
      <vt:variant>
        <vt:lpwstr>https://wiki.ohie.org/display/~dritz</vt:lpwstr>
      </vt:variant>
      <vt:variant>
        <vt:lpwstr/>
      </vt:variant>
      <vt:variant>
        <vt:i4>4128820</vt:i4>
      </vt:variant>
      <vt:variant>
        <vt:i4>690</vt:i4>
      </vt:variant>
      <vt:variant>
        <vt:i4>0</vt:i4>
      </vt:variant>
      <vt:variant>
        <vt:i4>5</vt:i4>
      </vt:variant>
      <vt:variant>
        <vt:lpwstr>https://wiki.ohie.org/display/documents/Save+patient-level+clinical+data+workflow+-+V1.0?focusedCommentId=19464479</vt:lpwstr>
      </vt:variant>
      <vt:variant>
        <vt:lpwstr>comment-19464479</vt:lpwstr>
      </vt:variant>
      <vt:variant>
        <vt:i4>5242999</vt:i4>
      </vt:variant>
      <vt:variant>
        <vt:i4>687</vt:i4>
      </vt:variant>
      <vt:variant>
        <vt:i4>0</vt:i4>
      </vt:variant>
      <vt:variant>
        <vt:i4>5</vt:i4>
      </vt:variant>
      <vt:variant>
        <vt:lpwstr>https://wiki.ohie.org/display/~hannes</vt:lpwstr>
      </vt:variant>
      <vt:variant>
        <vt:lpwstr/>
      </vt:variant>
      <vt:variant>
        <vt:i4>7733368</vt:i4>
      </vt:variant>
      <vt:variant>
        <vt:i4>684</vt:i4>
      </vt:variant>
      <vt:variant>
        <vt:i4>0</vt:i4>
      </vt:variant>
      <vt:variant>
        <vt:i4>5</vt:i4>
      </vt:variant>
      <vt:variant>
        <vt:lpwstr>https://wiki.ohie.org/display/SUB/OpenMRS+as+the+SHR+design+document?focusedCommentId=13926550</vt:lpwstr>
      </vt:variant>
      <vt:variant>
        <vt:lpwstr>comment-13926550</vt:lpwstr>
      </vt:variant>
      <vt:variant>
        <vt:i4>7667832</vt:i4>
      </vt:variant>
      <vt:variant>
        <vt:i4>681</vt:i4>
      </vt:variant>
      <vt:variant>
        <vt:i4>0</vt:i4>
      </vt:variant>
      <vt:variant>
        <vt:i4>5</vt:i4>
      </vt:variant>
      <vt:variant>
        <vt:lpwstr>https://wiki.ohie.org/display/SUB/Introduction</vt:lpwstr>
      </vt:variant>
      <vt:variant>
        <vt:lpwstr/>
      </vt:variant>
      <vt:variant>
        <vt:i4>458795</vt:i4>
      </vt:variant>
      <vt:variant>
        <vt:i4>678</vt:i4>
      </vt:variant>
      <vt:variant>
        <vt:i4>0</vt:i4>
      </vt:variant>
      <vt:variant>
        <vt:i4>5</vt:i4>
      </vt:variant>
      <vt:variant>
        <vt:lpwstr>https://wiki.ohie.org/display/documents/Query+patient-level+clinical+data+workflow+-+V2.0</vt:lpwstr>
      </vt:variant>
      <vt:variant>
        <vt:lpwstr/>
      </vt:variant>
      <vt:variant>
        <vt:i4>458795</vt:i4>
      </vt:variant>
      <vt:variant>
        <vt:i4>675</vt:i4>
      </vt:variant>
      <vt:variant>
        <vt:i4>0</vt:i4>
      </vt:variant>
      <vt:variant>
        <vt:i4>5</vt:i4>
      </vt:variant>
      <vt:variant>
        <vt:lpwstr>https://wiki.ohie.org/display/documents/Query+patient-level+clinical+data+workflow+-+V2.0</vt:lpwstr>
      </vt:variant>
      <vt:variant>
        <vt:lpwstr/>
      </vt:variant>
      <vt:variant>
        <vt:i4>1179705</vt:i4>
      </vt:variant>
      <vt:variant>
        <vt:i4>672</vt:i4>
      </vt:variant>
      <vt:variant>
        <vt:i4>0</vt:i4>
      </vt:variant>
      <vt:variant>
        <vt:i4>5</vt:i4>
      </vt:variant>
      <vt:variant>
        <vt:lpwstr/>
      </vt:variant>
      <vt:variant>
        <vt:lpwstr>FR_4_1_CanRetListDocsPatient</vt:lpwstr>
      </vt:variant>
      <vt:variant>
        <vt:i4>458795</vt:i4>
      </vt:variant>
      <vt:variant>
        <vt:i4>669</vt:i4>
      </vt:variant>
      <vt:variant>
        <vt:i4>0</vt:i4>
      </vt:variant>
      <vt:variant>
        <vt:i4>5</vt:i4>
      </vt:variant>
      <vt:variant>
        <vt:lpwstr>https://wiki.ohie.org/display/documents/Query+patient-level+clinical+data+workflow+-+V2.0</vt:lpwstr>
      </vt:variant>
      <vt:variant>
        <vt:lpwstr/>
      </vt:variant>
      <vt:variant>
        <vt:i4>458795</vt:i4>
      </vt:variant>
      <vt:variant>
        <vt:i4>666</vt:i4>
      </vt:variant>
      <vt:variant>
        <vt:i4>0</vt:i4>
      </vt:variant>
      <vt:variant>
        <vt:i4>5</vt:i4>
      </vt:variant>
      <vt:variant>
        <vt:lpwstr>https://wiki.ohie.org/display/documents/Query+patient-level+clinical+data+workflow+-+V2.0</vt:lpwstr>
      </vt:variant>
      <vt:variant>
        <vt:lpwstr/>
      </vt:variant>
      <vt:variant>
        <vt:i4>7012402</vt:i4>
      </vt:variant>
      <vt:variant>
        <vt:i4>663</vt:i4>
      </vt:variant>
      <vt:variant>
        <vt:i4>0</vt:i4>
      </vt:variant>
      <vt:variant>
        <vt:i4>5</vt:i4>
      </vt:variant>
      <vt:variant>
        <vt:lpwstr/>
      </vt:variant>
      <vt:variant>
        <vt:lpwstr>FR_4_2_CanRetSpecificDocPatient</vt:lpwstr>
      </vt:variant>
      <vt:variant>
        <vt:i4>1179705</vt:i4>
      </vt:variant>
      <vt:variant>
        <vt:i4>660</vt:i4>
      </vt:variant>
      <vt:variant>
        <vt:i4>0</vt:i4>
      </vt:variant>
      <vt:variant>
        <vt:i4>5</vt:i4>
      </vt:variant>
      <vt:variant>
        <vt:lpwstr/>
      </vt:variant>
      <vt:variant>
        <vt:lpwstr>FR_4_1_CanRetListDocsPatient</vt:lpwstr>
      </vt:variant>
      <vt:variant>
        <vt:i4>458795</vt:i4>
      </vt:variant>
      <vt:variant>
        <vt:i4>657</vt:i4>
      </vt:variant>
      <vt:variant>
        <vt:i4>0</vt:i4>
      </vt:variant>
      <vt:variant>
        <vt:i4>5</vt:i4>
      </vt:variant>
      <vt:variant>
        <vt:lpwstr>https://wiki.ohie.org/display/documents/Query+patient-level+clinical+data+workflow+-+V2.0</vt:lpwstr>
      </vt:variant>
      <vt:variant>
        <vt:lpwstr/>
      </vt:variant>
      <vt:variant>
        <vt:i4>5701648</vt:i4>
      </vt:variant>
      <vt:variant>
        <vt:i4>654</vt:i4>
      </vt:variant>
      <vt:variant>
        <vt:i4>0</vt:i4>
      </vt:variant>
      <vt:variant>
        <vt:i4>5</vt:i4>
      </vt:variant>
      <vt:variant>
        <vt:lpwstr>https://wiki.ohie.org/display/documents/Save+patient-level+clinical+data+workflow+-+V2.0</vt:lpwstr>
      </vt:variant>
      <vt:variant>
        <vt:lpwstr/>
      </vt:variant>
      <vt:variant>
        <vt:i4>5701648</vt:i4>
      </vt:variant>
      <vt:variant>
        <vt:i4>651</vt:i4>
      </vt:variant>
      <vt:variant>
        <vt:i4>0</vt:i4>
      </vt:variant>
      <vt:variant>
        <vt:i4>5</vt:i4>
      </vt:variant>
      <vt:variant>
        <vt:lpwstr>https://wiki.ohie.org/display/documents/Save+patient-level+clinical+data+workflow+-+V2.0</vt:lpwstr>
      </vt:variant>
      <vt:variant>
        <vt:lpwstr/>
      </vt:variant>
      <vt:variant>
        <vt:i4>5701648</vt:i4>
      </vt:variant>
      <vt:variant>
        <vt:i4>648</vt:i4>
      </vt:variant>
      <vt:variant>
        <vt:i4>0</vt:i4>
      </vt:variant>
      <vt:variant>
        <vt:i4>5</vt:i4>
      </vt:variant>
      <vt:variant>
        <vt:lpwstr>https://wiki.ohie.org/display/documents/Save+patient-level+clinical+data+workflow+-+V2.0</vt:lpwstr>
      </vt:variant>
      <vt:variant>
        <vt:lpwstr/>
      </vt:variant>
      <vt:variant>
        <vt:i4>5701648</vt:i4>
      </vt:variant>
      <vt:variant>
        <vt:i4>645</vt:i4>
      </vt:variant>
      <vt:variant>
        <vt:i4>0</vt:i4>
      </vt:variant>
      <vt:variant>
        <vt:i4>5</vt:i4>
      </vt:variant>
      <vt:variant>
        <vt:lpwstr>https://wiki.ohie.org/display/documents/Save+patient-level+clinical+data+workflow+-+V2.0</vt:lpwstr>
      </vt:variant>
      <vt:variant>
        <vt:lpwstr/>
      </vt:variant>
      <vt:variant>
        <vt:i4>6684714</vt:i4>
      </vt:variant>
      <vt:variant>
        <vt:i4>642</vt:i4>
      </vt:variant>
      <vt:variant>
        <vt:i4>0</vt:i4>
      </vt:variant>
      <vt:variant>
        <vt:i4>5</vt:i4>
      </vt:variant>
      <vt:variant>
        <vt:lpwstr/>
      </vt:variant>
      <vt:variant>
        <vt:lpwstr>FR_2_2_StoreStructClinDataHL7v2</vt:lpwstr>
      </vt:variant>
      <vt:variant>
        <vt:i4>6619208</vt:i4>
      </vt:variant>
      <vt:variant>
        <vt:i4>639</vt:i4>
      </vt:variant>
      <vt:variant>
        <vt:i4>0</vt:i4>
      </vt:variant>
      <vt:variant>
        <vt:i4>5</vt:i4>
      </vt:variant>
      <vt:variant>
        <vt:lpwstr/>
      </vt:variant>
      <vt:variant>
        <vt:lpwstr>FR_2_1_StoreStructClinDataFHIR</vt:lpwstr>
      </vt:variant>
      <vt:variant>
        <vt:i4>5701648</vt:i4>
      </vt:variant>
      <vt:variant>
        <vt:i4>636</vt:i4>
      </vt:variant>
      <vt:variant>
        <vt:i4>0</vt:i4>
      </vt:variant>
      <vt:variant>
        <vt:i4>5</vt:i4>
      </vt:variant>
      <vt:variant>
        <vt:lpwstr>https://wiki.ohie.org/display/documents/Save+patient-level+clinical+data+workflow+-+V2.0</vt:lpwstr>
      </vt:variant>
      <vt:variant>
        <vt:lpwstr/>
      </vt:variant>
      <vt:variant>
        <vt:i4>5701648</vt:i4>
      </vt:variant>
      <vt:variant>
        <vt:i4>633</vt:i4>
      </vt:variant>
      <vt:variant>
        <vt:i4>0</vt:i4>
      </vt:variant>
      <vt:variant>
        <vt:i4>5</vt:i4>
      </vt:variant>
      <vt:variant>
        <vt:lpwstr>https://wiki.ohie.org/display/documents/Save+patient-level+clinical+data+workflow+-+V2.0</vt:lpwstr>
      </vt:variant>
      <vt:variant>
        <vt:lpwstr/>
      </vt:variant>
      <vt:variant>
        <vt:i4>5701648</vt:i4>
      </vt:variant>
      <vt:variant>
        <vt:i4>630</vt:i4>
      </vt:variant>
      <vt:variant>
        <vt:i4>0</vt:i4>
      </vt:variant>
      <vt:variant>
        <vt:i4>5</vt:i4>
      </vt:variant>
      <vt:variant>
        <vt:lpwstr>https://wiki.ohie.org/display/documents/Save+patient-level+clinical+data+workflow+-+V2.0</vt:lpwstr>
      </vt:variant>
      <vt:variant>
        <vt:lpwstr/>
      </vt:variant>
      <vt:variant>
        <vt:i4>5701648</vt:i4>
      </vt:variant>
      <vt:variant>
        <vt:i4>627</vt:i4>
      </vt:variant>
      <vt:variant>
        <vt:i4>0</vt:i4>
      </vt:variant>
      <vt:variant>
        <vt:i4>5</vt:i4>
      </vt:variant>
      <vt:variant>
        <vt:lpwstr>https://wiki.ohie.org/display/documents/Save+patient-level+clinical+data+workflow+-+V2.0</vt:lpwstr>
      </vt:variant>
      <vt:variant>
        <vt:lpwstr/>
      </vt:variant>
      <vt:variant>
        <vt:i4>1966121</vt:i4>
      </vt:variant>
      <vt:variant>
        <vt:i4>624</vt:i4>
      </vt:variant>
      <vt:variant>
        <vt:i4>0</vt:i4>
      </vt:variant>
      <vt:variant>
        <vt:i4>5</vt:i4>
      </vt:variant>
      <vt:variant>
        <vt:lpwstr/>
      </vt:variant>
      <vt:variant>
        <vt:lpwstr>FR_1_3_StorePDFs</vt:lpwstr>
      </vt:variant>
      <vt:variant>
        <vt:i4>1376351</vt:i4>
      </vt:variant>
      <vt:variant>
        <vt:i4>621</vt:i4>
      </vt:variant>
      <vt:variant>
        <vt:i4>0</vt:i4>
      </vt:variant>
      <vt:variant>
        <vt:i4>5</vt:i4>
      </vt:variant>
      <vt:variant>
        <vt:lpwstr/>
      </vt:variant>
      <vt:variant>
        <vt:lpwstr>FR_1_2_StoreNarrativeText</vt:lpwstr>
      </vt:variant>
      <vt:variant>
        <vt:i4>7471186</vt:i4>
      </vt:variant>
      <vt:variant>
        <vt:i4>618</vt:i4>
      </vt:variant>
      <vt:variant>
        <vt:i4>0</vt:i4>
      </vt:variant>
      <vt:variant>
        <vt:i4>5</vt:i4>
      </vt:variant>
      <vt:variant>
        <vt:lpwstr/>
      </vt:variant>
      <vt:variant>
        <vt:lpwstr>FR_1_1_StoreImages</vt:lpwstr>
      </vt:variant>
      <vt:variant>
        <vt:i4>1572976</vt:i4>
      </vt:variant>
      <vt:variant>
        <vt:i4>615</vt:i4>
      </vt:variant>
      <vt:variant>
        <vt:i4>0</vt:i4>
      </vt:variant>
      <vt:variant>
        <vt:i4>5</vt:i4>
      </vt:variant>
      <vt:variant>
        <vt:lpwstr/>
      </vt:variant>
      <vt:variant>
        <vt:lpwstr>FR_13_IdentifyPatViaUniSysIdentifer</vt:lpwstr>
      </vt:variant>
      <vt:variant>
        <vt:i4>1048612</vt:i4>
      </vt:variant>
      <vt:variant>
        <vt:i4>612</vt:i4>
      </vt:variant>
      <vt:variant>
        <vt:i4>0</vt:i4>
      </vt:variant>
      <vt:variant>
        <vt:i4>5</vt:i4>
      </vt:variant>
      <vt:variant>
        <vt:lpwstr/>
      </vt:variant>
      <vt:variant>
        <vt:lpwstr>FR_12_3_GenClinDocs_XDS</vt:lpwstr>
      </vt:variant>
      <vt:variant>
        <vt:i4>1835047</vt:i4>
      </vt:variant>
      <vt:variant>
        <vt:i4>609</vt:i4>
      </vt:variant>
      <vt:variant>
        <vt:i4>0</vt:i4>
      </vt:variant>
      <vt:variant>
        <vt:i4>5</vt:i4>
      </vt:variant>
      <vt:variant>
        <vt:lpwstr/>
      </vt:variant>
      <vt:variant>
        <vt:lpwstr>FR_12_2_GenClinDocs_MHD</vt:lpwstr>
      </vt:variant>
      <vt:variant>
        <vt:i4>1048623</vt:i4>
      </vt:variant>
      <vt:variant>
        <vt:i4>606</vt:i4>
      </vt:variant>
      <vt:variant>
        <vt:i4>0</vt:i4>
      </vt:variant>
      <vt:variant>
        <vt:i4>5</vt:i4>
      </vt:variant>
      <vt:variant>
        <vt:lpwstr/>
      </vt:variant>
      <vt:variant>
        <vt:lpwstr>FR_12_1_GenClinDocs_CDA</vt:lpwstr>
      </vt:variant>
      <vt:variant>
        <vt:i4>7602204</vt:i4>
      </vt:variant>
      <vt:variant>
        <vt:i4>603</vt:i4>
      </vt:variant>
      <vt:variant>
        <vt:i4>0</vt:i4>
      </vt:variant>
      <vt:variant>
        <vt:i4>5</vt:i4>
      </vt:variant>
      <vt:variant>
        <vt:lpwstr/>
      </vt:variant>
      <vt:variant>
        <vt:lpwstr>FR_12_GenClinDocs</vt:lpwstr>
      </vt:variant>
      <vt:variant>
        <vt:i4>1310843</vt:i4>
      </vt:variant>
      <vt:variant>
        <vt:i4>600</vt:i4>
      </vt:variant>
      <vt:variant>
        <vt:i4>0</vt:i4>
      </vt:variant>
      <vt:variant>
        <vt:i4>5</vt:i4>
      </vt:variant>
      <vt:variant>
        <vt:lpwstr/>
      </vt:variant>
      <vt:variant>
        <vt:lpwstr>FR_11_AbleStoreObsDataMapStdRefTerm</vt:lpwstr>
      </vt:variant>
      <vt:variant>
        <vt:i4>1572985</vt:i4>
      </vt:variant>
      <vt:variant>
        <vt:i4>597</vt:i4>
      </vt:variant>
      <vt:variant>
        <vt:i4>0</vt:i4>
      </vt:variant>
      <vt:variant>
        <vt:i4>5</vt:i4>
      </vt:variant>
      <vt:variant>
        <vt:lpwstr/>
      </vt:variant>
      <vt:variant>
        <vt:lpwstr>FR_10_ShouldAllowStorRetrvPrivPolConstr</vt:lpwstr>
      </vt:variant>
      <vt:variant>
        <vt:i4>5701650</vt:i4>
      </vt:variant>
      <vt:variant>
        <vt:i4>594</vt:i4>
      </vt:variant>
      <vt:variant>
        <vt:i4>0</vt:i4>
      </vt:variant>
      <vt:variant>
        <vt:i4>5</vt:i4>
      </vt:variant>
      <vt:variant>
        <vt:lpwstr/>
      </vt:variant>
      <vt:variant>
        <vt:lpwstr>FR_9_ProvIntExtPointsVarStageDatLife</vt:lpwstr>
      </vt:variant>
      <vt:variant>
        <vt:i4>3997706</vt:i4>
      </vt:variant>
      <vt:variant>
        <vt:i4>591</vt:i4>
      </vt:variant>
      <vt:variant>
        <vt:i4>0</vt:i4>
      </vt:variant>
      <vt:variant>
        <vt:i4>5</vt:i4>
      </vt:variant>
      <vt:variant>
        <vt:lpwstr/>
      </vt:variant>
      <vt:variant>
        <vt:lpwstr>FR_8_AbilityExportDataForSecUse</vt:lpwstr>
      </vt:variant>
      <vt:variant>
        <vt:i4>3014771</vt:i4>
      </vt:variant>
      <vt:variant>
        <vt:i4>588</vt:i4>
      </vt:variant>
      <vt:variant>
        <vt:i4>0</vt:i4>
      </vt:variant>
      <vt:variant>
        <vt:i4>5</vt:i4>
      </vt:variant>
      <vt:variant>
        <vt:lpwstr/>
      </vt:variant>
      <vt:variant>
        <vt:lpwstr>FR_7_RecordsAndVersionsUpdates</vt:lpwstr>
      </vt:variant>
      <vt:variant>
        <vt:i4>3997718</vt:i4>
      </vt:variant>
      <vt:variant>
        <vt:i4>585</vt:i4>
      </vt:variant>
      <vt:variant>
        <vt:i4>0</vt:i4>
      </vt:variant>
      <vt:variant>
        <vt:i4>5</vt:i4>
      </vt:variant>
      <vt:variant>
        <vt:lpwstr/>
      </vt:variant>
      <vt:variant>
        <vt:lpwstr>FR_6_KeepsAuditLogsClinDemoData</vt:lpwstr>
      </vt:variant>
      <vt:variant>
        <vt:i4>2162797</vt:i4>
      </vt:variant>
      <vt:variant>
        <vt:i4>582</vt:i4>
      </vt:variant>
      <vt:variant>
        <vt:i4>0</vt:i4>
      </vt:variant>
      <vt:variant>
        <vt:i4>5</vt:i4>
      </vt:variant>
      <vt:variant>
        <vt:lpwstr/>
      </vt:variant>
      <vt:variant>
        <vt:lpwstr>FR_5_CanRetListDiscObsPatQryParams</vt:lpwstr>
      </vt:variant>
      <vt:variant>
        <vt:i4>7012402</vt:i4>
      </vt:variant>
      <vt:variant>
        <vt:i4>579</vt:i4>
      </vt:variant>
      <vt:variant>
        <vt:i4>0</vt:i4>
      </vt:variant>
      <vt:variant>
        <vt:i4>5</vt:i4>
      </vt:variant>
      <vt:variant>
        <vt:lpwstr/>
      </vt:variant>
      <vt:variant>
        <vt:lpwstr>FR_4_2_CanRetSpecificDocPatient</vt:lpwstr>
      </vt:variant>
      <vt:variant>
        <vt:i4>1179705</vt:i4>
      </vt:variant>
      <vt:variant>
        <vt:i4>576</vt:i4>
      </vt:variant>
      <vt:variant>
        <vt:i4>0</vt:i4>
      </vt:variant>
      <vt:variant>
        <vt:i4>5</vt:i4>
      </vt:variant>
      <vt:variant>
        <vt:lpwstr/>
      </vt:variant>
      <vt:variant>
        <vt:lpwstr>FR_4_1_CanRetListDocsPatient</vt:lpwstr>
      </vt:variant>
      <vt:variant>
        <vt:i4>3932283</vt:i4>
      </vt:variant>
      <vt:variant>
        <vt:i4>573</vt:i4>
      </vt:variant>
      <vt:variant>
        <vt:i4>0</vt:i4>
      </vt:variant>
      <vt:variant>
        <vt:i4>5</vt:i4>
      </vt:variant>
      <vt:variant>
        <vt:lpwstr/>
      </vt:variant>
      <vt:variant>
        <vt:lpwstr>FR_4_CanRetDocsPatient</vt:lpwstr>
      </vt:variant>
      <vt:variant>
        <vt:i4>5505039</vt:i4>
      </vt:variant>
      <vt:variant>
        <vt:i4>570</vt:i4>
      </vt:variant>
      <vt:variant>
        <vt:i4>0</vt:i4>
      </vt:variant>
      <vt:variant>
        <vt:i4>5</vt:i4>
      </vt:variant>
      <vt:variant>
        <vt:lpwstr/>
      </vt:variant>
      <vt:variant>
        <vt:lpwstr>FR_3_StoreStructUnstructClinData</vt:lpwstr>
      </vt:variant>
      <vt:variant>
        <vt:i4>6684714</vt:i4>
      </vt:variant>
      <vt:variant>
        <vt:i4>567</vt:i4>
      </vt:variant>
      <vt:variant>
        <vt:i4>0</vt:i4>
      </vt:variant>
      <vt:variant>
        <vt:i4>5</vt:i4>
      </vt:variant>
      <vt:variant>
        <vt:lpwstr/>
      </vt:variant>
      <vt:variant>
        <vt:lpwstr>FR_2_2_StoreStructClinDataHL7v2</vt:lpwstr>
      </vt:variant>
      <vt:variant>
        <vt:i4>6619208</vt:i4>
      </vt:variant>
      <vt:variant>
        <vt:i4>564</vt:i4>
      </vt:variant>
      <vt:variant>
        <vt:i4>0</vt:i4>
      </vt:variant>
      <vt:variant>
        <vt:i4>5</vt:i4>
      </vt:variant>
      <vt:variant>
        <vt:lpwstr/>
      </vt:variant>
      <vt:variant>
        <vt:lpwstr>FR_2_1_StoreStructClinDataFHIR</vt:lpwstr>
      </vt:variant>
      <vt:variant>
        <vt:i4>5111832</vt:i4>
      </vt:variant>
      <vt:variant>
        <vt:i4>561</vt:i4>
      </vt:variant>
      <vt:variant>
        <vt:i4>0</vt:i4>
      </vt:variant>
      <vt:variant>
        <vt:i4>5</vt:i4>
      </vt:variant>
      <vt:variant>
        <vt:lpwstr/>
      </vt:variant>
      <vt:variant>
        <vt:lpwstr>FR_2_StoreStructClinData</vt:lpwstr>
      </vt:variant>
      <vt:variant>
        <vt:i4>1966121</vt:i4>
      </vt:variant>
      <vt:variant>
        <vt:i4>558</vt:i4>
      </vt:variant>
      <vt:variant>
        <vt:i4>0</vt:i4>
      </vt:variant>
      <vt:variant>
        <vt:i4>5</vt:i4>
      </vt:variant>
      <vt:variant>
        <vt:lpwstr/>
      </vt:variant>
      <vt:variant>
        <vt:lpwstr>FR_1_3_StorePDFs</vt:lpwstr>
      </vt:variant>
      <vt:variant>
        <vt:i4>1376351</vt:i4>
      </vt:variant>
      <vt:variant>
        <vt:i4>555</vt:i4>
      </vt:variant>
      <vt:variant>
        <vt:i4>0</vt:i4>
      </vt:variant>
      <vt:variant>
        <vt:i4>5</vt:i4>
      </vt:variant>
      <vt:variant>
        <vt:lpwstr/>
      </vt:variant>
      <vt:variant>
        <vt:lpwstr>FR_1_2_StoreNarrativeText</vt:lpwstr>
      </vt:variant>
      <vt:variant>
        <vt:i4>7471186</vt:i4>
      </vt:variant>
      <vt:variant>
        <vt:i4>552</vt:i4>
      </vt:variant>
      <vt:variant>
        <vt:i4>0</vt:i4>
      </vt:variant>
      <vt:variant>
        <vt:i4>5</vt:i4>
      </vt:variant>
      <vt:variant>
        <vt:lpwstr/>
      </vt:variant>
      <vt:variant>
        <vt:lpwstr>FR_1_1_StoreImages</vt:lpwstr>
      </vt:variant>
      <vt:variant>
        <vt:i4>5177461</vt:i4>
      </vt:variant>
      <vt:variant>
        <vt:i4>549</vt:i4>
      </vt:variant>
      <vt:variant>
        <vt:i4>0</vt:i4>
      </vt:variant>
      <vt:variant>
        <vt:i4>5</vt:i4>
      </vt:variant>
      <vt:variant>
        <vt:lpwstr/>
      </vt:variant>
      <vt:variant>
        <vt:lpwstr>FR_1_StoreUnstrucClinData</vt:lpwstr>
      </vt:variant>
      <vt:variant>
        <vt:i4>1441913</vt:i4>
      </vt:variant>
      <vt:variant>
        <vt:i4>546</vt:i4>
      </vt:variant>
      <vt:variant>
        <vt:i4>0</vt:i4>
      </vt:variant>
      <vt:variant>
        <vt:i4>5</vt:i4>
      </vt:variant>
      <vt:variant>
        <vt:lpwstr/>
      </vt:variant>
      <vt:variant>
        <vt:lpwstr>Interaction_I_009_2_AckEncSave_ITI_65</vt:lpwstr>
      </vt:variant>
      <vt:variant>
        <vt:i4>1310846</vt:i4>
      </vt:variant>
      <vt:variant>
        <vt:i4>543</vt:i4>
      </vt:variant>
      <vt:variant>
        <vt:i4>0</vt:i4>
      </vt:variant>
      <vt:variant>
        <vt:i4>5</vt:i4>
      </vt:variant>
      <vt:variant>
        <vt:lpwstr/>
      </vt:variant>
      <vt:variant>
        <vt:lpwstr>Interaction_I_009_1_AckEncSave_ITI_41</vt:lpwstr>
      </vt:variant>
      <vt:variant>
        <vt:i4>8060929</vt:i4>
      </vt:variant>
      <vt:variant>
        <vt:i4>540</vt:i4>
      </vt:variant>
      <vt:variant>
        <vt:i4>0</vt:i4>
      </vt:variant>
      <vt:variant>
        <vt:i4>5</vt:i4>
      </vt:variant>
      <vt:variant>
        <vt:lpwstr/>
      </vt:variant>
      <vt:variant>
        <vt:lpwstr>Interaction_I_008_RegisterCCDOnDemandPat</vt:lpwstr>
      </vt:variant>
      <vt:variant>
        <vt:i4>5046327</vt:i4>
      </vt:variant>
      <vt:variant>
        <vt:i4>537</vt:i4>
      </vt:variant>
      <vt:variant>
        <vt:i4>0</vt:i4>
      </vt:variant>
      <vt:variant>
        <vt:i4>5</vt:i4>
      </vt:variant>
      <vt:variant>
        <vt:lpwstr/>
      </vt:variant>
      <vt:variant>
        <vt:lpwstr>Interaction_I_007_2_SaveClinEnc_XDS_b</vt:lpwstr>
      </vt:variant>
      <vt:variant>
        <vt:i4>3539014</vt:i4>
      </vt:variant>
      <vt:variant>
        <vt:i4>534</vt:i4>
      </vt:variant>
      <vt:variant>
        <vt:i4>0</vt:i4>
      </vt:variant>
      <vt:variant>
        <vt:i4>5</vt:i4>
      </vt:variant>
      <vt:variant>
        <vt:lpwstr/>
      </vt:variant>
      <vt:variant>
        <vt:lpwstr>Interaction_I_006_2_ReturnClinDoc_XDS_b</vt:lpwstr>
      </vt:variant>
      <vt:variant>
        <vt:i4>4980828</vt:i4>
      </vt:variant>
      <vt:variant>
        <vt:i4>531</vt:i4>
      </vt:variant>
      <vt:variant>
        <vt:i4>0</vt:i4>
      </vt:variant>
      <vt:variant>
        <vt:i4>5</vt:i4>
      </vt:variant>
      <vt:variant>
        <vt:lpwstr/>
      </vt:variant>
      <vt:variant>
        <vt:lpwstr>Interaction_I_005_2_ReqConDocDocID_XDS_b</vt:lpwstr>
      </vt:variant>
      <vt:variant>
        <vt:i4>3932243</vt:i4>
      </vt:variant>
      <vt:variant>
        <vt:i4>528</vt:i4>
      </vt:variant>
      <vt:variant>
        <vt:i4>0</vt:i4>
      </vt:variant>
      <vt:variant>
        <vt:i4>5</vt:i4>
      </vt:variant>
      <vt:variant>
        <vt:lpwstr/>
      </vt:variant>
      <vt:variant>
        <vt:lpwstr>Interaction_I_004_2_RetListDocIDs_XDS_b</vt:lpwstr>
      </vt:variant>
      <vt:variant>
        <vt:i4>4063326</vt:i4>
      </vt:variant>
      <vt:variant>
        <vt:i4>525</vt:i4>
      </vt:variant>
      <vt:variant>
        <vt:i4>0</vt:i4>
      </vt:variant>
      <vt:variant>
        <vt:i4>5</vt:i4>
      </vt:variant>
      <vt:variant>
        <vt:lpwstr/>
      </vt:variant>
      <vt:variant>
        <vt:lpwstr>Interaction_I_003_2_QryCliDocECID_XDS_b</vt:lpwstr>
      </vt:variant>
      <vt:variant>
        <vt:i4>196671</vt:i4>
      </vt:variant>
      <vt:variant>
        <vt:i4>522</vt:i4>
      </vt:variant>
      <vt:variant>
        <vt:i4>0</vt:i4>
      </vt:variant>
      <vt:variant>
        <vt:i4>5</vt:i4>
      </vt:variant>
      <vt:variant>
        <vt:lpwstr>http://wiki.ihe.net/index.php/Cross-Enterprise_Document_Sharing</vt:lpwstr>
      </vt:variant>
      <vt:variant>
        <vt:lpwstr/>
      </vt:variant>
      <vt:variant>
        <vt:i4>1966164</vt:i4>
      </vt:variant>
      <vt:variant>
        <vt:i4>519</vt:i4>
      </vt:variant>
      <vt:variant>
        <vt:i4>0</vt:i4>
      </vt:variant>
      <vt:variant>
        <vt:i4>5</vt:i4>
      </vt:variant>
      <vt:variant>
        <vt:lpwstr/>
      </vt:variant>
      <vt:variant>
        <vt:lpwstr>Interaction_I_007_1_SaveClinEnc_MHD</vt:lpwstr>
      </vt:variant>
      <vt:variant>
        <vt:i4>6619173</vt:i4>
      </vt:variant>
      <vt:variant>
        <vt:i4>516</vt:i4>
      </vt:variant>
      <vt:variant>
        <vt:i4>0</vt:i4>
      </vt:variant>
      <vt:variant>
        <vt:i4>5</vt:i4>
      </vt:variant>
      <vt:variant>
        <vt:lpwstr/>
      </vt:variant>
      <vt:variant>
        <vt:lpwstr>Interaction_I_006_1_ReturnClinDoc_MHD</vt:lpwstr>
      </vt:variant>
      <vt:variant>
        <vt:i4>2883596</vt:i4>
      </vt:variant>
      <vt:variant>
        <vt:i4>513</vt:i4>
      </vt:variant>
      <vt:variant>
        <vt:i4>0</vt:i4>
      </vt:variant>
      <vt:variant>
        <vt:i4>5</vt:i4>
      </vt:variant>
      <vt:variant>
        <vt:lpwstr/>
      </vt:variant>
      <vt:variant>
        <vt:lpwstr>Interaction_I_005_1_ReqConDocDocID_MHD</vt:lpwstr>
      </vt:variant>
      <vt:variant>
        <vt:i4>7274544</vt:i4>
      </vt:variant>
      <vt:variant>
        <vt:i4>510</vt:i4>
      </vt:variant>
      <vt:variant>
        <vt:i4>0</vt:i4>
      </vt:variant>
      <vt:variant>
        <vt:i4>5</vt:i4>
      </vt:variant>
      <vt:variant>
        <vt:lpwstr/>
      </vt:variant>
      <vt:variant>
        <vt:lpwstr>Interaction_I_004_1_RetListDocIDs_MHD</vt:lpwstr>
      </vt:variant>
      <vt:variant>
        <vt:i4>7143485</vt:i4>
      </vt:variant>
      <vt:variant>
        <vt:i4>507</vt:i4>
      </vt:variant>
      <vt:variant>
        <vt:i4>0</vt:i4>
      </vt:variant>
      <vt:variant>
        <vt:i4>5</vt:i4>
      </vt:variant>
      <vt:variant>
        <vt:lpwstr/>
      </vt:variant>
      <vt:variant>
        <vt:lpwstr>Interaction_I_003_1_QryCliDocECID_MHD</vt:lpwstr>
      </vt:variant>
      <vt:variant>
        <vt:i4>3342340</vt:i4>
      </vt:variant>
      <vt:variant>
        <vt:i4>504</vt:i4>
      </vt:variant>
      <vt:variant>
        <vt:i4>0</vt:i4>
      </vt:variant>
      <vt:variant>
        <vt:i4>5</vt:i4>
      </vt:variant>
      <vt:variant>
        <vt:lpwstr>http://wiki.ihe.net/index.php/MHD_Status</vt:lpwstr>
      </vt:variant>
      <vt:variant>
        <vt:lpwstr/>
      </vt:variant>
      <vt:variant>
        <vt:i4>3080316</vt:i4>
      </vt:variant>
      <vt:variant>
        <vt:i4>501</vt:i4>
      </vt:variant>
      <vt:variant>
        <vt:i4>0</vt:i4>
      </vt:variant>
      <vt:variant>
        <vt:i4>5</vt:i4>
      </vt:variant>
      <vt:variant>
        <vt:lpwstr/>
      </vt:variant>
      <vt:variant>
        <vt:lpwstr>Interaction_I_009_3_AckEncSave_FHIR</vt:lpwstr>
      </vt:variant>
      <vt:variant>
        <vt:i4>7143505</vt:i4>
      </vt:variant>
      <vt:variant>
        <vt:i4>498</vt:i4>
      </vt:variant>
      <vt:variant>
        <vt:i4>0</vt:i4>
      </vt:variant>
      <vt:variant>
        <vt:i4>5</vt:i4>
      </vt:variant>
      <vt:variant>
        <vt:lpwstr/>
      </vt:variant>
      <vt:variant>
        <vt:lpwstr>Interaction_I_007_3_SaveClinDoc_FHIR</vt:lpwstr>
      </vt:variant>
      <vt:variant>
        <vt:i4>1507361</vt:i4>
      </vt:variant>
      <vt:variant>
        <vt:i4>495</vt:i4>
      </vt:variant>
      <vt:variant>
        <vt:i4>0</vt:i4>
      </vt:variant>
      <vt:variant>
        <vt:i4>5</vt:i4>
      </vt:variant>
      <vt:variant>
        <vt:lpwstr/>
      </vt:variant>
      <vt:variant>
        <vt:lpwstr>Interaction_I_006_3_ReturnClinDoc_FHIR</vt:lpwstr>
      </vt:variant>
      <vt:variant>
        <vt:i4>2752636</vt:i4>
      </vt:variant>
      <vt:variant>
        <vt:i4>492</vt:i4>
      </vt:variant>
      <vt:variant>
        <vt:i4>0</vt:i4>
      </vt:variant>
      <vt:variant>
        <vt:i4>5</vt:i4>
      </vt:variant>
      <vt:variant>
        <vt:lpwstr/>
      </vt:variant>
      <vt:variant>
        <vt:lpwstr>Interaction_I_005_3_ReqConDocDocID_FHIR</vt:lpwstr>
      </vt:variant>
      <vt:variant>
        <vt:i4>1900596</vt:i4>
      </vt:variant>
      <vt:variant>
        <vt:i4>489</vt:i4>
      </vt:variant>
      <vt:variant>
        <vt:i4>0</vt:i4>
      </vt:variant>
      <vt:variant>
        <vt:i4>5</vt:i4>
      </vt:variant>
      <vt:variant>
        <vt:lpwstr/>
      </vt:variant>
      <vt:variant>
        <vt:lpwstr>Interaction_I_004_3_RetListDocIDs_FHIR</vt:lpwstr>
      </vt:variant>
      <vt:variant>
        <vt:i4>2031673</vt:i4>
      </vt:variant>
      <vt:variant>
        <vt:i4>486</vt:i4>
      </vt:variant>
      <vt:variant>
        <vt:i4>0</vt:i4>
      </vt:variant>
      <vt:variant>
        <vt:i4>5</vt:i4>
      </vt:variant>
      <vt:variant>
        <vt:lpwstr/>
      </vt:variant>
      <vt:variant>
        <vt:lpwstr>Interaction_I_003_3_QryCliDocECID_FHIR</vt:lpwstr>
      </vt:variant>
      <vt:variant>
        <vt:i4>6029324</vt:i4>
      </vt:variant>
      <vt:variant>
        <vt:i4>483</vt:i4>
      </vt:variant>
      <vt:variant>
        <vt:i4>0</vt:i4>
      </vt:variant>
      <vt:variant>
        <vt:i4>5</vt:i4>
      </vt:variant>
      <vt:variant>
        <vt:lpwstr>http://hl7.org/fhir/</vt:lpwstr>
      </vt:variant>
      <vt:variant>
        <vt:lpwstr/>
      </vt:variant>
      <vt:variant>
        <vt:i4>5046327</vt:i4>
      </vt:variant>
      <vt:variant>
        <vt:i4>480</vt:i4>
      </vt:variant>
      <vt:variant>
        <vt:i4>0</vt:i4>
      </vt:variant>
      <vt:variant>
        <vt:i4>5</vt:i4>
      </vt:variant>
      <vt:variant>
        <vt:lpwstr/>
      </vt:variant>
      <vt:variant>
        <vt:lpwstr>Interaction_I_007_2_SaveClinEnc_XDS_b</vt:lpwstr>
      </vt:variant>
      <vt:variant>
        <vt:i4>1966164</vt:i4>
      </vt:variant>
      <vt:variant>
        <vt:i4>477</vt:i4>
      </vt:variant>
      <vt:variant>
        <vt:i4>0</vt:i4>
      </vt:variant>
      <vt:variant>
        <vt:i4>5</vt:i4>
      </vt:variant>
      <vt:variant>
        <vt:lpwstr/>
      </vt:variant>
      <vt:variant>
        <vt:lpwstr>Interaction_I_007_1_SaveClinEnc_MHD</vt:lpwstr>
      </vt:variant>
      <vt:variant>
        <vt:i4>5308513</vt:i4>
      </vt:variant>
      <vt:variant>
        <vt:i4>474</vt:i4>
      </vt:variant>
      <vt:variant>
        <vt:i4>0</vt:i4>
      </vt:variant>
      <vt:variant>
        <vt:i4>5</vt:i4>
      </vt:variant>
      <vt:variant>
        <vt:lpwstr>http://www.hl7.org/implement/standards/product_brief.cfm?product_id=7</vt:lpwstr>
      </vt:variant>
      <vt:variant>
        <vt:lpwstr/>
      </vt:variant>
      <vt:variant>
        <vt:i4>1966207</vt:i4>
      </vt:variant>
      <vt:variant>
        <vt:i4>471</vt:i4>
      </vt:variant>
      <vt:variant>
        <vt:i4>0</vt:i4>
      </vt:variant>
      <vt:variant>
        <vt:i4>5</vt:i4>
      </vt:variant>
      <vt:variant>
        <vt:lpwstr/>
      </vt:variant>
      <vt:variant>
        <vt:lpwstr>Interaction_I_011_SendADXConformDatMsg</vt:lpwstr>
      </vt:variant>
      <vt:variant>
        <vt:i4>5046392</vt:i4>
      </vt:variant>
      <vt:variant>
        <vt:i4>468</vt:i4>
      </vt:variant>
      <vt:variant>
        <vt:i4>0</vt:i4>
      </vt:variant>
      <vt:variant>
        <vt:i4>5</vt:i4>
      </vt:variant>
      <vt:variant>
        <vt:lpwstr>http://www.ihe.net/uploadedFiles/Documents/QRPH/IHE_QRPH_Suppl_ADX.pdf</vt:lpwstr>
      </vt:variant>
      <vt:variant>
        <vt:lpwstr/>
      </vt:variant>
      <vt:variant>
        <vt:i4>5046305</vt:i4>
      </vt:variant>
      <vt:variant>
        <vt:i4>465</vt:i4>
      </vt:variant>
      <vt:variant>
        <vt:i4>0</vt:i4>
      </vt:variant>
      <vt:variant>
        <vt:i4>5</vt:i4>
      </vt:variant>
      <vt:variant>
        <vt:lpwstr>http://ihe.net/uploadedFiles/Documents/QRPH/IHE_QRPH_Suppl_ADX.pdf</vt:lpwstr>
      </vt:variant>
      <vt:variant>
        <vt:lpwstr/>
      </vt:variant>
      <vt:variant>
        <vt:i4>4522111</vt:i4>
      </vt:variant>
      <vt:variant>
        <vt:i4>462</vt:i4>
      </vt:variant>
      <vt:variant>
        <vt:i4>0</vt:i4>
      </vt:variant>
      <vt:variant>
        <vt:i4>5</vt:i4>
      </vt:variant>
      <vt:variant>
        <vt:lpwstr>http://wiki.ihe.net/index.php?title=Medical_Summaries_Profile</vt:lpwstr>
      </vt:variant>
      <vt:variant>
        <vt:lpwstr/>
      </vt:variant>
      <vt:variant>
        <vt:i4>7733254</vt:i4>
      </vt:variant>
      <vt:variant>
        <vt:i4>459</vt:i4>
      </vt:variant>
      <vt:variant>
        <vt:i4>0</vt:i4>
      </vt:variant>
      <vt:variant>
        <vt:i4>5</vt:i4>
      </vt:variant>
      <vt:variant>
        <vt:lpwstr>http://www.ihe.net/Technical_Frameworks/</vt:lpwstr>
      </vt:variant>
      <vt:variant>
        <vt:lpwstr>IT</vt:lpwstr>
      </vt:variant>
      <vt:variant>
        <vt:i4>4522111</vt:i4>
      </vt:variant>
      <vt:variant>
        <vt:i4>456</vt:i4>
      </vt:variant>
      <vt:variant>
        <vt:i4>0</vt:i4>
      </vt:variant>
      <vt:variant>
        <vt:i4>5</vt:i4>
      </vt:variant>
      <vt:variant>
        <vt:lpwstr>http://wiki.ihe.net/index.php?title=Medical_Summaries_Profile</vt:lpwstr>
      </vt:variant>
      <vt:variant>
        <vt:lpwstr/>
      </vt:variant>
      <vt:variant>
        <vt:i4>7733254</vt:i4>
      </vt:variant>
      <vt:variant>
        <vt:i4>453</vt:i4>
      </vt:variant>
      <vt:variant>
        <vt:i4>0</vt:i4>
      </vt:variant>
      <vt:variant>
        <vt:i4>5</vt:i4>
      </vt:variant>
      <vt:variant>
        <vt:lpwstr>http://www.ihe.net/Technical_Frameworks/</vt:lpwstr>
      </vt:variant>
      <vt:variant>
        <vt:lpwstr>IT</vt:lpwstr>
      </vt:variant>
      <vt:variant>
        <vt:i4>3080316</vt:i4>
      </vt:variant>
      <vt:variant>
        <vt:i4>450</vt:i4>
      </vt:variant>
      <vt:variant>
        <vt:i4>0</vt:i4>
      </vt:variant>
      <vt:variant>
        <vt:i4>5</vt:i4>
      </vt:variant>
      <vt:variant>
        <vt:lpwstr/>
      </vt:variant>
      <vt:variant>
        <vt:lpwstr>Interaction_I_009_3_AckEncSave_FHIR</vt:lpwstr>
      </vt:variant>
      <vt:variant>
        <vt:i4>1441913</vt:i4>
      </vt:variant>
      <vt:variant>
        <vt:i4>447</vt:i4>
      </vt:variant>
      <vt:variant>
        <vt:i4>0</vt:i4>
      </vt:variant>
      <vt:variant>
        <vt:i4>5</vt:i4>
      </vt:variant>
      <vt:variant>
        <vt:lpwstr/>
      </vt:variant>
      <vt:variant>
        <vt:lpwstr>Interaction_I_009_2_AckEncSave_ITI_65</vt:lpwstr>
      </vt:variant>
      <vt:variant>
        <vt:i4>1310846</vt:i4>
      </vt:variant>
      <vt:variant>
        <vt:i4>444</vt:i4>
      </vt:variant>
      <vt:variant>
        <vt:i4>0</vt:i4>
      </vt:variant>
      <vt:variant>
        <vt:i4>5</vt:i4>
      </vt:variant>
      <vt:variant>
        <vt:lpwstr/>
      </vt:variant>
      <vt:variant>
        <vt:lpwstr>Interaction_I_009_1_AckEncSave_ITI_41</vt:lpwstr>
      </vt:variant>
      <vt:variant>
        <vt:i4>1310802</vt:i4>
      </vt:variant>
      <vt:variant>
        <vt:i4>441</vt:i4>
      </vt:variant>
      <vt:variant>
        <vt:i4>0</vt:i4>
      </vt:variant>
      <vt:variant>
        <vt:i4>5</vt:i4>
      </vt:variant>
      <vt:variant>
        <vt:lpwstr>https://wiki.ohie.org/display/SUB/On+Demand+Documents+Module</vt:lpwstr>
      </vt:variant>
      <vt:variant>
        <vt:lpwstr/>
      </vt:variant>
      <vt:variant>
        <vt:i4>4522111</vt:i4>
      </vt:variant>
      <vt:variant>
        <vt:i4>438</vt:i4>
      </vt:variant>
      <vt:variant>
        <vt:i4>0</vt:i4>
      </vt:variant>
      <vt:variant>
        <vt:i4>5</vt:i4>
      </vt:variant>
      <vt:variant>
        <vt:lpwstr>http://wiki.ihe.net/index.php?title=Medical_Summaries_Profile</vt:lpwstr>
      </vt:variant>
      <vt:variant>
        <vt:lpwstr/>
      </vt:variant>
      <vt:variant>
        <vt:i4>7733254</vt:i4>
      </vt:variant>
      <vt:variant>
        <vt:i4>435</vt:i4>
      </vt:variant>
      <vt:variant>
        <vt:i4>0</vt:i4>
      </vt:variant>
      <vt:variant>
        <vt:i4>5</vt:i4>
      </vt:variant>
      <vt:variant>
        <vt:lpwstr>http://www.ihe.net/Technical_Frameworks/</vt:lpwstr>
      </vt:variant>
      <vt:variant>
        <vt:lpwstr>IT</vt:lpwstr>
      </vt:variant>
      <vt:variant>
        <vt:i4>7733254</vt:i4>
      </vt:variant>
      <vt:variant>
        <vt:i4>432</vt:i4>
      </vt:variant>
      <vt:variant>
        <vt:i4>0</vt:i4>
      </vt:variant>
      <vt:variant>
        <vt:i4>5</vt:i4>
      </vt:variant>
      <vt:variant>
        <vt:lpwstr>http://www.ihe.net/Technical_Frameworks/</vt:lpwstr>
      </vt:variant>
      <vt:variant>
        <vt:lpwstr>IT</vt:lpwstr>
      </vt:variant>
      <vt:variant>
        <vt:i4>7733254</vt:i4>
      </vt:variant>
      <vt:variant>
        <vt:i4>429</vt:i4>
      </vt:variant>
      <vt:variant>
        <vt:i4>0</vt:i4>
      </vt:variant>
      <vt:variant>
        <vt:i4>5</vt:i4>
      </vt:variant>
      <vt:variant>
        <vt:lpwstr>http://www.ihe.net/Technical_Frameworks/</vt:lpwstr>
      </vt:variant>
      <vt:variant>
        <vt:lpwstr>IT</vt:lpwstr>
      </vt:variant>
      <vt:variant>
        <vt:i4>1507402</vt:i4>
      </vt:variant>
      <vt:variant>
        <vt:i4>426</vt:i4>
      </vt:variant>
      <vt:variant>
        <vt:i4>0</vt:i4>
      </vt:variant>
      <vt:variant>
        <vt:i4>5</vt:i4>
      </vt:variant>
      <vt:variant>
        <vt:lpwstr>http://wiki.ihe.net/index.php?title=Profiles</vt:lpwstr>
      </vt:variant>
      <vt:variant>
        <vt:lpwstr>IHE_Patient_Care_Coordination_Profiles</vt:lpwstr>
      </vt:variant>
      <vt:variant>
        <vt:i4>7733254</vt:i4>
      </vt:variant>
      <vt:variant>
        <vt:i4>423</vt:i4>
      </vt:variant>
      <vt:variant>
        <vt:i4>0</vt:i4>
      </vt:variant>
      <vt:variant>
        <vt:i4>5</vt:i4>
      </vt:variant>
      <vt:variant>
        <vt:lpwstr>http://www.ihe.net/Technical_Frameworks/</vt:lpwstr>
      </vt:variant>
      <vt:variant>
        <vt:lpwstr>IT</vt:lpwstr>
      </vt:variant>
      <vt:variant>
        <vt:i4>5374075</vt:i4>
      </vt:variant>
      <vt:variant>
        <vt:i4>420</vt:i4>
      </vt:variant>
      <vt:variant>
        <vt:i4>0</vt:i4>
      </vt:variant>
      <vt:variant>
        <vt:i4>5</vt:i4>
      </vt:variant>
      <vt:variant>
        <vt:lpwstr>http://www.ihe.net/uploadedFiles/Documents/ITI/IHE_ITI_Suppl_MHD.pdf</vt:lpwstr>
      </vt:variant>
      <vt:variant>
        <vt:lpwstr/>
      </vt:variant>
      <vt:variant>
        <vt:i4>7733254</vt:i4>
      </vt:variant>
      <vt:variant>
        <vt:i4>417</vt:i4>
      </vt:variant>
      <vt:variant>
        <vt:i4>0</vt:i4>
      </vt:variant>
      <vt:variant>
        <vt:i4>5</vt:i4>
      </vt:variant>
      <vt:variant>
        <vt:lpwstr>http://www.ihe.net/Technical_Frameworks/</vt:lpwstr>
      </vt:variant>
      <vt:variant>
        <vt:lpwstr>IT</vt:lpwstr>
      </vt:variant>
      <vt:variant>
        <vt:i4>1507402</vt:i4>
      </vt:variant>
      <vt:variant>
        <vt:i4>414</vt:i4>
      </vt:variant>
      <vt:variant>
        <vt:i4>0</vt:i4>
      </vt:variant>
      <vt:variant>
        <vt:i4>5</vt:i4>
      </vt:variant>
      <vt:variant>
        <vt:lpwstr>http://wiki.ihe.net/index.php?title=Profiles</vt:lpwstr>
      </vt:variant>
      <vt:variant>
        <vt:lpwstr>IHE_Patient_Care_Coordination_Profiles</vt:lpwstr>
      </vt:variant>
      <vt:variant>
        <vt:i4>7143505</vt:i4>
      </vt:variant>
      <vt:variant>
        <vt:i4>411</vt:i4>
      </vt:variant>
      <vt:variant>
        <vt:i4>0</vt:i4>
      </vt:variant>
      <vt:variant>
        <vt:i4>5</vt:i4>
      </vt:variant>
      <vt:variant>
        <vt:lpwstr/>
      </vt:variant>
      <vt:variant>
        <vt:lpwstr>Interaction_I_007_3_SaveClinDoc_FHIR</vt:lpwstr>
      </vt:variant>
      <vt:variant>
        <vt:i4>4980789</vt:i4>
      </vt:variant>
      <vt:variant>
        <vt:i4>408</vt:i4>
      </vt:variant>
      <vt:variant>
        <vt:i4>0</vt:i4>
      </vt:variant>
      <vt:variant>
        <vt:i4>5</vt:i4>
      </vt:variant>
      <vt:variant>
        <vt:lpwstr/>
      </vt:variant>
      <vt:variant>
        <vt:lpwstr>Interaction_I_007_1_SaveClinDoc_XDS_b</vt:lpwstr>
      </vt:variant>
      <vt:variant>
        <vt:i4>2031701</vt:i4>
      </vt:variant>
      <vt:variant>
        <vt:i4>405</vt:i4>
      </vt:variant>
      <vt:variant>
        <vt:i4>0</vt:i4>
      </vt:variant>
      <vt:variant>
        <vt:i4>5</vt:i4>
      </vt:variant>
      <vt:variant>
        <vt:lpwstr/>
      </vt:variant>
      <vt:variant>
        <vt:lpwstr>Interaction_I_007_1_SaveClinDoc_MHD</vt:lpwstr>
      </vt:variant>
      <vt:variant>
        <vt:i4>4522111</vt:i4>
      </vt:variant>
      <vt:variant>
        <vt:i4>402</vt:i4>
      </vt:variant>
      <vt:variant>
        <vt:i4>0</vt:i4>
      </vt:variant>
      <vt:variant>
        <vt:i4>5</vt:i4>
      </vt:variant>
      <vt:variant>
        <vt:lpwstr>http://wiki.ihe.net/index.php?title=Medical_Summaries_Profile</vt:lpwstr>
      </vt:variant>
      <vt:variant>
        <vt:lpwstr/>
      </vt:variant>
      <vt:variant>
        <vt:i4>8060986</vt:i4>
      </vt:variant>
      <vt:variant>
        <vt:i4>399</vt:i4>
      </vt:variant>
      <vt:variant>
        <vt:i4>0</vt:i4>
      </vt:variant>
      <vt:variant>
        <vt:i4>5</vt:i4>
      </vt:variant>
      <vt:variant>
        <vt:lpwstr>http://www.hl7.org/implement/standards/fhir/documents.html</vt:lpwstr>
      </vt:variant>
      <vt:variant>
        <vt:lpwstr/>
      </vt:variant>
      <vt:variant>
        <vt:i4>8192036</vt:i4>
      </vt:variant>
      <vt:variant>
        <vt:i4>396</vt:i4>
      </vt:variant>
      <vt:variant>
        <vt:i4>0</vt:i4>
      </vt:variant>
      <vt:variant>
        <vt:i4>5</vt:i4>
      </vt:variant>
      <vt:variant>
        <vt:lpwstr>http://www.hl7.org/implement/standards/fhir/documentreference.html</vt:lpwstr>
      </vt:variant>
      <vt:variant>
        <vt:lpwstr/>
      </vt:variant>
      <vt:variant>
        <vt:i4>8060986</vt:i4>
      </vt:variant>
      <vt:variant>
        <vt:i4>393</vt:i4>
      </vt:variant>
      <vt:variant>
        <vt:i4>0</vt:i4>
      </vt:variant>
      <vt:variant>
        <vt:i4>5</vt:i4>
      </vt:variant>
      <vt:variant>
        <vt:lpwstr>http://www.hl7.org/implement/standards/fhir/documents.html</vt:lpwstr>
      </vt:variant>
      <vt:variant>
        <vt:lpwstr/>
      </vt:variant>
      <vt:variant>
        <vt:i4>8192036</vt:i4>
      </vt:variant>
      <vt:variant>
        <vt:i4>390</vt:i4>
      </vt:variant>
      <vt:variant>
        <vt:i4>0</vt:i4>
      </vt:variant>
      <vt:variant>
        <vt:i4>5</vt:i4>
      </vt:variant>
      <vt:variant>
        <vt:lpwstr>http://www.hl7.org/implement/standards/fhir/documentreference.html</vt:lpwstr>
      </vt:variant>
      <vt:variant>
        <vt:lpwstr/>
      </vt:variant>
      <vt:variant>
        <vt:i4>1310802</vt:i4>
      </vt:variant>
      <vt:variant>
        <vt:i4>387</vt:i4>
      </vt:variant>
      <vt:variant>
        <vt:i4>0</vt:i4>
      </vt:variant>
      <vt:variant>
        <vt:i4>5</vt:i4>
      </vt:variant>
      <vt:variant>
        <vt:lpwstr>https://wiki.ohie.org/display/SUB/On+Demand+Documents+Module</vt:lpwstr>
      </vt:variant>
      <vt:variant>
        <vt:lpwstr/>
      </vt:variant>
      <vt:variant>
        <vt:i4>6881315</vt:i4>
      </vt:variant>
      <vt:variant>
        <vt:i4>384</vt:i4>
      </vt:variant>
      <vt:variant>
        <vt:i4>0</vt:i4>
      </vt:variant>
      <vt:variant>
        <vt:i4>5</vt:i4>
      </vt:variant>
      <vt:variant>
        <vt:lpwstr/>
      </vt:variant>
      <vt:variant>
        <vt:lpwstr>Interaction_I_006_5_ReturnClinDoc_ODD</vt:lpwstr>
      </vt:variant>
      <vt:variant>
        <vt:i4>7209042</vt:i4>
      </vt:variant>
      <vt:variant>
        <vt:i4>381</vt:i4>
      </vt:variant>
      <vt:variant>
        <vt:i4>0</vt:i4>
      </vt:variant>
      <vt:variant>
        <vt:i4>5</vt:i4>
      </vt:variant>
      <vt:variant>
        <vt:lpwstr/>
      </vt:variant>
      <vt:variant>
        <vt:lpwstr>Interaction_I_006_4_ReturnClinDoc_Static</vt:lpwstr>
      </vt:variant>
      <vt:variant>
        <vt:i4>1507361</vt:i4>
      </vt:variant>
      <vt:variant>
        <vt:i4>378</vt:i4>
      </vt:variant>
      <vt:variant>
        <vt:i4>0</vt:i4>
      </vt:variant>
      <vt:variant>
        <vt:i4>5</vt:i4>
      </vt:variant>
      <vt:variant>
        <vt:lpwstr/>
      </vt:variant>
      <vt:variant>
        <vt:lpwstr>Interaction_I_006_3_ReturnClinDoc_FHIR</vt:lpwstr>
      </vt:variant>
      <vt:variant>
        <vt:i4>3539014</vt:i4>
      </vt:variant>
      <vt:variant>
        <vt:i4>375</vt:i4>
      </vt:variant>
      <vt:variant>
        <vt:i4>0</vt:i4>
      </vt:variant>
      <vt:variant>
        <vt:i4>5</vt:i4>
      </vt:variant>
      <vt:variant>
        <vt:lpwstr/>
      </vt:variant>
      <vt:variant>
        <vt:lpwstr>Interaction_I_006_2_ReturnClinDoc_XDS_b</vt:lpwstr>
      </vt:variant>
      <vt:variant>
        <vt:i4>6619173</vt:i4>
      </vt:variant>
      <vt:variant>
        <vt:i4>372</vt:i4>
      </vt:variant>
      <vt:variant>
        <vt:i4>0</vt:i4>
      </vt:variant>
      <vt:variant>
        <vt:i4>5</vt:i4>
      </vt:variant>
      <vt:variant>
        <vt:lpwstr/>
      </vt:variant>
      <vt:variant>
        <vt:lpwstr>Interaction_I_006_1_ReturnClinDoc_MHD</vt:lpwstr>
      </vt:variant>
      <vt:variant>
        <vt:i4>8060986</vt:i4>
      </vt:variant>
      <vt:variant>
        <vt:i4>369</vt:i4>
      </vt:variant>
      <vt:variant>
        <vt:i4>0</vt:i4>
      </vt:variant>
      <vt:variant>
        <vt:i4>5</vt:i4>
      </vt:variant>
      <vt:variant>
        <vt:lpwstr>http://www.hl7.org/implement/standards/fhir/documents.html</vt:lpwstr>
      </vt:variant>
      <vt:variant>
        <vt:lpwstr/>
      </vt:variant>
      <vt:variant>
        <vt:i4>8192036</vt:i4>
      </vt:variant>
      <vt:variant>
        <vt:i4>366</vt:i4>
      </vt:variant>
      <vt:variant>
        <vt:i4>0</vt:i4>
      </vt:variant>
      <vt:variant>
        <vt:i4>5</vt:i4>
      </vt:variant>
      <vt:variant>
        <vt:lpwstr>http://www.hl7.org/implement/standards/fhir/documentreference.html</vt:lpwstr>
      </vt:variant>
      <vt:variant>
        <vt:lpwstr/>
      </vt:variant>
      <vt:variant>
        <vt:i4>7733254</vt:i4>
      </vt:variant>
      <vt:variant>
        <vt:i4>363</vt:i4>
      </vt:variant>
      <vt:variant>
        <vt:i4>0</vt:i4>
      </vt:variant>
      <vt:variant>
        <vt:i4>5</vt:i4>
      </vt:variant>
      <vt:variant>
        <vt:lpwstr>http://www.ihe.net/Technical_Frameworks/</vt:lpwstr>
      </vt:variant>
      <vt:variant>
        <vt:lpwstr>IT</vt:lpwstr>
      </vt:variant>
      <vt:variant>
        <vt:i4>589860</vt:i4>
      </vt:variant>
      <vt:variant>
        <vt:i4>360</vt:i4>
      </vt:variant>
      <vt:variant>
        <vt:i4>0</vt:i4>
      </vt:variant>
      <vt:variant>
        <vt:i4>5</vt:i4>
      </vt:variant>
      <vt:variant>
        <vt:lpwstr/>
      </vt:variant>
      <vt:variant>
        <vt:lpwstr>Appendix2</vt:lpwstr>
      </vt:variant>
      <vt:variant>
        <vt:i4>5374075</vt:i4>
      </vt:variant>
      <vt:variant>
        <vt:i4>357</vt:i4>
      </vt:variant>
      <vt:variant>
        <vt:i4>0</vt:i4>
      </vt:variant>
      <vt:variant>
        <vt:i4>5</vt:i4>
      </vt:variant>
      <vt:variant>
        <vt:lpwstr>http://www.ihe.net/uploadedFiles/Documents/ITI/IHE_ITI_Suppl_MHD.pdf</vt:lpwstr>
      </vt:variant>
      <vt:variant>
        <vt:lpwstr/>
      </vt:variant>
      <vt:variant>
        <vt:i4>7733254</vt:i4>
      </vt:variant>
      <vt:variant>
        <vt:i4>354</vt:i4>
      </vt:variant>
      <vt:variant>
        <vt:i4>0</vt:i4>
      </vt:variant>
      <vt:variant>
        <vt:i4>5</vt:i4>
      </vt:variant>
      <vt:variant>
        <vt:lpwstr>http://www.ihe.net/Technical_Frameworks/</vt:lpwstr>
      </vt:variant>
      <vt:variant>
        <vt:lpwstr>IT</vt:lpwstr>
      </vt:variant>
      <vt:variant>
        <vt:i4>2752636</vt:i4>
      </vt:variant>
      <vt:variant>
        <vt:i4>351</vt:i4>
      </vt:variant>
      <vt:variant>
        <vt:i4>0</vt:i4>
      </vt:variant>
      <vt:variant>
        <vt:i4>5</vt:i4>
      </vt:variant>
      <vt:variant>
        <vt:lpwstr/>
      </vt:variant>
      <vt:variant>
        <vt:lpwstr>Interaction_I_005_3_ReqConDocDocID_FHIR</vt:lpwstr>
      </vt:variant>
      <vt:variant>
        <vt:i4>4980828</vt:i4>
      </vt:variant>
      <vt:variant>
        <vt:i4>348</vt:i4>
      </vt:variant>
      <vt:variant>
        <vt:i4>0</vt:i4>
      </vt:variant>
      <vt:variant>
        <vt:i4>5</vt:i4>
      </vt:variant>
      <vt:variant>
        <vt:lpwstr/>
      </vt:variant>
      <vt:variant>
        <vt:lpwstr>Interaction_I_005_2_ReqConDocDocID_XDS_b</vt:lpwstr>
      </vt:variant>
      <vt:variant>
        <vt:i4>2883596</vt:i4>
      </vt:variant>
      <vt:variant>
        <vt:i4>345</vt:i4>
      </vt:variant>
      <vt:variant>
        <vt:i4>0</vt:i4>
      </vt:variant>
      <vt:variant>
        <vt:i4>5</vt:i4>
      </vt:variant>
      <vt:variant>
        <vt:lpwstr/>
      </vt:variant>
      <vt:variant>
        <vt:lpwstr>Interaction_I_005_1_ReqConDocDocID_MHD</vt:lpwstr>
      </vt:variant>
      <vt:variant>
        <vt:i4>5374075</vt:i4>
      </vt:variant>
      <vt:variant>
        <vt:i4>342</vt:i4>
      </vt:variant>
      <vt:variant>
        <vt:i4>0</vt:i4>
      </vt:variant>
      <vt:variant>
        <vt:i4>5</vt:i4>
      </vt:variant>
      <vt:variant>
        <vt:lpwstr>http://www.ihe.net/uploadedFiles/Documents/ITI/IHE_ITI_Suppl_MHD.pdf</vt:lpwstr>
      </vt:variant>
      <vt:variant>
        <vt:lpwstr/>
      </vt:variant>
      <vt:variant>
        <vt:i4>1900596</vt:i4>
      </vt:variant>
      <vt:variant>
        <vt:i4>339</vt:i4>
      </vt:variant>
      <vt:variant>
        <vt:i4>0</vt:i4>
      </vt:variant>
      <vt:variant>
        <vt:i4>5</vt:i4>
      </vt:variant>
      <vt:variant>
        <vt:lpwstr/>
      </vt:variant>
      <vt:variant>
        <vt:lpwstr>Interaction_I_004_3_RetListDocIDs_FHIR</vt:lpwstr>
      </vt:variant>
      <vt:variant>
        <vt:i4>3932243</vt:i4>
      </vt:variant>
      <vt:variant>
        <vt:i4>336</vt:i4>
      </vt:variant>
      <vt:variant>
        <vt:i4>0</vt:i4>
      </vt:variant>
      <vt:variant>
        <vt:i4>5</vt:i4>
      </vt:variant>
      <vt:variant>
        <vt:lpwstr/>
      </vt:variant>
      <vt:variant>
        <vt:lpwstr>Interaction_I_004_2_RetListDocIDs_XDS_b</vt:lpwstr>
      </vt:variant>
      <vt:variant>
        <vt:i4>7274544</vt:i4>
      </vt:variant>
      <vt:variant>
        <vt:i4>333</vt:i4>
      </vt:variant>
      <vt:variant>
        <vt:i4>0</vt:i4>
      </vt:variant>
      <vt:variant>
        <vt:i4>5</vt:i4>
      </vt:variant>
      <vt:variant>
        <vt:lpwstr/>
      </vt:variant>
      <vt:variant>
        <vt:lpwstr>Interaction_I_004_1_RetListDocIDs_MHD</vt:lpwstr>
      </vt:variant>
      <vt:variant>
        <vt:i4>8060986</vt:i4>
      </vt:variant>
      <vt:variant>
        <vt:i4>330</vt:i4>
      </vt:variant>
      <vt:variant>
        <vt:i4>0</vt:i4>
      </vt:variant>
      <vt:variant>
        <vt:i4>5</vt:i4>
      </vt:variant>
      <vt:variant>
        <vt:lpwstr>http://www.hl7.org/implement/standards/fhir/documents.html</vt:lpwstr>
      </vt:variant>
      <vt:variant>
        <vt:lpwstr/>
      </vt:variant>
      <vt:variant>
        <vt:i4>5374075</vt:i4>
      </vt:variant>
      <vt:variant>
        <vt:i4>327</vt:i4>
      </vt:variant>
      <vt:variant>
        <vt:i4>0</vt:i4>
      </vt:variant>
      <vt:variant>
        <vt:i4>5</vt:i4>
      </vt:variant>
      <vt:variant>
        <vt:lpwstr>http://www.ihe.net/uploadedFiles/Documents/ITI/IHE_ITI_Suppl_MHD.pdf</vt:lpwstr>
      </vt:variant>
      <vt:variant>
        <vt:lpwstr/>
      </vt:variant>
      <vt:variant>
        <vt:i4>2031673</vt:i4>
      </vt:variant>
      <vt:variant>
        <vt:i4>324</vt:i4>
      </vt:variant>
      <vt:variant>
        <vt:i4>0</vt:i4>
      </vt:variant>
      <vt:variant>
        <vt:i4>5</vt:i4>
      </vt:variant>
      <vt:variant>
        <vt:lpwstr/>
      </vt:variant>
      <vt:variant>
        <vt:lpwstr>Interaction_I_003_3_QryCliDocECID_FHIR</vt:lpwstr>
      </vt:variant>
      <vt:variant>
        <vt:i4>4063326</vt:i4>
      </vt:variant>
      <vt:variant>
        <vt:i4>321</vt:i4>
      </vt:variant>
      <vt:variant>
        <vt:i4>0</vt:i4>
      </vt:variant>
      <vt:variant>
        <vt:i4>5</vt:i4>
      </vt:variant>
      <vt:variant>
        <vt:lpwstr/>
      </vt:variant>
      <vt:variant>
        <vt:lpwstr>Interaction_I_003_2_QryCliDocECID_XDS_b</vt:lpwstr>
      </vt:variant>
      <vt:variant>
        <vt:i4>7143485</vt:i4>
      </vt:variant>
      <vt:variant>
        <vt:i4>318</vt:i4>
      </vt:variant>
      <vt:variant>
        <vt:i4>0</vt:i4>
      </vt:variant>
      <vt:variant>
        <vt:i4>5</vt:i4>
      </vt:variant>
      <vt:variant>
        <vt:lpwstr/>
      </vt:variant>
      <vt:variant>
        <vt:lpwstr>Interaction_I_003_1_QryCliDocECID_MHD</vt:lpwstr>
      </vt:variant>
      <vt:variant>
        <vt:i4>5046304</vt:i4>
      </vt:variant>
      <vt:variant>
        <vt:i4>315</vt:i4>
      </vt:variant>
      <vt:variant>
        <vt:i4>0</vt:i4>
      </vt:variant>
      <vt:variant>
        <vt:i4>5</vt:i4>
      </vt:variant>
      <vt:variant>
        <vt:lpwstr>https://wiki.ohie.org/display/documents/Aggregate+data+exchange+from+patient+level+system+to+HMIS</vt:lpwstr>
      </vt:variant>
      <vt:variant>
        <vt:lpwstr/>
      </vt:variant>
      <vt:variant>
        <vt:i4>1376265</vt:i4>
      </vt:variant>
      <vt:variant>
        <vt:i4>312</vt:i4>
      </vt:variant>
      <vt:variant>
        <vt:i4>0</vt:i4>
      </vt:variant>
      <vt:variant>
        <vt:i4>5</vt:i4>
      </vt:variant>
      <vt:variant>
        <vt:lpwstr/>
      </vt:variant>
      <vt:variant>
        <vt:lpwstr>Interaction_I_013_AckDataStored</vt:lpwstr>
      </vt:variant>
      <vt:variant>
        <vt:i4>5046304</vt:i4>
      </vt:variant>
      <vt:variant>
        <vt:i4>309</vt:i4>
      </vt:variant>
      <vt:variant>
        <vt:i4>0</vt:i4>
      </vt:variant>
      <vt:variant>
        <vt:i4>5</vt:i4>
      </vt:variant>
      <vt:variant>
        <vt:lpwstr>https://wiki.ohie.org/display/documents/Aggregate+data+exchange+from+patient+level+system+to+HMIS</vt:lpwstr>
      </vt:variant>
      <vt:variant>
        <vt:lpwstr/>
      </vt:variant>
      <vt:variant>
        <vt:i4>8126571</vt:i4>
      </vt:variant>
      <vt:variant>
        <vt:i4>306</vt:i4>
      </vt:variant>
      <vt:variant>
        <vt:i4>0</vt:i4>
      </vt:variant>
      <vt:variant>
        <vt:i4>5</vt:i4>
      </vt:variant>
      <vt:variant>
        <vt:lpwstr/>
      </vt:variant>
      <vt:variant>
        <vt:lpwstr>Interaction_I_012_SendInvalidADXError</vt:lpwstr>
      </vt:variant>
      <vt:variant>
        <vt:i4>5046304</vt:i4>
      </vt:variant>
      <vt:variant>
        <vt:i4>303</vt:i4>
      </vt:variant>
      <vt:variant>
        <vt:i4>0</vt:i4>
      </vt:variant>
      <vt:variant>
        <vt:i4>5</vt:i4>
      </vt:variant>
      <vt:variant>
        <vt:lpwstr>https://wiki.ohie.org/display/documents/Aggregate+data+exchange+from+patient+level+system+to+HMIS</vt:lpwstr>
      </vt:variant>
      <vt:variant>
        <vt:lpwstr/>
      </vt:variant>
      <vt:variant>
        <vt:i4>393279</vt:i4>
      </vt:variant>
      <vt:variant>
        <vt:i4>300</vt:i4>
      </vt:variant>
      <vt:variant>
        <vt:i4>0</vt:i4>
      </vt:variant>
      <vt:variant>
        <vt:i4>5</vt:i4>
      </vt:variant>
      <vt:variant>
        <vt:lpwstr/>
      </vt:variant>
      <vt:variant>
        <vt:lpwstr>Standard_ADX</vt:lpwstr>
      </vt:variant>
      <vt:variant>
        <vt:i4>1966207</vt:i4>
      </vt:variant>
      <vt:variant>
        <vt:i4>297</vt:i4>
      </vt:variant>
      <vt:variant>
        <vt:i4>0</vt:i4>
      </vt:variant>
      <vt:variant>
        <vt:i4>5</vt:i4>
      </vt:variant>
      <vt:variant>
        <vt:lpwstr/>
      </vt:variant>
      <vt:variant>
        <vt:lpwstr>Interaction_I_011_SendADXConformDatMsg</vt:lpwstr>
      </vt:variant>
      <vt:variant>
        <vt:i4>5046304</vt:i4>
      </vt:variant>
      <vt:variant>
        <vt:i4>294</vt:i4>
      </vt:variant>
      <vt:variant>
        <vt:i4>0</vt:i4>
      </vt:variant>
      <vt:variant>
        <vt:i4>5</vt:i4>
      </vt:variant>
      <vt:variant>
        <vt:lpwstr>https://wiki.ohie.org/display/documents/Aggregate+data+exchange+from+patient+level+system+to+HMIS</vt:lpwstr>
      </vt:variant>
      <vt:variant>
        <vt:lpwstr/>
      </vt:variant>
      <vt:variant>
        <vt:i4>1835111</vt:i4>
      </vt:variant>
      <vt:variant>
        <vt:i4>291</vt:i4>
      </vt:variant>
      <vt:variant>
        <vt:i4>0</vt:i4>
      </vt:variant>
      <vt:variant>
        <vt:i4>5</vt:i4>
      </vt:variant>
      <vt:variant>
        <vt:lpwstr/>
      </vt:variant>
      <vt:variant>
        <vt:lpwstr>Interaction_I_010_TriggerEndReprtCycle</vt:lpwstr>
      </vt:variant>
      <vt:variant>
        <vt:i4>5701648</vt:i4>
      </vt:variant>
      <vt:variant>
        <vt:i4>288</vt:i4>
      </vt:variant>
      <vt:variant>
        <vt:i4>0</vt:i4>
      </vt:variant>
      <vt:variant>
        <vt:i4>5</vt:i4>
      </vt:variant>
      <vt:variant>
        <vt:lpwstr>https://wiki.ohie.org/display/documents/Save+patient-level+clinical+data+workflow+-+V2.0</vt:lpwstr>
      </vt:variant>
      <vt:variant>
        <vt:lpwstr/>
      </vt:variant>
      <vt:variant>
        <vt:i4>1048641</vt:i4>
      </vt:variant>
      <vt:variant>
        <vt:i4>285</vt:i4>
      </vt:variant>
      <vt:variant>
        <vt:i4>0</vt:i4>
      </vt:variant>
      <vt:variant>
        <vt:i4>5</vt:i4>
      </vt:variant>
      <vt:variant>
        <vt:lpwstr/>
      </vt:variant>
      <vt:variant>
        <vt:lpwstr>Standard_FHIR</vt:lpwstr>
      </vt:variant>
      <vt:variant>
        <vt:i4>786542</vt:i4>
      </vt:variant>
      <vt:variant>
        <vt:i4>282</vt:i4>
      </vt:variant>
      <vt:variant>
        <vt:i4>0</vt:i4>
      </vt:variant>
      <vt:variant>
        <vt:i4>5</vt:i4>
      </vt:variant>
      <vt:variant>
        <vt:lpwstr/>
      </vt:variant>
      <vt:variant>
        <vt:lpwstr>Interaction_I_009_AckEncounterSave</vt:lpwstr>
      </vt:variant>
      <vt:variant>
        <vt:i4>5701648</vt:i4>
      </vt:variant>
      <vt:variant>
        <vt:i4>279</vt:i4>
      </vt:variant>
      <vt:variant>
        <vt:i4>0</vt:i4>
      </vt:variant>
      <vt:variant>
        <vt:i4>5</vt:i4>
      </vt:variant>
      <vt:variant>
        <vt:lpwstr>https://wiki.ohie.org/display/documents/Save+patient-level+clinical+data+workflow+-+V2.0</vt:lpwstr>
      </vt:variant>
      <vt:variant>
        <vt:lpwstr/>
      </vt:variant>
      <vt:variant>
        <vt:i4>7733344</vt:i4>
      </vt:variant>
      <vt:variant>
        <vt:i4>276</vt:i4>
      </vt:variant>
      <vt:variant>
        <vt:i4>0</vt:i4>
      </vt:variant>
      <vt:variant>
        <vt:i4>5</vt:i4>
      </vt:variant>
      <vt:variant>
        <vt:lpwstr/>
      </vt:variant>
      <vt:variant>
        <vt:lpwstr>Standard_XDS_b</vt:lpwstr>
      </vt:variant>
      <vt:variant>
        <vt:i4>8060929</vt:i4>
      </vt:variant>
      <vt:variant>
        <vt:i4>273</vt:i4>
      </vt:variant>
      <vt:variant>
        <vt:i4>0</vt:i4>
      </vt:variant>
      <vt:variant>
        <vt:i4>5</vt:i4>
      </vt:variant>
      <vt:variant>
        <vt:lpwstr/>
      </vt:variant>
      <vt:variant>
        <vt:lpwstr>Interaction_I_008_RegisterCCDOnDemandPat</vt:lpwstr>
      </vt:variant>
      <vt:variant>
        <vt:i4>5701648</vt:i4>
      </vt:variant>
      <vt:variant>
        <vt:i4>270</vt:i4>
      </vt:variant>
      <vt:variant>
        <vt:i4>0</vt:i4>
      </vt:variant>
      <vt:variant>
        <vt:i4>5</vt:i4>
      </vt:variant>
      <vt:variant>
        <vt:lpwstr>https://wiki.ohie.org/display/documents/Save+patient-level+clinical+data+workflow+-+V2.0</vt:lpwstr>
      </vt:variant>
      <vt:variant>
        <vt:lpwstr/>
      </vt:variant>
      <vt:variant>
        <vt:i4>1048641</vt:i4>
      </vt:variant>
      <vt:variant>
        <vt:i4>267</vt:i4>
      </vt:variant>
      <vt:variant>
        <vt:i4>0</vt:i4>
      </vt:variant>
      <vt:variant>
        <vt:i4>5</vt:i4>
      </vt:variant>
      <vt:variant>
        <vt:lpwstr/>
      </vt:variant>
      <vt:variant>
        <vt:lpwstr>Standard_FHIR</vt:lpwstr>
      </vt:variant>
      <vt:variant>
        <vt:i4>7733344</vt:i4>
      </vt:variant>
      <vt:variant>
        <vt:i4>264</vt:i4>
      </vt:variant>
      <vt:variant>
        <vt:i4>0</vt:i4>
      </vt:variant>
      <vt:variant>
        <vt:i4>5</vt:i4>
      </vt:variant>
      <vt:variant>
        <vt:lpwstr/>
      </vt:variant>
      <vt:variant>
        <vt:lpwstr>Standard_XDS_b</vt:lpwstr>
      </vt:variant>
      <vt:variant>
        <vt:i4>1835110</vt:i4>
      </vt:variant>
      <vt:variant>
        <vt:i4>261</vt:i4>
      </vt:variant>
      <vt:variant>
        <vt:i4>0</vt:i4>
      </vt:variant>
      <vt:variant>
        <vt:i4>5</vt:i4>
      </vt:variant>
      <vt:variant>
        <vt:lpwstr/>
      </vt:variant>
      <vt:variant>
        <vt:lpwstr>Interaction_I_007_SaveClinicalDocument</vt:lpwstr>
      </vt:variant>
      <vt:variant>
        <vt:i4>458795</vt:i4>
      </vt:variant>
      <vt:variant>
        <vt:i4>258</vt:i4>
      </vt:variant>
      <vt:variant>
        <vt:i4>0</vt:i4>
      </vt:variant>
      <vt:variant>
        <vt:i4>5</vt:i4>
      </vt:variant>
      <vt:variant>
        <vt:lpwstr>https://wiki.ohie.org/display/documents/Query+patient-level+clinical+data+workflow+-+V2.0</vt:lpwstr>
      </vt:variant>
      <vt:variant>
        <vt:lpwstr/>
      </vt:variant>
      <vt:variant>
        <vt:i4>1048641</vt:i4>
      </vt:variant>
      <vt:variant>
        <vt:i4>255</vt:i4>
      </vt:variant>
      <vt:variant>
        <vt:i4>0</vt:i4>
      </vt:variant>
      <vt:variant>
        <vt:i4>5</vt:i4>
      </vt:variant>
      <vt:variant>
        <vt:lpwstr/>
      </vt:variant>
      <vt:variant>
        <vt:lpwstr>Standard_FHIR</vt:lpwstr>
      </vt:variant>
      <vt:variant>
        <vt:i4>7733344</vt:i4>
      </vt:variant>
      <vt:variant>
        <vt:i4>252</vt:i4>
      </vt:variant>
      <vt:variant>
        <vt:i4>0</vt:i4>
      </vt:variant>
      <vt:variant>
        <vt:i4>5</vt:i4>
      </vt:variant>
      <vt:variant>
        <vt:lpwstr/>
      </vt:variant>
      <vt:variant>
        <vt:lpwstr>Standard_XDS_b</vt:lpwstr>
      </vt:variant>
      <vt:variant>
        <vt:i4>851997</vt:i4>
      </vt:variant>
      <vt:variant>
        <vt:i4>249</vt:i4>
      </vt:variant>
      <vt:variant>
        <vt:i4>0</vt:i4>
      </vt:variant>
      <vt:variant>
        <vt:i4>5</vt:i4>
      </vt:variant>
      <vt:variant>
        <vt:lpwstr/>
      </vt:variant>
      <vt:variant>
        <vt:lpwstr>Interaction_I_006_ReturnClinDoc</vt:lpwstr>
      </vt:variant>
      <vt:variant>
        <vt:i4>458795</vt:i4>
      </vt:variant>
      <vt:variant>
        <vt:i4>246</vt:i4>
      </vt:variant>
      <vt:variant>
        <vt:i4>0</vt:i4>
      </vt:variant>
      <vt:variant>
        <vt:i4>5</vt:i4>
      </vt:variant>
      <vt:variant>
        <vt:lpwstr>https://wiki.ohie.org/display/documents/Query+patient-level+clinical+data+workflow+-+V2.0</vt:lpwstr>
      </vt:variant>
      <vt:variant>
        <vt:lpwstr/>
      </vt:variant>
      <vt:variant>
        <vt:i4>1048641</vt:i4>
      </vt:variant>
      <vt:variant>
        <vt:i4>243</vt:i4>
      </vt:variant>
      <vt:variant>
        <vt:i4>0</vt:i4>
      </vt:variant>
      <vt:variant>
        <vt:i4>5</vt:i4>
      </vt:variant>
      <vt:variant>
        <vt:lpwstr/>
      </vt:variant>
      <vt:variant>
        <vt:lpwstr>Standard_FHIR</vt:lpwstr>
      </vt:variant>
      <vt:variant>
        <vt:i4>7733344</vt:i4>
      </vt:variant>
      <vt:variant>
        <vt:i4>240</vt:i4>
      </vt:variant>
      <vt:variant>
        <vt:i4>0</vt:i4>
      </vt:variant>
      <vt:variant>
        <vt:i4>5</vt:i4>
      </vt:variant>
      <vt:variant>
        <vt:lpwstr/>
      </vt:variant>
      <vt:variant>
        <vt:lpwstr>Standard_XDS_b</vt:lpwstr>
      </vt:variant>
      <vt:variant>
        <vt:i4>589929</vt:i4>
      </vt:variant>
      <vt:variant>
        <vt:i4>237</vt:i4>
      </vt:variant>
      <vt:variant>
        <vt:i4>0</vt:i4>
      </vt:variant>
      <vt:variant>
        <vt:i4>5</vt:i4>
      </vt:variant>
      <vt:variant>
        <vt:lpwstr/>
      </vt:variant>
      <vt:variant>
        <vt:lpwstr>Interaction_I_005_ReqContentDocByDocID</vt:lpwstr>
      </vt:variant>
      <vt:variant>
        <vt:i4>458795</vt:i4>
      </vt:variant>
      <vt:variant>
        <vt:i4>234</vt:i4>
      </vt:variant>
      <vt:variant>
        <vt:i4>0</vt:i4>
      </vt:variant>
      <vt:variant>
        <vt:i4>5</vt:i4>
      </vt:variant>
      <vt:variant>
        <vt:lpwstr>https://wiki.ohie.org/display/documents/Query+patient-level+clinical+data+workflow+-+V2.0</vt:lpwstr>
      </vt:variant>
      <vt:variant>
        <vt:lpwstr/>
      </vt:variant>
      <vt:variant>
        <vt:i4>1048641</vt:i4>
      </vt:variant>
      <vt:variant>
        <vt:i4>231</vt:i4>
      </vt:variant>
      <vt:variant>
        <vt:i4>0</vt:i4>
      </vt:variant>
      <vt:variant>
        <vt:i4>5</vt:i4>
      </vt:variant>
      <vt:variant>
        <vt:lpwstr/>
      </vt:variant>
      <vt:variant>
        <vt:lpwstr>Standard_FHIR</vt:lpwstr>
      </vt:variant>
      <vt:variant>
        <vt:i4>7733344</vt:i4>
      </vt:variant>
      <vt:variant>
        <vt:i4>228</vt:i4>
      </vt:variant>
      <vt:variant>
        <vt:i4>0</vt:i4>
      </vt:variant>
      <vt:variant>
        <vt:i4>5</vt:i4>
      </vt:variant>
      <vt:variant>
        <vt:lpwstr/>
      </vt:variant>
      <vt:variant>
        <vt:lpwstr>Standard_XDS_b</vt:lpwstr>
      </vt:variant>
      <vt:variant>
        <vt:i4>524398</vt:i4>
      </vt:variant>
      <vt:variant>
        <vt:i4>225</vt:i4>
      </vt:variant>
      <vt:variant>
        <vt:i4>0</vt:i4>
      </vt:variant>
      <vt:variant>
        <vt:i4>5</vt:i4>
      </vt:variant>
      <vt:variant>
        <vt:lpwstr/>
      </vt:variant>
      <vt:variant>
        <vt:lpwstr>Interaction_I_004_ReturnListDocIDs</vt:lpwstr>
      </vt:variant>
      <vt:variant>
        <vt:i4>458795</vt:i4>
      </vt:variant>
      <vt:variant>
        <vt:i4>222</vt:i4>
      </vt:variant>
      <vt:variant>
        <vt:i4>0</vt:i4>
      </vt:variant>
      <vt:variant>
        <vt:i4>5</vt:i4>
      </vt:variant>
      <vt:variant>
        <vt:lpwstr>https://wiki.ohie.org/display/documents/Query+patient-level+clinical+data+workflow+-+V2.0</vt:lpwstr>
      </vt:variant>
      <vt:variant>
        <vt:lpwstr/>
      </vt:variant>
      <vt:variant>
        <vt:i4>1048641</vt:i4>
      </vt:variant>
      <vt:variant>
        <vt:i4>219</vt:i4>
      </vt:variant>
      <vt:variant>
        <vt:i4>0</vt:i4>
      </vt:variant>
      <vt:variant>
        <vt:i4>5</vt:i4>
      </vt:variant>
      <vt:variant>
        <vt:lpwstr/>
      </vt:variant>
      <vt:variant>
        <vt:lpwstr>Standard_FHIR</vt:lpwstr>
      </vt:variant>
      <vt:variant>
        <vt:i4>7733344</vt:i4>
      </vt:variant>
      <vt:variant>
        <vt:i4>216</vt:i4>
      </vt:variant>
      <vt:variant>
        <vt:i4>0</vt:i4>
      </vt:variant>
      <vt:variant>
        <vt:i4>5</vt:i4>
      </vt:variant>
      <vt:variant>
        <vt:lpwstr/>
      </vt:variant>
      <vt:variant>
        <vt:lpwstr>Standard_XDS_b</vt:lpwstr>
      </vt:variant>
      <vt:variant>
        <vt:i4>6946831</vt:i4>
      </vt:variant>
      <vt:variant>
        <vt:i4>213</vt:i4>
      </vt:variant>
      <vt:variant>
        <vt:i4>0</vt:i4>
      </vt:variant>
      <vt:variant>
        <vt:i4>5</vt:i4>
      </vt:variant>
      <vt:variant>
        <vt:lpwstr/>
      </vt:variant>
      <vt:variant>
        <vt:lpwstr>Interaction_I_003_QueryClinDocByECID</vt:lpwstr>
      </vt:variant>
      <vt:variant>
        <vt:i4>3342417</vt:i4>
      </vt:variant>
      <vt:variant>
        <vt:i4>210</vt:i4>
      </vt:variant>
      <vt:variant>
        <vt:i4>0</vt:i4>
      </vt:variant>
      <vt:variant>
        <vt:i4>5</vt:i4>
      </vt:variant>
      <vt:variant>
        <vt:lpwstr>https://wiki.ohie.org/display/documents/Aggregate+data+from+the+SHR</vt:lpwstr>
      </vt:variant>
      <vt:variant>
        <vt:lpwstr/>
      </vt:variant>
      <vt:variant>
        <vt:i4>393279</vt:i4>
      </vt:variant>
      <vt:variant>
        <vt:i4>207</vt:i4>
      </vt:variant>
      <vt:variant>
        <vt:i4>0</vt:i4>
      </vt:variant>
      <vt:variant>
        <vt:i4>5</vt:i4>
      </vt:variant>
      <vt:variant>
        <vt:lpwstr/>
      </vt:variant>
      <vt:variant>
        <vt:lpwstr>Standard_ADX</vt:lpwstr>
      </vt:variant>
      <vt:variant>
        <vt:i4>4259936</vt:i4>
      </vt:variant>
      <vt:variant>
        <vt:i4>204</vt:i4>
      </vt:variant>
      <vt:variant>
        <vt:i4>0</vt:i4>
      </vt:variant>
      <vt:variant>
        <vt:i4>5</vt:i4>
      </vt:variant>
      <vt:variant>
        <vt:lpwstr/>
      </vt:variant>
      <vt:variant>
        <vt:lpwstr>Interaction_I_002</vt:lpwstr>
      </vt:variant>
      <vt:variant>
        <vt:i4>3342417</vt:i4>
      </vt:variant>
      <vt:variant>
        <vt:i4>201</vt:i4>
      </vt:variant>
      <vt:variant>
        <vt:i4>0</vt:i4>
      </vt:variant>
      <vt:variant>
        <vt:i4>5</vt:i4>
      </vt:variant>
      <vt:variant>
        <vt:lpwstr>https://wiki.ohie.org/display/documents/Aggregate+data+from+the+SHR</vt:lpwstr>
      </vt:variant>
      <vt:variant>
        <vt:lpwstr/>
      </vt:variant>
      <vt:variant>
        <vt:i4>1507343</vt:i4>
      </vt:variant>
      <vt:variant>
        <vt:i4>198</vt:i4>
      </vt:variant>
      <vt:variant>
        <vt:i4>0</vt:i4>
      </vt:variant>
      <vt:variant>
        <vt:i4>5</vt:i4>
      </vt:variant>
      <vt:variant>
        <vt:lpwstr/>
      </vt:variant>
      <vt:variant>
        <vt:lpwstr>Interaction_I_001_RequestAggrDataTimPer</vt:lpwstr>
      </vt:variant>
      <vt:variant>
        <vt:i4>1376265</vt:i4>
      </vt:variant>
      <vt:variant>
        <vt:i4>195</vt:i4>
      </vt:variant>
      <vt:variant>
        <vt:i4>0</vt:i4>
      </vt:variant>
      <vt:variant>
        <vt:i4>5</vt:i4>
      </vt:variant>
      <vt:variant>
        <vt:lpwstr/>
      </vt:variant>
      <vt:variant>
        <vt:lpwstr>Interaction_I_013_AckDataStored</vt:lpwstr>
      </vt:variant>
      <vt:variant>
        <vt:i4>8126571</vt:i4>
      </vt:variant>
      <vt:variant>
        <vt:i4>192</vt:i4>
      </vt:variant>
      <vt:variant>
        <vt:i4>0</vt:i4>
      </vt:variant>
      <vt:variant>
        <vt:i4>5</vt:i4>
      </vt:variant>
      <vt:variant>
        <vt:lpwstr/>
      </vt:variant>
      <vt:variant>
        <vt:lpwstr>Interaction_I_012_SendInvalidADXError</vt:lpwstr>
      </vt:variant>
      <vt:variant>
        <vt:i4>1966207</vt:i4>
      </vt:variant>
      <vt:variant>
        <vt:i4>189</vt:i4>
      </vt:variant>
      <vt:variant>
        <vt:i4>0</vt:i4>
      </vt:variant>
      <vt:variant>
        <vt:i4>5</vt:i4>
      </vt:variant>
      <vt:variant>
        <vt:lpwstr/>
      </vt:variant>
      <vt:variant>
        <vt:lpwstr>Interaction_I_011_SendADXConformDatMsg</vt:lpwstr>
      </vt:variant>
      <vt:variant>
        <vt:i4>1835111</vt:i4>
      </vt:variant>
      <vt:variant>
        <vt:i4>186</vt:i4>
      </vt:variant>
      <vt:variant>
        <vt:i4>0</vt:i4>
      </vt:variant>
      <vt:variant>
        <vt:i4>5</vt:i4>
      </vt:variant>
      <vt:variant>
        <vt:lpwstr/>
      </vt:variant>
      <vt:variant>
        <vt:lpwstr>Interaction_I_010_TriggerEndReprtCycle</vt:lpwstr>
      </vt:variant>
      <vt:variant>
        <vt:i4>5046304</vt:i4>
      </vt:variant>
      <vt:variant>
        <vt:i4>183</vt:i4>
      </vt:variant>
      <vt:variant>
        <vt:i4>0</vt:i4>
      </vt:variant>
      <vt:variant>
        <vt:i4>5</vt:i4>
      </vt:variant>
      <vt:variant>
        <vt:lpwstr>https://wiki.ohie.org/display/documents/Aggregate+data+exchange+from+patient+level+system+to+HMIS</vt:lpwstr>
      </vt:variant>
      <vt:variant>
        <vt:lpwstr/>
      </vt:variant>
      <vt:variant>
        <vt:i4>7667714</vt:i4>
      </vt:variant>
      <vt:variant>
        <vt:i4>180</vt:i4>
      </vt:variant>
      <vt:variant>
        <vt:i4>0</vt:i4>
      </vt:variant>
      <vt:variant>
        <vt:i4>5</vt:i4>
      </vt:variant>
      <vt:variant>
        <vt:lpwstr/>
      </vt:variant>
      <vt:variant>
        <vt:lpwstr>Interaction_I_002_ReturnAggrData</vt:lpwstr>
      </vt:variant>
      <vt:variant>
        <vt:i4>1507343</vt:i4>
      </vt:variant>
      <vt:variant>
        <vt:i4>177</vt:i4>
      </vt:variant>
      <vt:variant>
        <vt:i4>0</vt:i4>
      </vt:variant>
      <vt:variant>
        <vt:i4>5</vt:i4>
      </vt:variant>
      <vt:variant>
        <vt:lpwstr/>
      </vt:variant>
      <vt:variant>
        <vt:lpwstr>Interaction_I_001_RequestAggrDataTimPer</vt:lpwstr>
      </vt:variant>
      <vt:variant>
        <vt:i4>3342417</vt:i4>
      </vt:variant>
      <vt:variant>
        <vt:i4>174</vt:i4>
      </vt:variant>
      <vt:variant>
        <vt:i4>0</vt:i4>
      </vt:variant>
      <vt:variant>
        <vt:i4>5</vt:i4>
      </vt:variant>
      <vt:variant>
        <vt:lpwstr>https://wiki.ohie.org/display/documents/Aggregate+data+from+the+SHR</vt:lpwstr>
      </vt:variant>
      <vt:variant>
        <vt:lpwstr/>
      </vt:variant>
      <vt:variant>
        <vt:i4>851997</vt:i4>
      </vt:variant>
      <vt:variant>
        <vt:i4>171</vt:i4>
      </vt:variant>
      <vt:variant>
        <vt:i4>0</vt:i4>
      </vt:variant>
      <vt:variant>
        <vt:i4>5</vt:i4>
      </vt:variant>
      <vt:variant>
        <vt:lpwstr/>
      </vt:variant>
      <vt:variant>
        <vt:lpwstr>Interaction_I_006_ReturnClinDoc</vt:lpwstr>
      </vt:variant>
      <vt:variant>
        <vt:i4>6881315</vt:i4>
      </vt:variant>
      <vt:variant>
        <vt:i4>168</vt:i4>
      </vt:variant>
      <vt:variant>
        <vt:i4>0</vt:i4>
      </vt:variant>
      <vt:variant>
        <vt:i4>5</vt:i4>
      </vt:variant>
      <vt:variant>
        <vt:lpwstr/>
      </vt:variant>
      <vt:variant>
        <vt:lpwstr>Interaction_I_006_5_ReturnClinDoc_ODD</vt:lpwstr>
      </vt:variant>
      <vt:variant>
        <vt:i4>7209042</vt:i4>
      </vt:variant>
      <vt:variant>
        <vt:i4>165</vt:i4>
      </vt:variant>
      <vt:variant>
        <vt:i4>0</vt:i4>
      </vt:variant>
      <vt:variant>
        <vt:i4>5</vt:i4>
      </vt:variant>
      <vt:variant>
        <vt:lpwstr/>
      </vt:variant>
      <vt:variant>
        <vt:lpwstr>Interaction_I_006_4_ReturnClinDoc_Static</vt:lpwstr>
      </vt:variant>
      <vt:variant>
        <vt:i4>589929</vt:i4>
      </vt:variant>
      <vt:variant>
        <vt:i4>162</vt:i4>
      </vt:variant>
      <vt:variant>
        <vt:i4>0</vt:i4>
      </vt:variant>
      <vt:variant>
        <vt:i4>5</vt:i4>
      </vt:variant>
      <vt:variant>
        <vt:lpwstr/>
      </vt:variant>
      <vt:variant>
        <vt:lpwstr>Interaction_I_005_ReqContentDocByDocID</vt:lpwstr>
      </vt:variant>
      <vt:variant>
        <vt:i4>524398</vt:i4>
      </vt:variant>
      <vt:variant>
        <vt:i4>159</vt:i4>
      </vt:variant>
      <vt:variant>
        <vt:i4>0</vt:i4>
      </vt:variant>
      <vt:variant>
        <vt:i4>5</vt:i4>
      </vt:variant>
      <vt:variant>
        <vt:lpwstr/>
      </vt:variant>
      <vt:variant>
        <vt:lpwstr>Interaction_I_004_ReturnListDocIDs</vt:lpwstr>
      </vt:variant>
      <vt:variant>
        <vt:i4>6946831</vt:i4>
      </vt:variant>
      <vt:variant>
        <vt:i4>156</vt:i4>
      </vt:variant>
      <vt:variant>
        <vt:i4>0</vt:i4>
      </vt:variant>
      <vt:variant>
        <vt:i4>5</vt:i4>
      </vt:variant>
      <vt:variant>
        <vt:lpwstr/>
      </vt:variant>
      <vt:variant>
        <vt:lpwstr>Interaction_I_003_QueryClinDocByECID</vt:lpwstr>
      </vt:variant>
      <vt:variant>
        <vt:i4>6881315</vt:i4>
      </vt:variant>
      <vt:variant>
        <vt:i4>153</vt:i4>
      </vt:variant>
      <vt:variant>
        <vt:i4>0</vt:i4>
      </vt:variant>
      <vt:variant>
        <vt:i4>5</vt:i4>
      </vt:variant>
      <vt:variant>
        <vt:lpwstr/>
      </vt:variant>
      <vt:variant>
        <vt:lpwstr>Interaction_I_006_5_ReturnClinDoc_ODD</vt:lpwstr>
      </vt:variant>
      <vt:variant>
        <vt:i4>7209042</vt:i4>
      </vt:variant>
      <vt:variant>
        <vt:i4>150</vt:i4>
      </vt:variant>
      <vt:variant>
        <vt:i4>0</vt:i4>
      </vt:variant>
      <vt:variant>
        <vt:i4>5</vt:i4>
      </vt:variant>
      <vt:variant>
        <vt:lpwstr/>
      </vt:variant>
      <vt:variant>
        <vt:lpwstr>Interaction_I_006_4_ReturnClinDoc_Static</vt:lpwstr>
      </vt:variant>
      <vt:variant>
        <vt:i4>4390942</vt:i4>
      </vt:variant>
      <vt:variant>
        <vt:i4>147</vt:i4>
      </vt:variant>
      <vt:variant>
        <vt:i4>0</vt:i4>
      </vt:variant>
      <vt:variant>
        <vt:i4>5</vt:i4>
      </vt:variant>
      <vt:variant>
        <vt:lpwstr>https://wiki.ohie.org/display/documents/Common+message+security+workflow</vt:lpwstr>
      </vt:variant>
      <vt:variant>
        <vt:lpwstr/>
      </vt:variant>
      <vt:variant>
        <vt:i4>2228302</vt:i4>
      </vt:variant>
      <vt:variant>
        <vt:i4>144</vt:i4>
      </vt:variant>
      <vt:variant>
        <vt:i4>0</vt:i4>
      </vt:variant>
      <vt:variant>
        <vt:i4>5</vt:i4>
      </vt:variant>
      <vt:variant>
        <vt:lpwstr>https://wiki.ohie.org/display/documents/Query+patients+workflow</vt:lpwstr>
      </vt:variant>
      <vt:variant>
        <vt:lpwstr/>
      </vt:variant>
      <vt:variant>
        <vt:i4>458795</vt:i4>
      </vt:variant>
      <vt:variant>
        <vt:i4>141</vt:i4>
      </vt:variant>
      <vt:variant>
        <vt:i4>0</vt:i4>
      </vt:variant>
      <vt:variant>
        <vt:i4>5</vt:i4>
      </vt:variant>
      <vt:variant>
        <vt:lpwstr>https://wiki.ohie.org/display/documents/Query+patient-level+clinical+data+workflow+-+V2.0</vt:lpwstr>
      </vt:variant>
      <vt:variant>
        <vt:lpwstr/>
      </vt:variant>
      <vt:variant>
        <vt:i4>786542</vt:i4>
      </vt:variant>
      <vt:variant>
        <vt:i4>138</vt:i4>
      </vt:variant>
      <vt:variant>
        <vt:i4>0</vt:i4>
      </vt:variant>
      <vt:variant>
        <vt:i4>5</vt:i4>
      </vt:variant>
      <vt:variant>
        <vt:lpwstr/>
      </vt:variant>
      <vt:variant>
        <vt:lpwstr>Interaction_I_009_AckEncounterSave</vt:lpwstr>
      </vt:variant>
      <vt:variant>
        <vt:i4>8060929</vt:i4>
      </vt:variant>
      <vt:variant>
        <vt:i4>135</vt:i4>
      </vt:variant>
      <vt:variant>
        <vt:i4>0</vt:i4>
      </vt:variant>
      <vt:variant>
        <vt:i4>5</vt:i4>
      </vt:variant>
      <vt:variant>
        <vt:lpwstr/>
      </vt:variant>
      <vt:variant>
        <vt:lpwstr>Interaction_I_008_RegisterCCDOnDemandPat</vt:lpwstr>
      </vt:variant>
      <vt:variant>
        <vt:i4>1835110</vt:i4>
      </vt:variant>
      <vt:variant>
        <vt:i4>132</vt:i4>
      </vt:variant>
      <vt:variant>
        <vt:i4>0</vt:i4>
      </vt:variant>
      <vt:variant>
        <vt:i4>5</vt:i4>
      </vt:variant>
      <vt:variant>
        <vt:lpwstr/>
      </vt:variant>
      <vt:variant>
        <vt:lpwstr>Interaction_I_007_SaveClinicalDocument</vt:lpwstr>
      </vt:variant>
      <vt:variant>
        <vt:i4>4522111</vt:i4>
      </vt:variant>
      <vt:variant>
        <vt:i4>129</vt:i4>
      </vt:variant>
      <vt:variant>
        <vt:i4>0</vt:i4>
      </vt:variant>
      <vt:variant>
        <vt:i4>5</vt:i4>
      </vt:variant>
      <vt:variant>
        <vt:lpwstr>http://wiki.ihe.net/index.php?title=Medical_Summaries_Profile</vt:lpwstr>
      </vt:variant>
      <vt:variant>
        <vt:lpwstr/>
      </vt:variant>
      <vt:variant>
        <vt:i4>4390942</vt:i4>
      </vt:variant>
      <vt:variant>
        <vt:i4>126</vt:i4>
      </vt:variant>
      <vt:variant>
        <vt:i4>0</vt:i4>
      </vt:variant>
      <vt:variant>
        <vt:i4>5</vt:i4>
      </vt:variant>
      <vt:variant>
        <vt:lpwstr>https://wiki.ohie.org/display/documents/Common+message+security+workflow</vt:lpwstr>
      </vt:variant>
      <vt:variant>
        <vt:lpwstr/>
      </vt:variant>
      <vt:variant>
        <vt:i4>5374015</vt:i4>
      </vt:variant>
      <vt:variant>
        <vt:i4>123</vt:i4>
      </vt:variant>
      <vt:variant>
        <vt:i4>0</vt:i4>
      </vt:variant>
      <vt:variant>
        <vt:i4>5</vt:i4>
      </vt:variant>
      <vt:variant>
        <vt:lpwstr>https://wiki.ohie.org/display/documents/Create+patient+demographic+record+workflow+-+V1.0</vt:lpwstr>
      </vt:variant>
      <vt:variant>
        <vt:lpwstr/>
      </vt:variant>
      <vt:variant>
        <vt:i4>4522040</vt:i4>
      </vt:variant>
      <vt:variant>
        <vt:i4>120</vt:i4>
      </vt:variant>
      <vt:variant>
        <vt:i4>0</vt:i4>
      </vt:variant>
      <vt:variant>
        <vt:i4>5</vt:i4>
      </vt:variant>
      <vt:variant>
        <vt:lpwstr>https://wiki.ohie.org/display/documents/Query+patient+demographic+records+by+demographics+workflow+-+V1.0</vt:lpwstr>
      </vt:variant>
      <vt:variant>
        <vt:lpwstr/>
      </vt:variant>
      <vt:variant>
        <vt:i4>5701648</vt:i4>
      </vt:variant>
      <vt:variant>
        <vt:i4>117</vt:i4>
      </vt:variant>
      <vt:variant>
        <vt:i4>0</vt:i4>
      </vt:variant>
      <vt:variant>
        <vt:i4>5</vt:i4>
      </vt:variant>
      <vt:variant>
        <vt:lpwstr>https://wiki.ohie.org/display/documents/Save+patient-level+clinical+data+workflow+-+V2.0</vt:lpwstr>
      </vt:variant>
      <vt:variant>
        <vt:lpwstr/>
      </vt:variant>
      <vt:variant>
        <vt:i4>6750295</vt:i4>
      </vt:variant>
      <vt:variant>
        <vt:i4>114</vt:i4>
      </vt:variant>
      <vt:variant>
        <vt:i4>0</vt:i4>
      </vt:variant>
      <vt:variant>
        <vt:i4>5</vt:i4>
      </vt:variant>
      <vt:variant>
        <vt:lpwstr/>
      </vt:variant>
      <vt:variant>
        <vt:lpwstr>Workflow_ADXPatientLevelToHMIS</vt:lpwstr>
      </vt:variant>
      <vt:variant>
        <vt:i4>917557</vt:i4>
      </vt:variant>
      <vt:variant>
        <vt:i4>111</vt:i4>
      </vt:variant>
      <vt:variant>
        <vt:i4>0</vt:i4>
      </vt:variant>
      <vt:variant>
        <vt:i4>5</vt:i4>
      </vt:variant>
      <vt:variant>
        <vt:lpwstr/>
      </vt:variant>
      <vt:variant>
        <vt:lpwstr>Workflow_AggregateDataFromTheSHR</vt:lpwstr>
      </vt:variant>
      <vt:variant>
        <vt:i4>7340113</vt:i4>
      </vt:variant>
      <vt:variant>
        <vt:i4>108</vt:i4>
      </vt:variant>
      <vt:variant>
        <vt:i4>0</vt:i4>
      </vt:variant>
      <vt:variant>
        <vt:i4>5</vt:i4>
      </vt:variant>
      <vt:variant>
        <vt:lpwstr/>
      </vt:variant>
      <vt:variant>
        <vt:lpwstr>Workflow_QueryPatientLevelClinWF_v2</vt:lpwstr>
      </vt:variant>
      <vt:variant>
        <vt:i4>2031701</vt:i4>
      </vt:variant>
      <vt:variant>
        <vt:i4>105</vt:i4>
      </vt:variant>
      <vt:variant>
        <vt:i4>0</vt:i4>
      </vt:variant>
      <vt:variant>
        <vt:i4>5</vt:i4>
      </vt:variant>
      <vt:variant>
        <vt:lpwstr/>
      </vt:variant>
      <vt:variant>
        <vt:lpwstr>Workflow_SavePatientLevelClinWF_v2</vt:lpwstr>
      </vt:variant>
      <vt:variant>
        <vt:i4>6029393</vt:i4>
      </vt:variant>
      <vt:variant>
        <vt:i4>102</vt:i4>
      </vt:variant>
      <vt:variant>
        <vt:i4>0</vt:i4>
      </vt:variant>
      <vt:variant>
        <vt:i4>5</vt:i4>
      </vt:variant>
      <vt:variant>
        <vt:lpwstr/>
      </vt:variant>
      <vt:variant>
        <vt:lpwstr>Appendix1_WhatDataShouldTheSHRStore</vt:lpwstr>
      </vt:variant>
      <vt:variant>
        <vt:i4>4390942</vt:i4>
      </vt:variant>
      <vt:variant>
        <vt:i4>99</vt:i4>
      </vt:variant>
      <vt:variant>
        <vt:i4>0</vt:i4>
      </vt:variant>
      <vt:variant>
        <vt:i4>5</vt:i4>
      </vt:variant>
      <vt:variant>
        <vt:lpwstr>https://wiki.ohie.org/display/documents/Common+message+security+workflow</vt:lpwstr>
      </vt:variant>
      <vt:variant>
        <vt:lpwstr/>
      </vt:variant>
      <vt:variant>
        <vt:i4>1900636</vt:i4>
      </vt:variant>
      <vt:variant>
        <vt:i4>93</vt:i4>
      </vt:variant>
      <vt:variant>
        <vt:i4>0</vt:i4>
      </vt:variant>
      <vt:variant>
        <vt:i4>5</vt:i4>
      </vt:variant>
      <vt:variant>
        <vt:lpwstr>https://wiki.ohie.org/display/SUB/OpenMRS+as+the+SHR+design+document</vt:lpwstr>
      </vt:variant>
      <vt:variant>
        <vt:lpwstr/>
      </vt:variant>
      <vt:variant>
        <vt:i4>4194401</vt:i4>
      </vt:variant>
      <vt:variant>
        <vt:i4>87</vt:i4>
      </vt:variant>
      <vt:variant>
        <vt:i4>0</vt:i4>
      </vt:variant>
      <vt:variant>
        <vt:i4>5</vt:i4>
      </vt:variant>
      <vt:variant>
        <vt:lpwstr>https://wiki.ohie.org/display/resources/OpenHIE+DevOps+Community+Call</vt:lpwstr>
      </vt:variant>
      <vt:variant>
        <vt:lpwstr/>
      </vt:variant>
      <vt:variant>
        <vt:i4>8257581</vt:i4>
      </vt:variant>
      <vt:variant>
        <vt:i4>21</vt:i4>
      </vt:variant>
      <vt:variant>
        <vt:i4>0</vt:i4>
      </vt:variant>
      <vt:variant>
        <vt:i4>5</vt:i4>
      </vt:variant>
      <vt:variant>
        <vt:lpwstr>https://wiki.ohie.org/pages/viewpage.action?pageId=9437206</vt:lpwstr>
      </vt:variant>
      <vt:variant>
        <vt:lpwstr/>
      </vt:variant>
      <vt:variant>
        <vt:i4>6553676</vt:i4>
      </vt:variant>
      <vt:variant>
        <vt:i4>18</vt:i4>
      </vt:variant>
      <vt:variant>
        <vt:i4>0</vt:i4>
      </vt:variant>
      <vt:variant>
        <vt:i4>5</vt:i4>
      </vt:variant>
      <vt:variant>
        <vt:lpwstr>https://wiki.ohie.org/pages/viewpage.action?pageId=21332379&amp;preview=%2F21332379%2F22022293%2F15-04-13+OpenHIE+Consent+--+draft+for+discussion+v0.1.docx</vt:lpwstr>
      </vt:variant>
      <vt:variant>
        <vt:lpwstr/>
      </vt:variant>
      <vt:variant>
        <vt:i4>1835080</vt:i4>
      </vt:variant>
      <vt:variant>
        <vt:i4>15</vt:i4>
      </vt:variant>
      <vt:variant>
        <vt:i4>0</vt:i4>
      </vt:variant>
      <vt:variant>
        <vt:i4>5</vt:i4>
      </vt:variant>
      <vt:variant>
        <vt:lpwstr>https://wiki.ohie.org/display/SUB/Standards+for+the+Shared+Health+Record</vt:lpwstr>
      </vt:variant>
      <vt:variant>
        <vt:lpwstr/>
      </vt:variant>
      <vt:variant>
        <vt:i4>6226038</vt:i4>
      </vt:variant>
      <vt:variant>
        <vt:i4>12</vt:i4>
      </vt:variant>
      <vt:variant>
        <vt:i4>0</vt:i4>
      </vt:variant>
      <vt:variant>
        <vt:i4>5</vt:i4>
      </vt:variant>
      <vt:variant>
        <vt:lpwstr>https://wiki.ohie.org/display/SUB/Clinical+Document+Architecture+Support+for+OpenSHR?preview=%2F20906099%2F21102608%2FClinical+Document+Architecture+Support+for+OpenSHR.docx</vt:lpwstr>
      </vt:variant>
      <vt:variant>
        <vt:lpwstr/>
      </vt:variant>
      <vt:variant>
        <vt:i4>7667765</vt:i4>
      </vt:variant>
      <vt:variant>
        <vt:i4>9</vt:i4>
      </vt:variant>
      <vt:variant>
        <vt:i4>0</vt:i4>
      </vt:variant>
      <vt:variant>
        <vt:i4>5</vt:i4>
      </vt:variant>
      <vt:variant>
        <vt:lpwstr>https://wiki.ohie.org/download/attachments/21332379/15-04-13 OpenHIE Consent -- draft for discussion v0.1.docx?version=1&amp;modificationDate=1440529647196&amp;api=v2</vt:lpwstr>
      </vt:variant>
      <vt:variant>
        <vt:lpwstr/>
      </vt:variant>
      <vt:variant>
        <vt:i4>3604558</vt:i4>
      </vt:variant>
      <vt:variant>
        <vt:i4>6</vt:i4>
      </vt:variant>
      <vt:variant>
        <vt:i4>0</vt:i4>
      </vt:variant>
      <vt:variant>
        <vt:i4>5</vt:i4>
      </vt:variant>
      <vt:variant>
        <vt:lpwstr>http://wiki.ihe.net/index.php/Audit_Trail_and_Node_Authentication</vt:lpwstr>
      </vt:variant>
      <vt:variant>
        <vt:lpwstr/>
      </vt:variant>
      <vt:variant>
        <vt:i4>2293764</vt:i4>
      </vt:variant>
      <vt:variant>
        <vt:i4>3</vt:i4>
      </vt:variant>
      <vt:variant>
        <vt:i4>0</vt:i4>
      </vt:variant>
      <vt:variant>
        <vt:i4>5</vt:i4>
      </vt:variant>
      <vt:variant>
        <vt:lpwstr>https://wiki.ohie.org/display/documents/Policy+considerations+when+connecting+an+application+to+OpenHIM</vt:lpwstr>
      </vt:variant>
      <vt:variant>
        <vt:lpwstr/>
      </vt:variant>
      <vt:variant>
        <vt:i4>7864336</vt:i4>
      </vt:variant>
      <vt:variant>
        <vt:i4>0</vt:i4>
      </vt:variant>
      <vt:variant>
        <vt:i4>0</vt:i4>
      </vt:variant>
      <vt:variant>
        <vt:i4>5</vt:i4>
      </vt:variant>
      <vt:variant>
        <vt:lpwstr>https://wiki.ohie.org/pages/viewpage.action?pageId=19464697</vt:lpwstr>
      </vt:variant>
      <vt:variant>
        <vt:lpwstr/>
      </vt:variant>
      <vt:variant>
        <vt:i4>1835061</vt:i4>
      </vt:variant>
      <vt:variant>
        <vt:i4>0</vt:i4>
      </vt:variant>
      <vt:variant>
        <vt:i4>0</vt:i4>
      </vt:variant>
      <vt:variant>
        <vt:i4>5</vt:i4>
      </vt:variant>
      <vt:variant>
        <vt:lpwstr>https://wiki.ohie.org/display/SUB/CDA+Import+Module+Prototype</vt:lpwstr>
      </vt:variant>
      <vt:variant>
        <vt:lpwstr/>
      </vt:variant>
      <vt:variant>
        <vt:i4>2031618</vt:i4>
      </vt:variant>
      <vt:variant>
        <vt:i4>86486</vt:i4>
      </vt:variant>
      <vt:variant>
        <vt:i4>1029</vt:i4>
      </vt:variant>
      <vt:variant>
        <vt:i4>1</vt:i4>
      </vt:variant>
      <vt:variant>
        <vt:lpwstr>external</vt:lpwstr>
      </vt:variant>
      <vt:variant>
        <vt:lpwstr/>
      </vt:variant>
      <vt:variant>
        <vt:i4>2031618</vt:i4>
      </vt:variant>
      <vt:variant>
        <vt:i4>86804</vt:i4>
      </vt:variant>
      <vt:variant>
        <vt:i4>1030</vt:i4>
      </vt:variant>
      <vt:variant>
        <vt:i4>1</vt:i4>
      </vt:variant>
      <vt:variant>
        <vt:lpwstr>external</vt:lpwstr>
      </vt:variant>
      <vt:variant>
        <vt:lpwstr/>
      </vt:variant>
      <vt:variant>
        <vt:i4>2031618</vt:i4>
      </vt:variant>
      <vt:variant>
        <vt:i4>87173</vt:i4>
      </vt:variant>
      <vt:variant>
        <vt:i4>1031</vt:i4>
      </vt:variant>
      <vt:variant>
        <vt:i4>1</vt:i4>
      </vt:variant>
      <vt:variant>
        <vt:lpwstr>external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to illustrate the difference between needs, behavior and design</dc:title>
  <dc:subject/>
  <dc:creator>Jennifer Greene</dc:creator>
  <cp:keywords/>
  <dc:description/>
  <cp:lastModifiedBy>Brian Armstrong</cp:lastModifiedBy>
  <cp:revision>2</cp:revision>
  <dcterms:created xsi:type="dcterms:W3CDTF">2016-11-21T17:48:00Z</dcterms:created>
  <dcterms:modified xsi:type="dcterms:W3CDTF">2016-11-21T17:48:00Z</dcterms:modified>
</cp:coreProperties>
</file>